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64A19A32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46205D2E" w:rsidR="00E728BA" w:rsidRPr="00632ECB" w:rsidRDefault="00E728BA" w:rsidP="00E728BA">
          <w:pPr>
            <w:pStyle w:val="TtuloVeratia"/>
            <w:rPr>
              <w:rStyle w:val="Ttulo1Car"/>
            </w:rPr>
          </w:pPr>
          <w:r>
            <w:t>HU_</w:t>
          </w:r>
          <w:r w:rsidR="00DD770A">
            <w:t>0</w:t>
          </w:r>
          <w:r w:rsidR="00CB301F">
            <w:t>2</w:t>
          </w:r>
          <w:r w:rsidR="00A93F51">
            <w:t>4</w:t>
          </w:r>
          <w:r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DA749F">
            <w:rPr>
              <w:lang w:val="es-ES"/>
            </w:rPr>
            <w:t>2.</w:t>
          </w:r>
          <w:r w:rsidR="000D7BD8">
            <w:rPr>
              <w:lang w:val="es-ES"/>
            </w:rPr>
            <w:t>1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200C0035" w:rsidR="00E728BA" w:rsidRPr="00816448" w:rsidRDefault="00B37214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6D0AFE" w:rsidRPr="006D0AFE">
                  <w:rPr>
                    <w:sz w:val="18"/>
                  </w:rPr>
                  <w:t>HU_0</w:t>
                </w:r>
                <w:r w:rsidR="00CB301F">
                  <w:rPr>
                    <w:sz w:val="18"/>
                  </w:rPr>
                  <w:t>2</w:t>
                </w:r>
                <w:r w:rsidR="00A93F51">
                  <w:rPr>
                    <w:sz w:val="18"/>
                  </w:rPr>
                  <w:t>4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DA749F">
                  <w:rPr>
                    <w:sz w:val="18"/>
                  </w:rPr>
                  <w:t>2.</w:t>
                </w:r>
                <w:r w:rsidR="000D7BD8">
                  <w:rPr>
                    <w:sz w:val="18"/>
                  </w:rPr>
                  <w:t>1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3D69C71B" w:rsidR="00B261DB" w:rsidRDefault="00B3721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HISTORIA DE USUARIO HU_0</w:t>
            </w:r>
            <w:r w:rsidR="00CB301F">
              <w:rPr>
                <w:rStyle w:val="Hipervnculo"/>
                <w:noProof/>
              </w:rPr>
              <w:t>2</w:t>
            </w:r>
            <w:r w:rsidR="00A93F51">
              <w:rPr>
                <w:rStyle w:val="Hipervnculo"/>
                <w:noProof/>
              </w:rPr>
              <w:t>4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B3721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574C96F5" w:rsidR="001F3D3B" w:rsidRDefault="00E50BF0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763B05D3" w:rsidR="001F3D3B" w:rsidRDefault="009B7BE0" w:rsidP="00A93F51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>HISTORIA DE USUARIO HU</w:t>
            </w:r>
            <w:r w:rsidR="000F2F65">
              <w:t>_</w:t>
            </w:r>
            <w:r>
              <w:t>0</w:t>
            </w:r>
            <w:bookmarkEnd w:id="1"/>
            <w:bookmarkEnd w:id="2"/>
            <w:r w:rsidR="00CB301F">
              <w:t>2</w:t>
            </w:r>
            <w:r w:rsidR="00A93F51">
              <w:t>4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6F2DC963" w:rsidR="001F3D3B" w:rsidRDefault="009B7BE0" w:rsidP="00A9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</w:t>
            </w:r>
            <w:r w:rsidR="00D415B8">
              <w:rPr>
                <w:color w:val="000000"/>
              </w:rPr>
              <w:t>_</w:t>
            </w:r>
            <w:r>
              <w:rPr>
                <w:color w:val="000000"/>
              </w:rPr>
              <w:t>0</w:t>
            </w:r>
            <w:r w:rsidR="00CB301F">
              <w:rPr>
                <w:color w:val="000000"/>
              </w:rPr>
              <w:t>2</w:t>
            </w:r>
            <w:r w:rsidR="00A93F51">
              <w:rPr>
                <w:color w:val="000000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14975587" w:rsidR="001F3D3B" w:rsidRDefault="00C75AC1" w:rsidP="00DA7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0D7BD8">
              <w:rPr>
                <w:color w:val="000000"/>
              </w:rPr>
              <w:t>2.1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3B70A8C0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0D7BD8">
              <w:rPr>
                <w:color w:val="000000"/>
              </w:rPr>
              <w:t>2.1</w:t>
            </w:r>
          </w:p>
          <w:p w14:paraId="77215B7A" w14:textId="2A9D5F02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DA749F">
              <w:rPr>
                <w:color w:val="000000"/>
              </w:rPr>
              <w:t xml:space="preserve"> </w:t>
            </w:r>
            <w:r w:rsidR="001965F1">
              <w:rPr>
                <w:color w:val="000000"/>
              </w:rPr>
              <w:t>de la</w:t>
            </w:r>
            <w:r w:rsidR="00CB301F">
              <w:rPr>
                <w:color w:val="000000"/>
              </w:rPr>
              <w:t xml:space="preserve"> </w:t>
            </w:r>
            <w:r w:rsidR="001965F1" w:rsidRPr="001965F1">
              <w:rPr>
                <w:color w:val="000000"/>
              </w:rPr>
              <w:t>Evolución del número de tratados y acuerdos comerciales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44EAD2AE" w:rsidR="00FC09B2" w:rsidRDefault="00FC09B2" w:rsidP="00DC4FB9">
            <w:pPr>
              <w:pStyle w:val="Ttulo1"/>
              <w:rPr>
                <w:b w:val="0"/>
                <w:bCs/>
                <w:color w:val="00000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7FA1364C" w14:textId="46613208" w:rsidR="000D7BD8" w:rsidRPr="000D7BD8" w:rsidRDefault="000D7BD8" w:rsidP="000D7BD8">
            <w:pPr>
              <w:pStyle w:val="Normal1"/>
              <w:ind w:left="776"/>
            </w:pPr>
            <w:r>
              <w:t>Por Servicio Web:</w:t>
            </w:r>
          </w:p>
          <w:p w14:paraId="1C51F7CE" w14:textId="0FF7F9E9" w:rsidR="00FC09B2" w:rsidRDefault="00E5361A" w:rsidP="000D7BD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0D7BD8" w:rsidRPr="000D7BD8">
              <w:rPr>
                <w:bCs/>
                <w:color w:val="000000"/>
              </w:rPr>
              <w:t xml:space="preserve">Proyecto OLCE - (Especificación) </w:t>
            </w:r>
            <w:r w:rsidR="000D7BD8">
              <w:rPr>
                <w:bCs/>
                <w:color w:val="000000"/>
              </w:rPr>
              <w:t xml:space="preserve">Acuerdos Comerciales en </w:t>
            </w:r>
            <w:proofErr w:type="spellStart"/>
            <w:proofErr w:type="gramStart"/>
            <w:r w:rsidR="000D7BD8">
              <w:rPr>
                <w:bCs/>
                <w:color w:val="000000"/>
              </w:rPr>
              <w:t>formato.</w:t>
            </w:r>
            <w:r w:rsidR="000D7BD8" w:rsidRPr="000D7BD8">
              <w:rPr>
                <w:bCs/>
                <w:color w:val="000000"/>
              </w:rPr>
              <w:t>JSON</w:t>
            </w:r>
            <w:proofErr w:type="spellEnd"/>
            <w:proofErr w:type="gramEnd"/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CB301F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archivo de ejemplo de carga </w:t>
            </w:r>
            <w:r w:rsidRPr="00CB301F">
              <w:rPr>
                <w:b w:val="0"/>
                <w:bCs/>
                <w:color w:val="000000"/>
              </w:rPr>
              <w:t>de datos.</w:t>
            </w:r>
          </w:p>
          <w:p w14:paraId="3FFC184A" w14:textId="343A4AEB" w:rsidR="002760E0" w:rsidRPr="001965F1" w:rsidRDefault="00DC29FE" w:rsidP="001965F1">
            <w:pPr>
              <w:pStyle w:val="Ttulo1"/>
              <w:rPr>
                <w:b w:val="0"/>
                <w:bCs/>
                <w:color w:val="000000"/>
              </w:rPr>
            </w:pPr>
            <w:r w:rsidRPr="001965F1">
              <w:rPr>
                <w:b w:val="0"/>
                <w:bCs/>
                <w:color w:val="000000"/>
              </w:rPr>
              <w:t xml:space="preserve">La frecuencia del indicador </w:t>
            </w:r>
            <w:r w:rsidR="001965F1" w:rsidRPr="001965F1">
              <w:rPr>
                <w:b w:val="0"/>
                <w:bCs/>
                <w:color w:val="000000"/>
              </w:rPr>
              <w:t>Evolución del número de tratados y acuerdos comerciales</w:t>
            </w:r>
            <w:r w:rsidR="00CB301F" w:rsidRPr="001965F1">
              <w:rPr>
                <w:b w:val="0"/>
                <w:bCs/>
                <w:color w:val="000000"/>
              </w:rPr>
              <w:t xml:space="preserve"> </w:t>
            </w:r>
            <w:r w:rsidRPr="001965F1">
              <w:rPr>
                <w:b w:val="0"/>
                <w:bCs/>
                <w:color w:val="000000"/>
              </w:rPr>
              <w:t>es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385C9560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881BB9">
              <w:rPr>
                <w:b/>
                <w:bCs/>
                <w:color w:val="000000"/>
                <w:u w:val="single"/>
              </w:rPr>
              <w:t>Acuerdos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6BA37F58" w:rsidR="00006E88" w:rsidRPr="0064630F" w:rsidRDefault="00DF3199" w:rsidP="000712FF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DB3984">
              <w:rPr>
                <w:bCs/>
              </w:rPr>
              <w:t>ACUERDOS COMERCIALES</w:t>
            </w:r>
            <w:r w:rsidR="0064630F" w:rsidRPr="0064630F">
              <w:rPr>
                <w:bCs/>
              </w:rPr>
              <w:t>”</w:t>
            </w:r>
            <w:r w:rsidR="0064630F" w:rsidRPr="0064630F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A5B68EF" w14:textId="5E0C5F10" w:rsidR="00BC1B41" w:rsidRPr="00AA4B2B" w:rsidRDefault="00CC2ACF" w:rsidP="00BC1B41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</w:t>
            </w:r>
            <w:r w:rsidR="00BC1B41">
              <w:rPr>
                <w:bCs/>
              </w:rPr>
              <w:t>agrupar los valores iguales (Año y Mes) del Dato “</w:t>
            </w:r>
            <w:proofErr w:type="spellStart"/>
            <w:r w:rsidR="00BC1B41">
              <w:rPr>
                <w:bCs/>
              </w:rPr>
              <w:t>FechaFirma</w:t>
            </w:r>
            <w:proofErr w:type="spellEnd"/>
            <w:r w:rsidR="00BC1B41">
              <w:rPr>
                <w:bCs/>
              </w:rPr>
              <w:t>”.</w:t>
            </w:r>
          </w:p>
          <w:p w14:paraId="1BA7DA2E" w14:textId="77777777" w:rsidR="00AA4B2B" w:rsidRPr="00CC2ACF" w:rsidRDefault="00AA4B2B" w:rsidP="00AA4B2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</w:p>
          <w:p w14:paraId="250A7E3F" w14:textId="748F7967" w:rsidR="00881BB9" w:rsidRPr="0064630F" w:rsidRDefault="00881BB9" w:rsidP="00881BB9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lastRenderedPageBreak/>
              <w:t xml:space="preserve">Métrica </w:t>
            </w:r>
            <w:r w:rsidRPr="0064630F">
              <w:rPr>
                <w:bCs/>
              </w:rPr>
              <w:t>“</w:t>
            </w:r>
            <w:r w:rsidRPr="00881BB9">
              <w:rPr>
                <w:bCs/>
              </w:rPr>
              <w:t>SISTEMA ARMONIZADO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E99FB73" w14:textId="77777777" w:rsidR="00881BB9" w:rsidRPr="00006E88" w:rsidRDefault="00881BB9" w:rsidP="00881BB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2D1A60D" w14:textId="07912522" w:rsidR="00BC1B41" w:rsidRPr="00BC1B41" w:rsidRDefault="00881BB9" w:rsidP="00881BB9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Para realizar el cálculo de este parámetro se debe</w:t>
            </w:r>
            <w:r w:rsidR="00BC1B41">
              <w:rPr>
                <w:bCs/>
              </w:rPr>
              <w:t xml:space="preserve"> agrupar los valores iguales del Dato “</w:t>
            </w:r>
            <w:proofErr w:type="spellStart"/>
            <w:r w:rsidR="00BC1B41">
              <w:rPr>
                <w:bCs/>
              </w:rPr>
              <w:t>SistemaArmonizado</w:t>
            </w:r>
            <w:proofErr w:type="spellEnd"/>
            <w:r w:rsidR="00BC1B41">
              <w:rPr>
                <w:bCs/>
              </w:rPr>
              <w:t>”, siempre que se encuentre dentro de los valores iguales (Año y Mes) del Dato “</w:t>
            </w:r>
            <w:proofErr w:type="spellStart"/>
            <w:r w:rsidR="00BC1B41">
              <w:rPr>
                <w:bCs/>
              </w:rPr>
              <w:t>FechaFirma</w:t>
            </w:r>
            <w:proofErr w:type="spellEnd"/>
            <w:r w:rsidR="00BC1B41">
              <w:rPr>
                <w:bCs/>
              </w:rPr>
              <w:t>”.</w:t>
            </w:r>
          </w:p>
          <w:p w14:paraId="61CD87F6" w14:textId="77777777" w:rsidR="00881BB9" w:rsidRDefault="00881BB9" w:rsidP="0088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4D5646F5" w14:textId="77777777" w:rsidR="008F2730" w:rsidRDefault="008F2730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706FA74B" w14:textId="20E634D9" w:rsidR="0037539C" w:rsidRDefault="00772E36" w:rsidP="0037539C">
            <w:pPr>
              <w:pStyle w:val="Ttulo1"/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bCs/>
              </w:rPr>
              <w:t xml:space="preserve">Dashboard </w:t>
            </w:r>
            <w:r w:rsidRPr="00FB5354">
              <w:rPr>
                <w:b w:val="0"/>
                <w:bCs/>
              </w:rPr>
              <w:t>(Ver HU_023 “Visualizar dashboard del Indicador”</w:t>
            </w:r>
            <w:r>
              <w:rPr>
                <w:b w:val="0"/>
                <w:bCs/>
              </w:rPr>
              <w:t>)</w:t>
            </w:r>
            <w:r w:rsidR="0037539C">
              <w:rPr>
                <w:b w:val="0"/>
                <w:bCs/>
              </w:rPr>
              <w:t>:</w:t>
            </w: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B98EDF8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14EE1D76" w14:textId="4F7429F2" w:rsidR="0037539C" w:rsidRDefault="0037539C" w:rsidP="0037539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</w:t>
            </w:r>
          </w:p>
          <w:p w14:paraId="367A0FA4" w14:textId="75B24476" w:rsidR="00AD75A0" w:rsidRDefault="00AD75A0" w:rsidP="00AD75A0">
            <w:pPr>
              <w:pStyle w:val="Normal1"/>
              <w:ind w:left="1910"/>
            </w:pPr>
            <w:r>
              <w:t xml:space="preserve">Se debe considerar el </w:t>
            </w:r>
            <w:r>
              <w:rPr>
                <w:bCs/>
              </w:rPr>
              <w:t>Dato “</w:t>
            </w:r>
            <w:proofErr w:type="spellStart"/>
            <w:r>
              <w:rPr>
                <w:bCs/>
              </w:rPr>
              <w:t>FechaFirma</w:t>
            </w:r>
            <w:proofErr w:type="spellEnd"/>
            <w:r>
              <w:rPr>
                <w:bCs/>
              </w:rPr>
              <w:t>”, para la relación de año con la data.</w:t>
            </w:r>
          </w:p>
          <w:p w14:paraId="0DECED98" w14:textId="35807780" w:rsidR="0037539C" w:rsidRDefault="0037539C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 w:rsidR="007C1DBB">
              <w:rPr>
                <w:bCs/>
              </w:rPr>
              <w:t>Acuerdos</w:t>
            </w:r>
          </w:p>
          <w:p w14:paraId="15CAF97E" w14:textId="77777777" w:rsidR="007C1DBB" w:rsidRDefault="007C1DBB" w:rsidP="007C1DB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F4A169C" w14:textId="0D872CB6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 y 04:</w:t>
            </w:r>
          </w:p>
          <w:p w14:paraId="08524CAC" w14:textId="30D21992" w:rsidR="0037539C" w:rsidRPr="00DE5851" w:rsidRDefault="0037539C" w:rsidP="0037539C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La visualización de los datos de la tabla, así como los gráficos mostrados se encuentra expresado en </w:t>
            </w:r>
            <w:r w:rsidR="00D158AC">
              <w:t xml:space="preserve">cantidades (Suma de </w:t>
            </w:r>
            <w:r w:rsidR="007C1DBB">
              <w:t>cantidades</w:t>
            </w:r>
            <w:r w:rsidR="00D158AC">
              <w:t>)</w:t>
            </w:r>
            <w:r w:rsidR="008B47F2"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2AD5E752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05:</w:t>
            </w:r>
          </w:p>
          <w:p w14:paraId="6B17F4B3" w14:textId="5DA8D69E" w:rsidR="0037539C" w:rsidRDefault="0037539C" w:rsidP="0037539C">
            <w:pPr>
              <w:pStyle w:val="Normal1"/>
              <w:numPr>
                <w:ilvl w:val="0"/>
                <w:numId w:val="36"/>
              </w:numPr>
              <w:ind w:left="1768"/>
            </w:pPr>
            <w:r w:rsidRPr="00C42B6A">
              <w:t>Se ha establecido la siguiente estructura para poder visualizar la información</w:t>
            </w:r>
            <w:r>
              <w:t>,</w:t>
            </w:r>
            <w:r w:rsidRPr="00C42B6A">
              <w:t xml:space="preserve"> la cual se </w:t>
            </w:r>
            <w:r w:rsidRPr="003555AF">
              <w:t xml:space="preserve">encuentra expresada en </w:t>
            </w:r>
            <w:r w:rsidR="00A70BF2">
              <w:rPr>
                <w:bCs/>
                <w:u w:val="single"/>
              </w:rPr>
              <w:t>Cantidades</w:t>
            </w:r>
            <w:r>
              <w:rPr>
                <w:bCs/>
                <w:u w:val="single"/>
              </w:rPr>
              <w:t>:</w:t>
            </w:r>
          </w:p>
          <w:p w14:paraId="111374E9" w14:textId="77777777" w:rsidR="0037539C" w:rsidRDefault="0037539C" w:rsidP="0037539C">
            <w:pPr>
              <w:pStyle w:val="Normal1"/>
              <w:ind w:left="1768"/>
            </w:pPr>
            <w:r>
              <w:rPr>
                <w:bCs/>
              </w:rPr>
              <w:t>Niveles de Quiebre:</w:t>
            </w:r>
          </w:p>
          <w:p w14:paraId="3278C81E" w14:textId="02C9CDA5" w:rsidR="0037539C" w:rsidRPr="00355FD7" w:rsidRDefault="0037539C" w:rsidP="0037539C">
            <w:pPr>
              <w:pStyle w:val="Normal1"/>
              <w:numPr>
                <w:ilvl w:val="0"/>
                <w:numId w:val="38"/>
              </w:numPr>
              <w:ind w:left="2193"/>
            </w:pPr>
            <w:r w:rsidRPr="00C02D58">
              <w:rPr>
                <w:bCs/>
              </w:rPr>
              <w:t xml:space="preserve">1er </w:t>
            </w:r>
            <w:r>
              <w:rPr>
                <w:bCs/>
              </w:rPr>
              <w:t xml:space="preserve">Nivel de Quiebre: </w:t>
            </w:r>
            <w:r w:rsidR="008D54E6">
              <w:rPr>
                <w:bCs/>
              </w:rPr>
              <w:t>Fecha Firma (Año y Mes)</w:t>
            </w:r>
          </w:p>
          <w:p w14:paraId="5EA1E696" w14:textId="20438882" w:rsidR="0037539C" w:rsidRPr="00355FD7" w:rsidRDefault="0037539C" w:rsidP="00C02612">
            <w:pPr>
              <w:pStyle w:val="Normal1"/>
              <w:numPr>
                <w:ilvl w:val="0"/>
                <w:numId w:val="38"/>
              </w:numPr>
              <w:ind w:left="2193"/>
            </w:pPr>
            <w:r w:rsidRPr="00C02D58">
              <w:rPr>
                <w:bCs/>
              </w:rPr>
              <w:t>2do Nivel de Quiebre</w:t>
            </w:r>
            <w:r>
              <w:rPr>
                <w:bCs/>
              </w:rPr>
              <w:t xml:space="preserve">: </w:t>
            </w:r>
            <w:r w:rsidR="008D54E6">
              <w:rPr>
                <w:bCs/>
              </w:rPr>
              <w:t xml:space="preserve">Sistema Armonizado. </w:t>
            </w:r>
          </w:p>
          <w:p w14:paraId="3BEE39A1" w14:textId="784596C3" w:rsidR="0037539C" w:rsidRDefault="007C1DBB" w:rsidP="00153332">
            <w:pPr>
              <w:pStyle w:val="Normal1"/>
              <w:numPr>
                <w:ilvl w:val="0"/>
                <w:numId w:val="38"/>
              </w:numPr>
              <w:ind w:left="2193"/>
            </w:pPr>
            <w:r>
              <w:rPr>
                <w:color w:val="000000"/>
              </w:rPr>
              <w:t>2do</w:t>
            </w:r>
            <w:r w:rsidR="00C02612" w:rsidRPr="003018AC">
              <w:rPr>
                <w:color w:val="000000"/>
              </w:rPr>
              <w:t xml:space="preserve"> Nivel de Quiebre</w:t>
            </w:r>
            <w:r w:rsidR="00C02612">
              <w:rPr>
                <w:color w:val="000000"/>
              </w:rPr>
              <w:t xml:space="preserve">: </w:t>
            </w:r>
            <w:r w:rsidR="008D54E6">
              <w:rPr>
                <w:bCs/>
              </w:rPr>
              <w:t>Acuerdos Comerciales</w:t>
            </w:r>
            <w:r w:rsidR="00A70BF2">
              <w:rPr>
                <w:color w:val="000000"/>
              </w:rPr>
              <w:t>.</w:t>
            </w:r>
          </w:p>
          <w:p w14:paraId="3D25B4CC" w14:textId="77777777" w:rsidR="0037539C" w:rsidRDefault="0037539C" w:rsidP="0037539C">
            <w:pPr>
              <w:pStyle w:val="Normal1"/>
            </w:pPr>
          </w:p>
          <w:p w14:paraId="63307DC9" w14:textId="77777777" w:rsidR="00772E36" w:rsidRDefault="00772E36" w:rsidP="00772E36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(Ver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HU_024 “Visualizar tabla de datos del Indicador”</w:t>
            </w:r>
            <w:r>
              <w:rPr>
                <w:b w:val="0"/>
                <w:bCs/>
              </w:rPr>
              <w:t>)</w:t>
            </w:r>
            <w:r>
              <w:rPr>
                <w:bCs/>
              </w:rPr>
              <w:t>:</w:t>
            </w: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186AD7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2A4C24DC" w14:textId="7AB53A83" w:rsidR="00186AD7" w:rsidRDefault="00186AD7" w:rsidP="00153332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79DAFD14" w14:textId="77777777" w:rsidR="00F44AE1" w:rsidRDefault="00F44AE1" w:rsidP="00F44AE1">
            <w:pPr>
              <w:pStyle w:val="Normal1"/>
              <w:ind w:left="1910"/>
            </w:pPr>
            <w:r>
              <w:t xml:space="preserve">Se debe considerar el </w:t>
            </w:r>
            <w:r>
              <w:rPr>
                <w:bCs/>
              </w:rPr>
              <w:t>Dato “</w:t>
            </w:r>
            <w:proofErr w:type="spellStart"/>
            <w:r>
              <w:rPr>
                <w:bCs/>
              </w:rPr>
              <w:t>FechaFirma</w:t>
            </w:r>
            <w:proofErr w:type="spellEnd"/>
            <w:r>
              <w:rPr>
                <w:bCs/>
              </w:rPr>
              <w:t>”, para la relación de año con la data.</w:t>
            </w:r>
          </w:p>
          <w:p w14:paraId="462EC804" w14:textId="6A1EC58E" w:rsidR="00186AD7" w:rsidRPr="0073219F" w:rsidRDefault="00186AD7" w:rsidP="00F44AE1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 xml:space="preserve">Dimensión1: </w:t>
            </w:r>
            <w:r w:rsidR="00A035ED">
              <w:rPr>
                <w:bCs/>
              </w:rPr>
              <w:t>Sistema Armonizado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415E6F7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3107629B" w14:textId="77777777" w:rsidR="00153332" w:rsidRPr="00153332" w:rsidRDefault="0037539C" w:rsidP="00153332">
            <w:pPr>
              <w:pStyle w:val="Normal1"/>
              <w:numPr>
                <w:ilvl w:val="0"/>
                <w:numId w:val="39"/>
              </w:numPr>
              <w:ind w:left="1768"/>
              <w:rPr>
                <w:b/>
                <w:bCs/>
              </w:rPr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0A0951BE" w14:textId="13D016CD" w:rsidR="0037539C" w:rsidRDefault="00153332" w:rsidP="00153332">
            <w:pPr>
              <w:pStyle w:val="Normal1"/>
              <w:ind w:left="1768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01DE86E" w14:textId="77777777" w:rsidR="0037539C" w:rsidRPr="0037539C" w:rsidRDefault="0037539C" w:rsidP="0037539C">
            <w:pPr>
              <w:pStyle w:val="Ttulo1"/>
              <w:numPr>
                <w:ilvl w:val="0"/>
                <w:numId w:val="0"/>
              </w:numPr>
              <w:ind w:left="720"/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045ED589" w:rsidR="00986C45" w:rsidRDefault="00986C45" w:rsidP="00986C45"/>
    <w:p w14:paraId="4532937B" w14:textId="77777777" w:rsidR="00214825" w:rsidRDefault="00214825" w:rsidP="00986C45"/>
    <w:p w14:paraId="12D11AA8" w14:textId="0CA39FA7" w:rsidR="00FD0772" w:rsidRDefault="00FD0772" w:rsidP="00986C45"/>
    <w:p w14:paraId="7C30920C" w14:textId="77777777" w:rsidR="00FD0772" w:rsidRDefault="00FD0772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7" w:name="_Toc116594956"/>
            <w:r>
              <w:lastRenderedPageBreak/>
              <w:t>ANEXO</w:t>
            </w:r>
            <w:bookmarkEnd w:id="7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50C45472" w:rsidR="00726D95" w:rsidRDefault="007824F5" w:rsidP="00894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8940A6">
              <w:rPr>
                <w:color w:val="000000"/>
              </w:rPr>
              <w:t xml:space="preserve"> Indicador </w:t>
            </w:r>
            <w:r w:rsidR="008940A6">
              <w:t>2.1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271D1A1E" w:rsidR="00726D95" w:rsidRDefault="007824F5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940A6">
              <w:rPr>
                <w:color w:val="000000"/>
              </w:rPr>
              <w:t xml:space="preserve">Indicador </w:t>
            </w:r>
            <w:r w:rsidR="008940A6">
              <w:t>2.1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61A5905B" w:rsidR="00726D95" w:rsidRDefault="007824F5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940A6">
              <w:rPr>
                <w:color w:val="000000"/>
              </w:rPr>
              <w:t xml:space="preserve">Indicador </w:t>
            </w:r>
            <w:r w:rsidR="008940A6">
              <w:t>2.1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2CECF061" w:rsidR="00726D95" w:rsidRDefault="007824F5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FF35DA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</w:t>
            </w:r>
            <w:r w:rsidR="008940A6">
              <w:rPr>
                <w:color w:val="000000"/>
              </w:rPr>
              <w:t xml:space="preserve"> Indicador </w:t>
            </w:r>
            <w:r w:rsidR="008940A6">
              <w:t>2.1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</w:tbl>
    <w:p w14:paraId="1AAA2156" w14:textId="0EFD2D54" w:rsidR="00986C45" w:rsidRDefault="00986C45" w:rsidP="003D02BC"/>
    <w:p w14:paraId="21C0B9B2" w14:textId="6B7654E3" w:rsidR="0041148C" w:rsidRDefault="0041148C" w:rsidP="003D02BC"/>
    <w:p w14:paraId="35A36766" w14:textId="77777777" w:rsidR="0041148C" w:rsidRPr="00986C45" w:rsidRDefault="0041148C" w:rsidP="003D02BC">
      <w:bookmarkStart w:id="8" w:name="_GoBack"/>
      <w:bookmarkEnd w:id="8"/>
    </w:p>
    <w:sectPr w:rsidR="0041148C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4729D" w14:textId="77777777" w:rsidR="00B37214" w:rsidRDefault="00B37214">
      <w:r>
        <w:separator/>
      </w:r>
    </w:p>
  </w:endnote>
  <w:endnote w:type="continuationSeparator" w:id="0">
    <w:p w14:paraId="1FEFC1C7" w14:textId="77777777" w:rsidR="00B37214" w:rsidRDefault="00B3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6491F521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50BF0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50BF0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6568B" w14:textId="77777777" w:rsidR="00B37214" w:rsidRDefault="00B37214">
      <w:r>
        <w:separator/>
      </w:r>
    </w:p>
  </w:footnote>
  <w:footnote w:type="continuationSeparator" w:id="0">
    <w:p w14:paraId="6C9953D4" w14:textId="77777777" w:rsidR="00B37214" w:rsidRDefault="00B3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2C01189A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3228BC">
              <w:rPr>
                <w:rStyle w:val="EstiloparacabecerasCar"/>
              </w:rPr>
              <w:t>HU_024 “Calcular información de Indicador 2.1”</w:t>
            </w:r>
          </w:sdtContent>
        </w:sdt>
      </w:sdtContent>
    </w:sdt>
  </w:p>
  <w:p w14:paraId="70D816E1" w14:textId="77777777" w:rsidR="00986C45" w:rsidRDefault="00B37214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6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7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9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1" w15:restartNumberingAfterBreak="0">
    <w:nsid w:val="76683534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7"/>
  </w:num>
  <w:num w:numId="4">
    <w:abstractNumId w:val="22"/>
  </w:num>
  <w:num w:numId="5">
    <w:abstractNumId w:val="11"/>
  </w:num>
  <w:num w:numId="6">
    <w:abstractNumId w:val="27"/>
  </w:num>
  <w:num w:numId="7">
    <w:abstractNumId w:val="2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20"/>
  </w:num>
  <w:num w:numId="14">
    <w:abstractNumId w:val="11"/>
  </w:num>
  <w:num w:numId="15">
    <w:abstractNumId w:val="11"/>
  </w:num>
  <w:num w:numId="16">
    <w:abstractNumId w:val="9"/>
  </w:num>
  <w:num w:numId="17">
    <w:abstractNumId w:val="15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1"/>
  </w:num>
  <w:num w:numId="24">
    <w:abstractNumId w:val="13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14"/>
  </w:num>
  <w:num w:numId="30">
    <w:abstractNumId w:val="23"/>
  </w:num>
  <w:num w:numId="31">
    <w:abstractNumId w:val="33"/>
  </w:num>
  <w:num w:numId="32">
    <w:abstractNumId w:val="30"/>
  </w:num>
  <w:num w:numId="33">
    <w:abstractNumId w:val="26"/>
  </w:num>
  <w:num w:numId="34">
    <w:abstractNumId w:val="28"/>
  </w:num>
  <w:num w:numId="35">
    <w:abstractNumId w:val="8"/>
  </w:num>
  <w:num w:numId="36">
    <w:abstractNumId w:val="5"/>
  </w:num>
  <w:num w:numId="37">
    <w:abstractNumId w:val="12"/>
  </w:num>
  <w:num w:numId="38">
    <w:abstractNumId w:val="19"/>
  </w:num>
  <w:num w:numId="39">
    <w:abstractNumId w:val="29"/>
  </w:num>
  <w:num w:numId="40">
    <w:abstractNumId w:val="10"/>
  </w:num>
  <w:num w:numId="41">
    <w:abstractNumId w:val="25"/>
  </w:num>
  <w:num w:numId="42">
    <w:abstractNumId w:val="31"/>
  </w:num>
  <w:num w:numId="4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42"/>
    <w:rsid w:val="00000FFC"/>
    <w:rsid w:val="00002F40"/>
    <w:rsid w:val="0000318B"/>
    <w:rsid w:val="00006E88"/>
    <w:rsid w:val="000202F3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2FF"/>
    <w:rsid w:val="000716F5"/>
    <w:rsid w:val="000734AE"/>
    <w:rsid w:val="00074D61"/>
    <w:rsid w:val="00080929"/>
    <w:rsid w:val="000840E7"/>
    <w:rsid w:val="000848C0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D7BD8"/>
    <w:rsid w:val="000E059D"/>
    <w:rsid w:val="000E1194"/>
    <w:rsid w:val="000E3471"/>
    <w:rsid w:val="000E4DFF"/>
    <w:rsid w:val="000E5E5D"/>
    <w:rsid w:val="000F1651"/>
    <w:rsid w:val="000F17C5"/>
    <w:rsid w:val="000F2F65"/>
    <w:rsid w:val="000F4190"/>
    <w:rsid w:val="00106978"/>
    <w:rsid w:val="00114F39"/>
    <w:rsid w:val="00115BD0"/>
    <w:rsid w:val="001218D3"/>
    <w:rsid w:val="0013343F"/>
    <w:rsid w:val="00136FEF"/>
    <w:rsid w:val="00143C71"/>
    <w:rsid w:val="001479EB"/>
    <w:rsid w:val="001517A5"/>
    <w:rsid w:val="001527BB"/>
    <w:rsid w:val="00153332"/>
    <w:rsid w:val="00154C32"/>
    <w:rsid w:val="00156D44"/>
    <w:rsid w:val="00156D6E"/>
    <w:rsid w:val="001601E0"/>
    <w:rsid w:val="00162B97"/>
    <w:rsid w:val="00165316"/>
    <w:rsid w:val="00175B15"/>
    <w:rsid w:val="0017676F"/>
    <w:rsid w:val="0018000D"/>
    <w:rsid w:val="0018124B"/>
    <w:rsid w:val="001818BD"/>
    <w:rsid w:val="00186AD7"/>
    <w:rsid w:val="00191223"/>
    <w:rsid w:val="00196204"/>
    <w:rsid w:val="0019634B"/>
    <w:rsid w:val="00196512"/>
    <w:rsid w:val="001965F1"/>
    <w:rsid w:val="00197734"/>
    <w:rsid w:val="001A005A"/>
    <w:rsid w:val="001A022C"/>
    <w:rsid w:val="001A223B"/>
    <w:rsid w:val="001A2937"/>
    <w:rsid w:val="001A58EA"/>
    <w:rsid w:val="001C1434"/>
    <w:rsid w:val="001C1F00"/>
    <w:rsid w:val="001C4679"/>
    <w:rsid w:val="001C6AB8"/>
    <w:rsid w:val="001C7B39"/>
    <w:rsid w:val="001C7EF8"/>
    <w:rsid w:val="001D0E61"/>
    <w:rsid w:val="001D48EE"/>
    <w:rsid w:val="001D5B0C"/>
    <w:rsid w:val="001D79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14825"/>
    <w:rsid w:val="00220B30"/>
    <w:rsid w:val="00220E67"/>
    <w:rsid w:val="00222CC4"/>
    <w:rsid w:val="002254FC"/>
    <w:rsid w:val="00230B80"/>
    <w:rsid w:val="0023100A"/>
    <w:rsid w:val="00233BDB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2654"/>
    <w:rsid w:val="002A5A2F"/>
    <w:rsid w:val="002B0354"/>
    <w:rsid w:val="002B075B"/>
    <w:rsid w:val="002B6DBA"/>
    <w:rsid w:val="002C778E"/>
    <w:rsid w:val="002D5D1E"/>
    <w:rsid w:val="002F1355"/>
    <w:rsid w:val="002F1FD8"/>
    <w:rsid w:val="002F2217"/>
    <w:rsid w:val="003003D4"/>
    <w:rsid w:val="003018AC"/>
    <w:rsid w:val="003049F4"/>
    <w:rsid w:val="003107A6"/>
    <w:rsid w:val="00313877"/>
    <w:rsid w:val="003143B1"/>
    <w:rsid w:val="00315653"/>
    <w:rsid w:val="003228BC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656BF"/>
    <w:rsid w:val="00370513"/>
    <w:rsid w:val="00371060"/>
    <w:rsid w:val="00372E53"/>
    <w:rsid w:val="00374FD4"/>
    <w:rsid w:val="0037539C"/>
    <w:rsid w:val="00376AE8"/>
    <w:rsid w:val="00385B77"/>
    <w:rsid w:val="00386C41"/>
    <w:rsid w:val="00386DD2"/>
    <w:rsid w:val="0039290F"/>
    <w:rsid w:val="00393730"/>
    <w:rsid w:val="00395B9B"/>
    <w:rsid w:val="003B033E"/>
    <w:rsid w:val="003B4C59"/>
    <w:rsid w:val="003B5E97"/>
    <w:rsid w:val="003C02A3"/>
    <w:rsid w:val="003C0517"/>
    <w:rsid w:val="003C2F5B"/>
    <w:rsid w:val="003C7032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1148C"/>
    <w:rsid w:val="004159BF"/>
    <w:rsid w:val="00415F97"/>
    <w:rsid w:val="00417900"/>
    <w:rsid w:val="00421A7E"/>
    <w:rsid w:val="00422CDF"/>
    <w:rsid w:val="00422D44"/>
    <w:rsid w:val="004240AE"/>
    <w:rsid w:val="00430553"/>
    <w:rsid w:val="0043097D"/>
    <w:rsid w:val="00434559"/>
    <w:rsid w:val="00434FCF"/>
    <w:rsid w:val="0043780A"/>
    <w:rsid w:val="004418C5"/>
    <w:rsid w:val="004431DA"/>
    <w:rsid w:val="00452219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C089A"/>
    <w:rsid w:val="004C61D3"/>
    <w:rsid w:val="004D0D68"/>
    <w:rsid w:val="004D1DD2"/>
    <w:rsid w:val="004D2552"/>
    <w:rsid w:val="004F5581"/>
    <w:rsid w:val="00501363"/>
    <w:rsid w:val="00501C0D"/>
    <w:rsid w:val="00503FAB"/>
    <w:rsid w:val="005147D0"/>
    <w:rsid w:val="0051682B"/>
    <w:rsid w:val="00516A67"/>
    <w:rsid w:val="00516B31"/>
    <w:rsid w:val="00523731"/>
    <w:rsid w:val="00524540"/>
    <w:rsid w:val="00526BE8"/>
    <w:rsid w:val="0053220E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77A1B"/>
    <w:rsid w:val="005847C2"/>
    <w:rsid w:val="00584A10"/>
    <w:rsid w:val="0058720E"/>
    <w:rsid w:val="00590D3A"/>
    <w:rsid w:val="005921C5"/>
    <w:rsid w:val="005973BD"/>
    <w:rsid w:val="005A1C85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2F90"/>
    <w:rsid w:val="0064630F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3495"/>
    <w:rsid w:val="00687469"/>
    <w:rsid w:val="0069016E"/>
    <w:rsid w:val="006953C4"/>
    <w:rsid w:val="00697E7E"/>
    <w:rsid w:val="006A04EF"/>
    <w:rsid w:val="006A1639"/>
    <w:rsid w:val="006A1656"/>
    <w:rsid w:val="006A3963"/>
    <w:rsid w:val="006A3DE7"/>
    <w:rsid w:val="006A4612"/>
    <w:rsid w:val="006A5369"/>
    <w:rsid w:val="006B1A8D"/>
    <w:rsid w:val="006B1B46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2691"/>
    <w:rsid w:val="007442DC"/>
    <w:rsid w:val="00750B84"/>
    <w:rsid w:val="00750DBB"/>
    <w:rsid w:val="00751240"/>
    <w:rsid w:val="00753588"/>
    <w:rsid w:val="00757D6F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24F5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2CA0"/>
    <w:rsid w:val="007B2D52"/>
    <w:rsid w:val="007B7266"/>
    <w:rsid w:val="007C0495"/>
    <w:rsid w:val="007C175D"/>
    <w:rsid w:val="007C1DBB"/>
    <w:rsid w:val="007C357E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A8C"/>
    <w:rsid w:val="00804CC3"/>
    <w:rsid w:val="00807025"/>
    <w:rsid w:val="0080771D"/>
    <w:rsid w:val="008077AB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134F"/>
    <w:rsid w:val="00881BB9"/>
    <w:rsid w:val="008828E4"/>
    <w:rsid w:val="00882AC5"/>
    <w:rsid w:val="00883723"/>
    <w:rsid w:val="00885922"/>
    <w:rsid w:val="0089124D"/>
    <w:rsid w:val="0089304F"/>
    <w:rsid w:val="008940A6"/>
    <w:rsid w:val="00895070"/>
    <w:rsid w:val="008953DE"/>
    <w:rsid w:val="008A135C"/>
    <w:rsid w:val="008A21E4"/>
    <w:rsid w:val="008A37B9"/>
    <w:rsid w:val="008B206A"/>
    <w:rsid w:val="008B26F1"/>
    <w:rsid w:val="008B3CA7"/>
    <w:rsid w:val="008B47F2"/>
    <w:rsid w:val="008B69EA"/>
    <w:rsid w:val="008B7E66"/>
    <w:rsid w:val="008C0F75"/>
    <w:rsid w:val="008C4ED5"/>
    <w:rsid w:val="008C57C6"/>
    <w:rsid w:val="008D3A7F"/>
    <w:rsid w:val="008D54E6"/>
    <w:rsid w:val="008E0242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279B2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03F9"/>
    <w:rsid w:val="009552F4"/>
    <w:rsid w:val="00957E15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33EC"/>
    <w:rsid w:val="009F46ED"/>
    <w:rsid w:val="009F6F52"/>
    <w:rsid w:val="00A02228"/>
    <w:rsid w:val="00A035ED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0BF2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3F51"/>
    <w:rsid w:val="00A96044"/>
    <w:rsid w:val="00A9619C"/>
    <w:rsid w:val="00A9694E"/>
    <w:rsid w:val="00AA01CC"/>
    <w:rsid w:val="00AA115F"/>
    <w:rsid w:val="00AA188A"/>
    <w:rsid w:val="00AA2F82"/>
    <w:rsid w:val="00AA412C"/>
    <w:rsid w:val="00AA4B2B"/>
    <w:rsid w:val="00AB449F"/>
    <w:rsid w:val="00AB565E"/>
    <w:rsid w:val="00AC539F"/>
    <w:rsid w:val="00AD1F8E"/>
    <w:rsid w:val="00AD4B3C"/>
    <w:rsid w:val="00AD5186"/>
    <w:rsid w:val="00AD5FF1"/>
    <w:rsid w:val="00AD75A0"/>
    <w:rsid w:val="00AE17DB"/>
    <w:rsid w:val="00AF30E5"/>
    <w:rsid w:val="00AF3144"/>
    <w:rsid w:val="00AF42CC"/>
    <w:rsid w:val="00AF4DB2"/>
    <w:rsid w:val="00AF6AF3"/>
    <w:rsid w:val="00B077C2"/>
    <w:rsid w:val="00B07CB8"/>
    <w:rsid w:val="00B1053F"/>
    <w:rsid w:val="00B11C6E"/>
    <w:rsid w:val="00B11DE0"/>
    <w:rsid w:val="00B15DDE"/>
    <w:rsid w:val="00B165CB"/>
    <w:rsid w:val="00B23B21"/>
    <w:rsid w:val="00B261DB"/>
    <w:rsid w:val="00B2669C"/>
    <w:rsid w:val="00B30277"/>
    <w:rsid w:val="00B31AEF"/>
    <w:rsid w:val="00B320A2"/>
    <w:rsid w:val="00B35F83"/>
    <w:rsid w:val="00B3642B"/>
    <w:rsid w:val="00B37214"/>
    <w:rsid w:val="00B4002B"/>
    <w:rsid w:val="00B45F90"/>
    <w:rsid w:val="00B53381"/>
    <w:rsid w:val="00B60862"/>
    <w:rsid w:val="00B62C64"/>
    <w:rsid w:val="00B64081"/>
    <w:rsid w:val="00B65E71"/>
    <w:rsid w:val="00B719E6"/>
    <w:rsid w:val="00B71D2B"/>
    <w:rsid w:val="00B73B9B"/>
    <w:rsid w:val="00B74325"/>
    <w:rsid w:val="00B7474B"/>
    <w:rsid w:val="00B7549F"/>
    <w:rsid w:val="00B77655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1B41"/>
    <w:rsid w:val="00BC38CC"/>
    <w:rsid w:val="00BC3A9C"/>
    <w:rsid w:val="00BC58A7"/>
    <w:rsid w:val="00BC6CDD"/>
    <w:rsid w:val="00BC6D38"/>
    <w:rsid w:val="00BD33D8"/>
    <w:rsid w:val="00BD3D1F"/>
    <w:rsid w:val="00BD57CB"/>
    <w:rsid w:val="00BD58D6"/>
    <w:rsid w:val="00BD6BD3"/>
    <w:rsid w:val="00BE1DB0"/>
    <w:rsid w:val="00BE45A0"/>
    <w:rsid w:val="00BE4EF8"/>
    <w:rsid w:val="00BF1DF0"/>
    <w:rsid w:val="00BF2B39"/>
    <w:rsid w:val="00BF49AD"/>
    <w:rsid w:val="00BF5F3F"/>
    <w:rsid w:val="00C021AD"/>
    <w:rsid w:val="00C02612"/>
    <w:rsid w:val="00C0274F"/>
    <w:rsid w:val="00C0295D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211A"/>
    <w:rsid w:val="00C56B47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5AC1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301F"/>
    <w:rsid w:val="00CC03D2"/>
    <w:rsid w:val="00CC2ACF"/>
    <w:rsid w:val="00CC4CCD"/>
    <w:rsid w:val="00CC7B8F"/>
    <w:rsid w:val="00CD0771"/>
    <w:rsid w:val="00CD40D1"/>
    <w:rsid w:val="00CD5294"/>
    <w:rsid w:val="00CD6419"/>
    <w:rsid w:val="00CD7FE7"/>
    <w:rsid w:val="00CE589F"/>
    <w:rsid w:val="00CE5FA7"/>
    <w:rsid w:val="00CE6523"/>
    <w:rsid w:val="00CF72A5"/>
    <w:rsid w:val="00D03792"/>
    <w:rsid w:val="00D06BC1"/>
    <w:rsid w:val="00D06CC6"/>
    <w:rsid w:val="00D1188B"/>
    <w:rsid w:val="00D148B7"/>
    <w:rsid w:val="00D14EEB"/>
    <w:rsid w:val="00D15573"/>
    <w:rsid w:val="00D158AC"/>
    <w:rsid w:val="00D16EF0"/>
    <w:rsid w:val="00D27F16"/>
    <w:rsid w:val="00D35ED6"/>
    <w:rsid w:val="00D36164"/>
    <w:rsid w:val="00D4150C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892"/>
    <w:rsid w:val="00DA4D2F"/>
    <w:rsid w:val="00DA749F"/>
    <w:rsid w:val="00DA7E3F"/>
    <w:rsid w:val="00DB3984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243C"/>
    <w:rsid w:val="00E06553"/>
    <w:rsid w:val="00E11E10"/>
    <w:rsid w:val="00E141BF"/>
    <w:rsid w:val="00E21FF5"/>
    <w:rsid w:val="00E24FBC"/>
    <w:rsid w:val="00E37AE7"/>
    <w:rsid w:val="00E4086F"/>
    <w:rsid w:val="00E435D6"/>
    <w:rsid w:val="00E449F7"/>
    <w:rsid w:val="00E44F3B"/>
    <w:rsid w:val="00E50BF0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5E44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3D86"/>
    <w:rsid w:val="00F14ABC"/>
    <w:rsid w:val="00F157BA"/>
    <w:rsid w:val="00F21ADB"/>
    <w:rsid w:val="00F273BC"/>
    <w:rsid w:val="00F31713"/>
    <w:rsid w:val="00F4352B"/>
    <w:rsid w:val="00F44948"/>
    <w:rsid w:val="00F44AE1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25BF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633E9"/>
    <w:rsid w:val="001B3476"/>
    <w:rsid w:val="002318F2"/>
    <w:rsid w:val="00296A0C"/>
    <w:rsid w:val="002A20DC"/>
    <w:rsid w:val="00386A1D"/>
    <w:rsid w:val="004F3C05"/>
    <w:rsid w:val="005021E5"/>
    <w:rsid w:val="0058277D"/>
    <w:rsid w:val="00625FC0"/>
    <w:rsid w:val="006529D0"/>
    <w:rsid w:val="00667874"/>
    <w:rsid w:val="00690054"/>
    <w:rsid w:val="006A3CEF"/>
    <w:rsid w:val="007503B1"/>
    <w:rsid w:val="00756296"/>
    <w:rsid w:val="00976E34"/>
    <w:rsid w:val="0098759C"/>
    <w:rsid w:val="009E01D5"/>
    <w:rsid w:val="009F273F"/>
    <w:rsid w:val="00A55A27"/>
    <w:rsid w:val="00A733A1"/>
    <w:rsid w:val="00AA4073"/>
    <w:rsid w:val="00AE146A"/>
    <w:rsid w:val="00B127E5"/>
    <w:rsid w:val="00B36812"/>
    <w:rsid w:val="00BC70D5"/>
    <w:rsid w:val="00BD54A4"/>
    <w:rsid w:val="00C841AA"/>
    <w:rsid w:val="00C949E9"/>
    <w:rsid w:val="00CB5D22"/>
    <w:rsid w:val="00D14B12"/>
    <w:rsid w:val="00D218EE"/>
    <w:rsid w:val="00D97DFA"/>
    <w:rsid w:val="00DA08BB"/>
    <w:rsid w:val="00DE3B20"/>
    <w:rsid w:val="00E20AE1"/>
    <w:rsid w:val="00E437CA"/>
    <w:rsid w:val="00E96096"/>
    <w:rsid w:val="00EA3662"/>
    <w:rsid w:val="00EB7597"/>
    <w:rsid w:val="00F309D1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59C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42981B-454A-484D-936A-5C72BB7740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55AEA7-1042-4E14-A05F-C717EA46E2DF}"/>
</file>

<file path=customXml/itemProps4.xml><?xml version="1.0" encoding="utf-8"?>
<ds:datastoreItem xmlns:ds="http://schemas.openxmlformats.org/officeDocument/2006/customXml" ds:itemID="{06DDEC5E-D61E-4C65-AEB0-D6E127B6445A}"/>
</file>

<file path=customXml/itemProps5.xml><?xml version="1.0" encoding="utf-8"?>
<ds:datastoreItem xmlns:ds="http://schemas.openxmlformats.org/officeDocument/2006/customXml" ds:itemID="{5686A90C-A8FA-4388-9EBB-424A9A4347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HU_024 “Calcular información de Indicador 2.1”</cp:keywords>
  <cp:lastModifiedBy>Luciana Burgos</cp:lastModifiedBy>
  <cp:revision>114</cp:revision>
  <dcterms:created xsi:type="dcterms:W3CDTF">2022-10-26T01:59:00Z</dcterms:created>
  <dcterms:modified xsi:type="dcterms:W3CDTF">2023-03-17T19:30:00Z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