
<file path=[Content_Types].xml><?xml version="1.0" encoding="utf-8"?>
<Types xmlns="http://schemas.openxmlformats.org/package/2006/content-types">
  <Default Extension="jpg" ContentType="image/jpeg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42CEE2" w14:textId="77777777" w:rsidR="00715914" w:rsidRPr="006B3670" w:rsidRDefault="00DA186E" w:rsidP="00715914">
      <w:pPr>
        <w:rPr>
          <w:sz w:val="28"/>
        </w:rPr>
      </w:pPr>
      <w:r w:rsidRPr="006B3670">
        <w:rPr>
          <w:noProof/>
          <w:lang w:eastAsia="en-AU"/>
        </w:rPr>
        <w:drawing>
          <wp:inline distT="0" distB="0" distL="0" distR="0" wp14:anchorId="64CBF6D7" wp14:editId="7FC97C27">
            <wp:extent cx="1503328" cy="1105200"/>
            <wp:effectExtent l="0" t="0" r="1905" b="0"/>
            <wp:docPr id="1" name="Picture 1" descr="Commonwealth Coat of Arms of Austral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mmonwealth Coat of Arms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3328" cy="11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0783E7" w14:textId="77777777" w:rsidR="00715914" w:rsidRPr="006B3670" w:rsidRDefault="00715914" w:rsidP="00715914">
      <w:pPr>
        <w:rPr>
          <w:sz w:val="19"/>
        </w:rPr>
      </w:pPr>
    </w:p>
    <w:p w14:paraId="2D5BF98E" w14:textId="090C9797" w:rsidR="00554826" w:rsidRPr="006B3670" w:rsidRDefault="00517BE8" w:rsidP="00554826">
      <w:pPr>
        <w:pStyle w:val="ShortT"/>
      </w:pPr>
      <w:r w:rsidRPr="006B3670">
        <w:t>Autonomous Sanctions</w:t>
      </w:r>
      <w:r w:rsidR="00554826" w:rsidRPr="006B3670">
        <w:t xml:space="preserve"> (</w:t>
      </w:r>
      <w:r w:rsidR="002A2838">
        <w:t>Ex</w:t>
      </w:r>
      <w:r w:rsidRPr="006B3670">
        <w:t>port Sanctioned Goods—Russia</w:t>
      </w:r>
      <w:r w:rsidR="00554826" w:rsidRPr="006B3670">
        <w:t>)</w:t>
      </w:r>
      <w:r w:rsidR="00D143E7">
        <w:t xml:space="preserve"> </w:t>
      </w:r>
      <w:r w:rsidR="001154EC">
        <w:t xml:space="preserve">Amendment </w:t>
      </w:r>
      <w:r w:rsidR="00D143E7">
        <w:t>(No</w:t>
      </w:r>
      <w:r w:rsidR="001154EC">
        <w:t>.</w:t>
      </w:r>
      <w:r w:rsidR="00D143E7">
        <w:t xml:space="preserve"> 1)</w:t>
      </w:r>
      <w:r w:rsidR="00554826" w:rsidRPr="006B3670">
        <w:t xml:space="preserve"> </w:t>
      </w:r>
      <w:r w:rsidRPr="006B3670">
        <w:t>Designation</w:t>
      </w:r>
      <w:r w:rsidR="00554826" w:rsidRPr="006B3670">
        <w:t xml:space="preserve"> </w:t>
      </w:r>
      <w:r w:rsidRPr="006B3670">
        <w:t>2022</w:t>
      </w:r>
    </w:p>
    <w:p w14:paraId="3C817EC0" w14:textId="54CCEEE0" w:rsidR="00554826" w:rsidRPr="006B3670" w:rsidRDefault="00554826" w:rsidP="00554826">
      <w:pPr>
        <w:pStyle w:val="SignCoverPageStart"/>
        <w:spacing w:before="240"/>
        <w:ind w:right="91"/>
        <w:rPr>
          <w:szCs w:val="22"/>
        </w:rPr>
      </w:pPr>
      <w:r w:rsidRPr="006B3670">
        <w:rPr>
          <w:szCs w:val="22"/>
        </w:rPr>
        <w:t xml:space="preserve">I, </w:t>
      </w:r>
      <w:r w:rsidR="00517BE8" w:rsidRPr="006B3670">
        <w:rPr>
          <w:szCs w:val="22"/>
        </w:rPr>
        <w:t>Marise Payne</w:t>
      </w:r>
      <w:r w:rsidRPr="006B3670">
        <w:rPr>
          <w:szCs w:val="22"/>
        </w:rPr>
        <w:t xml:space="preserve">, </w:t>
      </w:r>
      <w:r w:rsidR="00517BE8" w:rsidRPr="006B3670">
        <w:rPr>
          <w:szCs w:val="22"/>
        </w:rPr>
        <w:t>Minister for Foreign Affairs</w:t>
      </w:r>
      <w:r w:rsidRPr="006B3670">
        <w:rPr>
          <w:szCs w:val="22"/>
        </w:rPr>
        <w:t xml:space="preserve">, make the following </w:t>
      </w:r>
      <w:r w:rsidR="00517BE8" w:rsidRPr="006B3670">
        <w:rPr>
          <w:szCs w:val="22"/>
        </w:rPr>
        <w:t>Designation</w:t>
      </w:r>
      <w:r w:rsidRPr="006B3670">
        <w:rPr>
          <w:szCs w:val="22"/>
        </w:rPr>
        <w:t>.</w:t>
      </w:r>
    </w:p>
    <w:p w14:paraId="4EE84E23" w14:textId="207D455F" w:rsidR="00554826" w:rsidRPr="006B3670" w:rsidRDefault="00554826" w:rsidP="00554826">
      <w:pPr>
        <w:keepNext/>
        <w:spacing w:before="300" w:line="240" w:lineRule="atLeast"/>
        <w:ind w:right="397"/>
        <w:jc w:val="both"/>
        <w:rPr>
          <w:szCs w:val="22"/>
        </w:rPr>
      </w:pPr>
      <w:r w:rsidRPr="006B3670">
        <w:rPr>
          <w:szCs w:val="22"/>
        </w:rPr>
        <w:t>Dated</w:t>
      </w:r>
      <w:r w:rsidR="00101DDE" w:rsidRPr="006B3670">
        <w:rPr>
          <w:szCs w:val="22"/>
        </w:rPr>
        <w:tab/>
      </w:r>
      <w:r w:rsidR="00101DDE" w:rsidRPr="006B3670">
        <w:rPr>
          <w:szCs w:val="22"/>
        </w:rPr>
        <w:tab/>
      </w:r>
      <w:r w:rsidR="002A2838">
        <w:rPr>
          <w:szCs w:val="22"/>
        </w:rPr>
        <w:tab/>
      </w:r>
      <w:r w:rsidR="00554639">
        <w:rPr>
          <w:szCs w:val="22"/>
        </w:rPr>
        <w:t xml:space="preserve">4 April </w:t>
      </w:r>
      <w:r w:rsidR="00101DDE" w:rsidRPr="006B3670">
        <w:rPr>
          <w:szCs w:val="22"/>
        </w:rPr>
        <w:t>2022</w:t>
      </w:r>
      <w:r w:rsidRPr="006B3670">
        <w:rPr>
          <w:szCs w:val="22"/>
        </w:rPr>
        <w:tab/>
      </w:r>
      <w:r w:rsidRPr="006B3670">
        <w:rPr>
          <w:szCs w:val="22"/>
        </w:rPr>
        <w:tab/>
      </w:r>
      <w:r w:rsidRPr="006B3670">
        <w:rPr>
          <w:szCs w:val="22"/>
        </w:rPr>
        <w:tab/>
      </w:r>
      <w:r w:rsidRPr="006B3670">
        <w:rPr>
          <w:szCs w:val="22"/>
        </w:rPr>
        <w:tab/>
      </w:r>
    </w:p>
    <w:p w14:paraId="410A6C02" w14:textId="5229A04F" w:rsidR="00554826" w:rsidRPr="006B3670" w:rsidRDefault="00517BE8" w:rsidP="00554826">
      <w:pPr>
        <w:keepNext/>
        <w:tabs>
          <w:tab w:val="left" w:pos="3402"/>
        </w:tabs>
        <w:spacing w:before="1440" w:line="300" w:lineRule="atLeast"/>
        <w:ind w:right="397"/>
        <w:rPr>
          <w:b/>
          <w:szCs w:val="22"/>
        </w:rPr>
      </w:pPr>
      <w:r w:rsidRPr="006B3670">
        <w:rPr>
          <w:szCs w:val="22"/>
        </w:rPr>
        <w:t>Marise Payne</w:t>
      </w:r>
      <w:r w:rsidR="00554826" w:rsidRPr="006B3670">
        <w:rPr>
          <w:szCs w:val="22"/>
        </w:rPr>
        <w:t xml:space="preserve"> </w:t>
      </w:r>
    </w:p>
    <w:p w14:paraId="47DE53A8" w14:textId="606559CA" w:rsidR="00554826" w:rsidRPr="006B3670" w:rsidRDefault="00517BE8" w:rsidP="00554826">
      <w:pPr>
        <w:pStyle w:val="SignCoverPageEnd"/>
        <w:ind w:right="91"/>
        <w:rPr>
          <w:sz w:val="22"/>
        </w:rPr>
      </w:pPr>
      <w:r w:rsidRPr="006B3670">
        <w:rPr>
          <w:sz w:val="22"/>
        </w:rPr>
        <w:t>Minister for Foreign Affairs</w:t>
      </w:r>
    </w:p>
    <w:p w14:paraId="373C2016" w14:textId="77777777" w:rsidR="00554826" w:rsidRPr="006B3670" w:rsidRDefault="00554826" w:rsidP="00554826"/>
    <w:p w14:paraId="18A7AD7B" w14:textId="77777777" w:rsidR="00554826" w:rsidRPr="006B3670" w:rsidRDefault="00554826" w:rsidP="00554826"/>
    <w:p w14:paraId="73B71814" w14:textId="77777777" w:rsidR="00F6696E" w:rsidRPr="006B3670" w:rsidRDefault="00F6696E" w:rsidP="00F6696E"/>
    <w:p w14:paraId="5223B3A5" w14:textId="77777777" w:rsidR="00F6696E" w:rsidRPr="006B3670" w:rsidRDefault="00F6696E" w:rsidP="00F6696E">
      <w:pPr>
        <w:sectPr w:rsidR="00F6696E" w:rsidRPr="006B3670" w:rsidSect="00F6696E">
          <w:headerReference w:type="even" r:id="rId12"/>
          <w:headerReference w:type="default" r:id="rId13"/>
          <w:footerReference w:type="even" r:id="rId14"/>
          <w:footerReference w:type="default" r:id="rId15"/>
          <w:footerReference w:type="first" r:id="rId16"/>
          <w:type w:val="continuous"/>
          <w:pgSz w:w="11907" w:h="16839" w:code="9"/>
          <w:pgMar w:top="2234" w:right="1797" w:bottom="1440" w:left="1797" w:header="720" w:footer="989" w:gutter="0"/>
          <w:pgNumType w:start="1"/>
          <w:cols w:space="708"/>
          <w:titlePg/>
          <w:docGrid w:linePitch="360"/>
        </w:sectPr>
      </w:pPr>
    </w:p>
    <w:p w14:paraId="3EAFAEDD" w14:textId="77777777" w:rsidR="007500C8" w:rsidRPr="006B3670" w:rsidRDefault="00715914" w:rsidP="00715914">
      <w:pPr>
        <w:outlineLvl w:val="0"/>
        <w:rPr>
          <w:sz w:val="36"/>
        </w:rPr>
      </w:pPr>
      <w:r w:rsidRPr="006B3670">
        <w:rPr>
          <w:sz w:val="36"/>
        </w:rPr>
        <w:lastRenderedPageBreak/>
        <w:t>Contents</w:t>
      </w:r>
    </w:p>
    <w:p w14:paraId="074C4B84" w14:textId="35965CE4" w:rsidR="00EF4C99" w:rsidRDefault="00B418CB">
      <w:pPr>
        <w:pStyle w:val="TOC5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 w:rsidRPr="006B3670">
        <w:fldChar w:fldCharType="begin"/>
      </w:r>
      <w:r w:rsidRPr="006B3670">
        <w:instrText xml:space="preserve"> TOC \o "1-9" </w:instrText>
      </w:r>
      <w:r w:rsidRPr="006B3670">
        <w:fldChar w:fldCharType="separate"/>
      </w:r>
      <w:r w:rsidR="00EF4C99">
        <w:rPr>
          <w:noProof/>
        </w:rPr>
        <w:t>1  Name</w:t>
      </w:r>
      <w:r w:rsidR="00EF4C99">
        <w:rPr>
          <w:noProof/>
        </w:rPr>
        <w:tab/>
      </w:r>
      <w:r w:rsidR="00EF4C99">
        <w:rPr>
          <w:noProof/>
        </w:rPr>
        <w:fldChar w:fldCharType="begin"/>
      </w:r>
      <w:r w:rsidR="00EF4C99">
        <w:rPr>
          <w:noProof/>
        </w:rPr>
        <w:instrText xml:space="preserve"> PAGEREF _Toc99367320 \h </w:instrText>
      </w:r>
      <w:r w:rsidR="00EF4C99">
        <w:rPr>
          <w:noProof/>
        </w:rPr>
      </w:r>
      <w:r w:rsidR="00EF4C99">
        <w:rPr>
          <w:noProof/>
        </w:rPr>
        <w:fldChar w:fldCharType="separate"/>
      </w:r>
      <w:r w:rsidR="00EF4C99">
        <w:rPr>
          <w:noProof/>
        </w:rPr>
        <w:t>1</w:t>
      </w:r>
      <w:r w:rsidR="00EF4C99">
        <w:rPr>
          <w:noProof/>
        </w:rPr>
        <w:fldChar w:fldCharType="end"/>
      </w:r>
    </w:p>
    <w:p w14:paraId="14F9B9FB" w14:textId="2158D30F" w:rsidR="00EF4C99" w:rsidRDefault="00EF4C99">
      <w:pPr>
        <w:pStyle w:val="TOC5"/>
        <w:tabs>
          <w:tab w:val="left" w:pos="2183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  <w:t xml:space="preserve">  </w:t>
      </w:r>
      <w:r>
        <w:rPr>
          <w:noProof/>
        </w:rPr>
        <w:t>Commencement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_Toc99367321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4B60A069" w14:textId="69CC1CDD" w:rsidR="00EF4C99" w:rsidRDefault="00EF4C99">
      <w:pPr>
        <w:pStyle w:val="TOC5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>
        <w:rPr>
          <w:noProof/>
        </w:rPr>
        <w:t>3  Authority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_Toc99367322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54F6A7E5" w14:textId="2A06624D" w:rsidR="00EF4C99" w:rsidRDefault="00EF4C99">
      <w:pPr>
        <w:pStyle w:val="TOC5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>
        <w:rPr>
          <w:noProof/>
        </w:rPr>
        <w:t>4  Schedules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_Toc99367323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1593EE89" w14:textId="1EF20370" w:rsidR="00EF4C99" w:rsidRDefault="00EF4C99">
      <w:pPr>
        <w:pStyle w:val="TOC6"/>
        <w:rPr>
          <w:rFonts w:asciiTheme="minorHAnsi" w:eastAsiaTheme="minorEastAsia" w:hAnsiTheme="minorHAnsi" w:cstheme="minorBidi"/>
          <w:b w:val="0"/>
          <w:noProof/>
          <w:kern w:val="0"/>
          <w:sz w:val="22"/>
          <w:szCs w:val="22"/>
        </w:rPr>
      </w:pPr>
      <w:r>
        <w:rPr>
          <w:noProof/>
        </w:rPr>
        <w:t>Schedule 1—Amendments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_Toc99367324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5642B0EE" w14:textId="6732B849" w:rsidR="00F6696E" w:rsidRPr="006B3670" w:rsidRDefault="00B418CB" w:rsidP="00F6696E">
      <w:pPr>
        <w:outlineLvl w:val="0"/>
      </w:pPr>
      <w:r w:rsidRPr="006B3670">
        <w:fldChar w:fldCharType="end"/>
      </w:r>
    </w:p>
    <w:p w14:paraId="578A77E5" w14:textId="77777777" w:rsidR="00F6696E" w:rsidRPr="006B3670" w:rsidRDefault="00F6696E" w:rsidP="00F6696E">
      <w:pPr>
        <w:outlineLvl w:val="0"/>
        <w:rPr>
          <w:sz w:val="20"/>
        </w:rPr>
      </w:pPr>
    </w:p>
    <w:p w14:paraId="7626796F" w14:textId="77777777" w:rsidR="00F6696E" w:rsidRPr="006B3670" w:rsidRDefault="00F6696E" w:rsidP="00F6696E">
      <w:pPr>
        <w:sectPr w:rsidR="00F6696E" w:rsidRPr="006B3670" w:rsidSect="00390625">
          <w:headerReference w:type="even" r:id="rId17"/>
          <w:headerReference w:type="default" r:id="rId18"/>
          <w:footerReference w:type="even" r:id="rId19"/>
          <w:footerReference w:type="default" r:id="rId20"/>
          <w:headerReference w:type="first" r:id="rId21"/>
          <w:pgSz w:w="11907" w:h="16839"/>
          <w:pgMar w:top="2099" w:right="1797" w:bottom="1440" w:left="1797" w:header="720" w:footer="709" w:gutter="0"/>
          <w:pgNumType w:fmt="lowerRoman" w:start="1"/>
          <w:cols w:space="708"/>
          <w:docGrid w:linePitch="360"/>
        </w:sectPr>
      </w:pPr>
    </w:p>
    <w:p w14:paraId="3D0D9115" w14:textId="77777777" w:rsidR="00554826" w:rsidRPr="006B3670" w:rsidRDefault="00554826" w:rsidP="00554826">
      <w:pPr>
        <w:pStyle w:val="ActHead5"/>
      </w:pPr>
      <w:bookmarkStart w:id="0" w:name="_Toc99367320"/>
      <w:r w:rsidRPr="006B3670">
        <w:lastRenderedPageBreak/>
        <w:t>1  Name</w:t>
      </w:r>
      <w:bookmarkEnd w:id="0"/>
    </w:p>
    <w:p w14:paraId="4C83B2E9" w14:textId="2D25BDD4" w:rsidR="00554826" w:rsidRPr="006B3670" w:rsidRDefault="00554826" w:rsidP="00554826">
      <w:pPr>
        <w:pStyle w:val="subsection"/>
      </w:pPr>
      <w:r w:rsidRPr="006B3670">
        <w:tab/>
      </w:r>
      <w:r w:rsidRPr="006B3670">
        <w:tab/>
        <w:t>This instrument is the</w:t>
      </w:r>
      <w:r w:rsidR="00517BE8" w:rsidRPr="006B3670">
        <w:t xml:space="preserve"> </w:t>
      </w:r>
      <w:r w:rsidR="00517BE8" w:rsidRPr="006B3670">
        <w:rPr>
          <w:i/>
          <w:iCs/>
        </w:rPr>
        <w:t>Autonomous Sanctions (</w:t>
      </w:r>
      <w:r w:rsidR="002A2838">
        <w:rPr>
          <w:i/>
          <w:iCs/>
        </w:rPr>
        <w:t xml:space="preserve">Export </w:t>
      </w:r>
      <w:r w:rsidR="00517BE8" w:rsidRPr="006B3670">
        <w:rPr>
          <w:i/>
          <w:iCs/>
        </w:rPr>
        <w:t>Sanctioned Goods—Russia)</w:t>
      </w:r>
      <w:r w:rsidR="001154EC">
        <w:rPr>
          <w:i/>
          <w:iCs/>
        </w:rPr>
        <w:t xml:space="preserve"> Amendment</w:t>
      </w:r>
      <w:r w:rsidR="008A69A5">
        <w:rPr>
          <w:i/>
          <w:iCs/>
        </w:rPr>
        <w:t xml:space="preserve"> (No.1)</w:t>
      </w:r>
      <w:r w:rsidR="00517BE8" w:rsidRPr="006B3670">
        <w:rPr>
          <w:i/>
          <w:iCs/>
        </w:rPr>
        <w:t xml:space="preserve"> Designation 2022</w:t>
      </w:r>
      <w:r w:rsidRPr="006B3670">
        <w:t>.</w:t>
      </w:r>
    </w:p>
    <w:p w14:paraId="73737E24" w14:textId="6C59C72C" w:rsidR="00554826" w:rsidRPr="006B3670" w:rsidRDefault="00554826" w:rsidP="00575407">
      <w:pPr>
        <w:pStyle w:val="ActHead5"/>
        <w:numPr>
          <w:ilvl w:val="0"/>
          <w:numId w:val="17"/>
        </w:numPr>
        <w:ind w:left="284" w:hanging="284"/>
      </w:pPr>
      <w:r w:rsidRPr="006B3670">
        <w:t xml:space="preserve"> </w:t>
      </w:r>
      <w:bookmarkStart w:id="1" w:name="_Toc99367321"/>
      <w:r w:rsidRPr="006B3670">
        <w:t>Commencement</w:t>
      </w:r>
      <w:bookmarkEnd w:id="1"/>
    </w:p>
    <w:p w14:paraId="30BB21B1" w14:textId="72B46FD2" w:rsidR="003767E2" w:rsidRPr="006B3670" w:rsidRDefault="003767E2" w:rsidP="00294F4C">
      <w:pPr>
        <w:pStyle w:val="subsection"/>
        <w:numPr>
          <w:ilvl w:val="0"/>
          <w:numId w:val="18"/>
        </w:numPr>
      </w:pPr>
      <w:r w:rsidRPr="006B3670">
        <w:t>Each provision of this instrument specified in column 1 of the table commences, or is taken to have commenced, in accordance with column 2 of the table. Any other statement in column 2 has effect according to its terms.</w:t>
      </w:r>
    </w:p>
    <w:p w14:paraId="0F32BB29" w14:textId="77777777" w:rsidR="00575407" w:rsidRPr="006B3670" w:rsidRDefault="00575407" w:rsidP="00575407">
      <w:pPr>
        <w:pStyle w:val="subsection"/>
        <w:ind w:left="1381" w:firstLine="0"/>
      </w:pPr>
    </w:p>
    <w:tbl>
      <w:tblPr>
        <w:tblW w:w="0" w:type="auto"/>
        <w:tblInd w:w="107" w:type="dxa"/>
        <w:tblBorders>
          <w:top w:val="single" w:sz="4" w:space="0" w:color="auto"/>
          <w:bottom w:val="single" w:sz="2" w:space="0" w:color="auto"/>
          <w:insideH w:val="single" w:sz="2" w:space="0" w:color="auto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2127"/>
        <w:gridCol w:w="4394"/>
        <w:gridCol w:w="1843"/>
      </w:tblGrid>
      <w:tr w:rsidR="00575407" w:rsidRPr="006B3670" w14:paraId="084B2618" w14:textId="77777777" w:rsidTr="0008475D">
        <w:trPr>
          <w:tblHeader/>
        </w:trPr>
        <w:tc>
          <w:tcPr>
            <w:tcW w:w="8364" w:type="dxa"/>
            <w:gridSpan w:val="3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hideMark/>
          </w:tcPr>
          <w:p w14:paraId="101B7459" w14:textId="77777777" w:rsidR="00575407" w:rsidRPr="006B3670" w:rsidRDefault="00575407" w:rsidP="0008475D">
            <w:pPr>
              <w:pStyle w:val="TableHeading"/>
            </w:pPr>
            <w:r w:rsidRPr="006B3670">
              <w:t>Commencement information</w:t>
            </w:r>
          </w:p>
        </w:tc>
      </w:tr>
      <w:tr w:rsidR="00575407" w:rsidRPr="006B3670" w14:paraId="03CC56B1" w14:textId="77777777" w:rsidTr="0008475D">
        <w:trPr>
          <w:tblHeader/>
        </w:trPr>
        <w:tc>
          <w:tcPr>
            <w:tcW w:w="2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hideMark/>
          </w:tcPr>
          <w:p w14:paraId="46011D31" w14:textId="77777777" w:rsidR="00575407" w:rsidRPr="006B3670" w:rsidRDefault="00575407" w:rsidP="0008475D">
            <w:pPr>
              <w:pStyle w:val="TableHeading"/>
            </w:pPr>
            <w:r w:rsidRPr="006B3670">
              <w:t>Column 1</w:t>
            </w:r>
          </w:p>
        </w:tc>
        <w:tc>
          <w:tcPr>
            <w:tcW w:w="439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hideMark/>
          </w:tcPr>
          <w:p w14:paraId="33C9BCAA" w14:textId="77777777" w:rsidR="00575407" w:rsidRPr="006B3670" w:rsidRDefault="00575407" w:rsidP="0008475D">
            <w:pPr>
              <w:pStyle w:val="TableHeading"/>
            </w:pPr>
            <w:r w:rsidRPr="006B3670">
              <w:t>Column 2</w:t>
            </w:r>
          </w:p>
        </w:tc>
        <w:tc>
          <w:tcPr>
            <w:tcW w:w="1843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hideMark/>
          </w:tcPr>
          <w:p w14:paraId="5D5793C2" w14:textId="77777777" w:rsidR="00575407" w:rsidRPr="006B3670" w:rsidRDefault="00575407" w:rsidP="0008475D">
            <w:pPr>
              <w:pStyle w:val="TableHeading"/>
            </w:pPr>
            <w:r w:rsidRPr="006B3670">
              <w:t>Column 3</w:t>
            </w:r>
          </w:p>
        </w:tc>
      </w:tr>
      <w:tr w:rsidR="00575407" w:rsidRPr="006B3670" w14:paraId="448FC66E" w14:textId="77777777" w:rsidTr="0008475D">
        <w:trPr>
          <w:tblHeader/>
        </w:trPr>
        <w:tc>
          <w:tcPr>
            <w:tcW w:w="2127" w:type="dxa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  <w:hideMark/>
          </w:tcPr>
          <w:p w14:paraId="51267647" w14:textId="77777777" w:rsidR="00575407" w:rsidRPr="006B3670" w:rsidRDefault="00575407" w:rsidP="0008475D">
            <w:pPr>
              <w:pStyle w:val="TableHeading"/>
            </w:pPr>
            <w:r w:rsidRPr="006B3670">
              <w:t>Provisions</w:t>
            </w:r>
          </w:p>
        </w:tc>
        <w:tc>
          <w:tcPr>
            <w:tcW w:w="4394" w:type="dxa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  <w:hideMark/>
          </w:tcPr>
          <w:p w14:paraId="4B94618D" w14:textId="77777777" w:rsidR="00575407" w:rsidRPr="006B3670" w:rsidRDefault="00575407" w:rsidP="0008475D">
            <w:pPr>
              <w:pStyle w:val="TableHeading"/>
            </w:pPr>
            <w:r w:rsidRPr="006B3670">
              <w:t>Commencement</w:t>
            </w:r>
          </w:p>
        </w:tc>
        <w:tc>
          <w:tcPr>
            <w:tcW w:w="1843" w:type="dxa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  <w:hideMark/>
          </w:tcPr>
          <w:p w14:paraId="166F3D4F" w14:textId="77777777" w:rsidR="00575407" w:rsidRPr="006B3670" w:rsidRDefault="00575407" w:rsidP="0008475D">
            <w:pPr>
              <w:pStyle w:val="TableHeading"/>
            </w:pPr>
            <w:r w:rsidRPr="006B3670">
              <w:t>Date/Details</w:t>
            </w:r>
          </w:p>
        </w:tc>
      </w:tr>
      <w:tr w:rsidR="00575407" w:rsidRPr="006B3670" w14:paraId="4654E745" w14:textId="77777777" w:rsidTr="0008475D">
        <w:tc>
          <w:tcPr>
            <w:tcW w:w="212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hideMark/>
          </w:tcPr>
          <w:p w14:paraId="5ABC55C8" w14:textId="77777777" w:rsidR="00575407" w:rsidRPr="006B3670" w:rsidRDefault="00575407" w:rsidP="0008475D">
            <w:pPr>
              <w:pStyle w:val="Tabletext"/>
              <w:rPr>
                <w:i/>
              </w:rPr>
            </w:pPr>
            <w:r w:rsidRPr="006B3670">
              <w:t xml:space="preserve">1.  </w:t>
            </w:r>
            <w:r w:rsidRPr="006B3670">
              <w:rPr>
                <w:iCs/>
              </w:rPr>
              <w:t>The whole of this instrument</w:t>
            </w:r>
          </w:p>
        </w:tc>
        <w:tc>
          <w:tcPr>
            <w:tcW w:w="439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hideMark/>
          </w:tcPr>
          <w:p w14:paraId="0633C21C" w14:textId="3206C1BB" w:rsidR="00575407" w:rsidRPr="006B3670" w:rsidRDefault="00F4488A" w:rsidP="0008475D">
            <w:pPr>
              <w:pStyle w:val="Tabletext"/>
              <w:rPr>
                <w:iCs/>
              </w:rPr>
            </w:pPr>
            <w:r>
              <w:t xml:space="preserve">The day after the end of the period of </w:t>
            </w:r>
            <w:r w:rsidR="00BF4DFF">
              <w:t>three</w:t>
            </w:r>
            <w:r>
              <w:t xml:space="preserve"> days beginning on the day this instrument is registered</w:t>
            </w:r>
            <w:r w:rsidR="00575407" w:rsidRPr="00CA21B8">
              <w:rPr>
                <w:iCs/>
              </w:rPr>
              <w:t>.</w:t>
            </w:r>
          </w:p>
        </w:tc>
        <w:tc>
          <w:tcPr>
            <w:tcW w:w="184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0AAA6798" w14:textId="77777777" w:rsidR="00575407" w:rsidRPr="006B3670" w:rsidRDefault="00575407" w:rsidP="0008475D">
            <w:pPr>
              <w:pStyle w:val="Tabletext"/>
              <w:rPr>
                <w:iCs/>
              </w:rPr>
            </w:pPr>
          </w:p>
        </w:tc>
      </w:tr>
    </w:tbl>
    <w:p w14:paraId="4A8EFE93" w14:textId="77777777" w:rsidR="00575407" w:rsidRPr="006B3670" w:rsidRDefault="00575407" w:rsidP="00575407">
      <w:pPr>
        <w:pStyle w:val="notetext"/>
        <w:rPr>
          <w:snapToGrid w:val="0"/>
          <w:lang w:eastAsia="en-US"/>
        </w:rPr>
      </w:pPr>
      <w:r w:rsidRPr="006B3670">
        <w:rPr>
          <w:snapToGrid w:val="0"/>
          <w:lang w:eastAsia="en-US"/>
        </w:rPr>
        <w:t>Note:</w:t>
      </w:r>
      <w:r w:rsidRPr="006B3670">
        <w:rPr>
          <w:snapToGrid w:val="0"/>
          <w:lang w:eastAsia="en-US"/>
        </w:rPr>
        <w:tab/>
        <w:t>This table relates only to the provisions of this instrument</w:t>
      </w:r>
      <w:r w:rsidRPr="006B3670">
        <w:t xml:space="preserve"> </w:t>
      </w:r>
      <w:r w:rsidRPr="006B3670">
        <w:rPr>
          <w:snapToGrid w:val="0"/>
          <w:lang w:eastAsia="en-US"/>
        </w:rPr>
        <w:t>as originally made. It will not be amended to deal with any later amendments of this instrument.</w:t>
      </w:r>
    </w:p>
    <w:p w14:paraId="5D612530" w14:textId="2321729D" w:rsidR="00575407" w:rsidRPr="006B3670" w:rsidRDefault="00575407" w:rsidP="00294F4C">
      <w:pPr>
        <w:pStyle w:val="subsection"/>
        <w:numPr>
          <w:ilvl w:val="0"/>
          <w:numId w:val="18"/>
        </w:numPr>
      </w:pPr>
      <w:r w:rsidRPr="006B3670">
        <w:t>Any information in column 3 of the table is not part of this instrument. Information may be inserted in this column, or information in it may be edited, in any published version of this instrument</w:t>
      </w:r>
    </w:p>
    <w:p w14:paraId="405F9563" w14:textId="735CD379" w:rsidR="00554826" w:rsidRPr="006B3670" w:rsidRDefault="00554826" w:rsidP="00554826">
      <w:pPr>
        <w:pStyle w:val="ActHead5"/>
      </w:pPr>
      <w:bookmarkStart w:id="2" w:name="_Toc99367322"/>
      <w:r w:rsidRPr="006B3670">
        <w:t>3  Authority</w:t>
      </w:r>
      <w:bookmarkEnd w:id="2"/>
    </w:p>
    <w:p w14:paraId="2DF2C15F" w14:textId="23D6EFF3" w:rsidR="00554826" w:rsidRPr="006B3670" w:rsidRDefault="00554826" w:rsidP="00554826">
      <w:pPr>
        <w:pStyle w:val="subsection"/>
      </w:pPr>
      <w:r w:rsidRPr="006B3670">
        <w:tab/>
      </w:r>
      <w:r w:rsidRPr="006B3670">
        <w:tab/>
        <w:t xml:space="preserve">This instrument is made under </w:t>
      </w:r>
      <w:r w:rsidR="00517BE8" w:rsidRPr="006B3670">
        <w:t xml:space="preserve">subregulation 4(3) of the </w:t>
      </w:r>
      <w:r w:rsidR="00517BE8" w:rsidRPr="006B3670">
        <w:rPr>
          <w:i/>
          <w:iCs/>
        </w:rPr>
        <w:t>Autonomous Sanctions Regulations 2011</w:t>
      </w:r>
      <w:r w:rsidRPr="006B3670">
        <w:t>.</w:t>
      </w:r>
    </w:p>
    <w:p w14:paraId="60240F53" w14:textId="59C04A74" w:rsidR="00554826" w:rsidRPr="006B3670" w:rsidRDefault="002A2838" w:rsidP="00554826">
      <w:pPr>
        <w:pStyle w:val="ActHead5"/>
      </w:pPr>
      <w:bookmarkStart w:id="3" w:name="_Toc454781205"/>
      <w:bookmarkStart w:id="4" w:name="_Toc99367323"/>
      <w:r>
        <w:t>4</w:t>
      </w:r>
      <w:r w:rsidR="00554826" w:rsidRPr="006B3670">
        <w:t xml:space="preserve">  </w:t>
      </w:r>
      <w:bookmarkEnd w:id="3"/>
      <w:r w:rsidR="003B0D09">
        <w:t>Schedules</w:t>
      </w:r>
      <w:bookmarkEnd w:id="4"/>
    </w:p>
    <w:p w14:paraId="7EF6F3E1" w14:textId="13D3E444" w:rsidR="00554826" w:rsidRPr="006B3670" w:rsidRDefault="00554826" w:rsidP="00554826">
      <w:pPr>
        <w:pStyle w:val="subsection"/>
      </w:pPr>
      <w:r w:rsidRPr="006B3670">
        <w:tab/>
      </w:r>
      <w:r w:rsidRPr="006B3670">
        <w:tab/>
      </w:r>
      <w:r w:rsidR="003B0D09">
        <w:t>Each instrument that is specified in a Schedule to this instrument is amended or repealed as set out in the applicable item</w:t>
      </w:r>
      <w:r w:rsidR="00847B8F">
        <w:t xml:space="preserve">s in the Schedule concerned, and any other item in a Schedule to this instrument </w:t>
      </w:r>
      <w:r w:rsidR="009D3EC2">
        <w:t>has effect according to its terms</w:t>
      </w:r>
      <w:r w:rsidRPr="006B3670">
        <w:t>.</w:t>
      </w:r>
    </w:p>
    <w:p w14:paraId="5EC13ACB" w14:textId="77777777" w:rsidR="005718BA" w:rsidRPr="006B3670" w:rsidRDefault="005718BA" w:rsidP="00130CED">
      <w:pPr>
        <w:pStyle w:val="paragraph"/>
      </w:pPr>
    </w:p>
    <w:p w14:paraId="45A5F8B5" w14:textId="37FC2934" w:rsidR="005718BA" w:rsidRPr="006B3670" w:rsidRDefault="005718BA" w:rsidP="00130CED">
      <w:pPr>
        <w:pStyle w:val="paragraph"/>
      </w:pPr>
    </w:p>
    <w:p w14:paraId="5FC5944B" w14:textId="10CEA4F0" w:rsidR="000961B1" w:rsidRPr="006B3670" w:rsidRDefault="000961B1" w:rsidP="00130CED">
      <w:pPr>
        <w:pStyle w:val="paragraph"/>
      </w:pPr>
    </w:p>
    <w:p w14:paraId="629A4149" w14:textId="13B3F61E" w:rsidR="000961B1" w:rsidRPr="006B3670" w:rsidRDefault="000961B1" w:rsidP="00130CED">
      <w:pPr>
        <w:pStyle w:val="paragraph"/>
      </w:pPr>
    </w:p>
    <w:p w14:paraId="79F58C40" w14:textId="124D0E3B" w:rsidR="000961B1" w:rsidRPr="006B3670" w:rsidRDefault="000961B1" w:rsidP="00130CED">
      <w:pPr>
        <w:pStyle w:val="paragraph"/>
      </w:pPr>
    </w:p>
    <w:p w14:paraId="3127B07F" w14:textId="53AB6553" w:rsidR="000961B1" w:rsidRPr="006B3670" w:rsidRDefault="000961B1" w:rsidP="00130CED">
      <w:pPr>
        <w:pStyle w:val="paragraph"/>
      </w:pPr>
    </w:p>
    <w:p w14:paraId="715B0F12" w14:textId="0733857D" w:rsidR="000961B1" w:rsidRPr="006B3670" w:rsidRDefault="000961B1" w:rsidP="00130CED">
      <w:pPr>
        <w:pStyle w:val="paragraph"/>
      </w:pPr>
    </w:p>
    <w:p w14:paraId="5E94C32E" w14:textId="1E441972" w:rsidR="000961B1" w:rsidRPr="006B3670" w:rsidRDefault="000961B1" w:rsidP="00130CED">
      <w:pPr>
        <w:pStyle w:val="paragraph"/>
      </w:pPr>
    </w:p>
    <w:p w14:paraId="3590E768" w14:textId="77777777" w:rsidR="000961B1" w:rsidRPr="006B3670" w:rsidRDefault="000961B1" w:rsidP="00130CED">
      <w:pPr>
        <w:pStyle w:val="paragraph"/>
      </w:pPr>
    </w:p>
    <w:p w14:paraId="3773C464" w14:textId="77777777" w:rsidR="005718BA" w:rsidRPr="006B3670" w:rsidRDefault="005718BA" w:rsidP="00130CED">
      <w:pPr>
        <w:pStyle w:val="paragraph"/>
      </w:pPr>
    </w:p>
    <w:p w14:paraId="523555A4" w14:textId="06F9C7D4" w:rsidR="00554826" w:rsidRPr="006B3670" w:rsidRDefault="00554826" w:rsidP="00130CED">
      <w:pPr>
        <w:pStyle w:val="paragraph"/>
      </w:pPr>
      <w:r w:rsidRPr="006B3670">
        <w:tab/>
      </w:r>
    </w:p>
    <w:p w14:paraId="78164A0A" w14:textId="77777777" w:rsidR="009D3EC2" w:rsidRDefault="009D3EC2" w:rsidP="002A2838">
      <w:pPr>
        <w:pStyle w:val="ActHead6"/>
      </w:pPr>
    </w:p>
    <w:p w14:paraId="63234F04" w14:textId="57558C81" w:rsidR="00D6537E" w:rsidRPr="006B3670" w:rsidRDefault="004E1307" w:rsidP="002A2838">
      <w:pPr>
        <w:pStyle w:val="ActHead6"/>
      </w:pPr>
      <w:bookmarkStart w:id="5" w:name="_Toc99367324"/>
      <w:r w:rsidRPr="006B3670">
        <w:t xml:space="preserve">Schedule </w:t>
      </w:r>
      <w:r w:rsidR="00D6537E" w:rsidRPr="006B3670">
        <w:t>1—</w:t>
      </w:r>
      <w:r w:rsidR="009D3EC2">
        <w:t>Amendments</w:t>
      </w:r>
      <w:bookmarkEnd w:id="5"/>
    </w:p>
    <w:p w14:paraId="049B1C02" w14:textId="745E3CB3" w:rsidR="00554826" w:rsidRDefault="004608A2" w:rsidP="002A2838">
      <w:pPr>
        <w:keepNext/>
      </w:pPr>
      <w:r w:rsidRPr="006B3670">
        <w:tab/>
      </w:r>
      <w:r w:rsidRPr="006B3670">
        <w:tab/>
      </w:r>
      <w:r w:rsidRPr="006B3670">
        <w:tab/>
      </w:r>
    </w:p>
    <w:p w14:paraId="19988B98" w14:textId="75A2484A" w:rsidR="002A2838" w:rsidRDefault="003273F3" w:rsidP="002A2838">
      <w:pPr>
        <w:keepNext/>
        <w:rPr>
          <w:b/>
          <w:bCs/>
          <w:i/>
          <w:iCs/>
          <w:sz w:val="28"/>
          <w:szCs w:val="28"/>
        </w:rPr>
      </w:pPr>
      <w:r w:rsidRPr="0054049C">
        <w:rPr>
          <w:b/>
          <w:bCs/>
          <w:i/>
          <w:iCs/>
          <w:sz w:val="28"/>
          <w:szCs w:val="28"/>
        </w:rPr>
        <w:t>Autonomous Sanctions (Export Sanctioned Goods—Russia) Designation 2022</w:t>
      </w:r>
    </w:p>
    <w:p w14:paraId="0ADEC195" w14:textId="5AD64C6E" w:rsidR="00F75EAA" w:rsidRDefault="00F75EAA" w:rsidP="00F75EAA">
      <w:pPr>
        <w:pStyle w:val="ItemHead"/>
      </w:pPr>
      <w:r>
        <w:t xml:space="preserve">1  </w:t>
      </w:r>
      <w:r w:rsidR="00EF5B91">
        <w:t>Schedule 1 (b</w:t>
      </w:r>
      <w:r w:rsidR="006E0160">
        <w:t xml:space="preserve">efore the </w:t>
      </w:r>
      <w:r w:rsidR="00572FAE">
        <w:t>table</w:t>
      </w:r>
      <w:r w:rsidR="00EF5B91">
        <w:t>)</w:t>
      </w:r>
    </w:p>
    <w:p w14:paraId="1EB53A7C" w14:textId="08B7B9B5" w:rsidR="00F75EAA" w:rsidRDefault="007A75EC" w:rsidP="00F75EAA">
      <w:pPr>
        <w:pStyle w:val="Item"/>
      </w:pPr>
      <w:r>
        <w:t>Insert:</w:t>
      </w:r>
    </w:p>
    <w:p w14:paraId="7265B00E" w14:textId="2C5DF6D3" w:rsidR="00C83F80" w:rsidRPr="002D235E" w:rsidRDefault="00C83F80" w:rsidP="00C83F80">
      <w:pPr>
        <w:pStyle w:val="ItemHead"/>
        <w:rPr>
          <w:rFonts w:ascii="Times New Roman" w:hAnsi="Times New Roman"/>
          <w:sz w:val="32"/>
          <w:szCs w:val="32"/>
        </w:rPr>
      </w:pPr>
      <w:r w:rsidRPr="002D235E">
        <w:rPr>
          <w:rFonts w:ascii="Times New Roman" w:hAnsi="Times New Roman"/>
          <w:sz w:val="32"/>
          <w:szCs w:val="32"/>
        </w:rPr>
        <w:t>Part 1</w:t>
      </w:r>
      <w:r w:rsidR="000434B3" w:rsidRPr="002D235E">
        <w:rPr>
          <w:rFonts w:ascii="Times New Roman" w:hAnsi="Times New Roman"/>
          <w:sz w:val="32"/>
          <w:szCs w:val="32"/>
        </w:rPr>
        <w:t>—</w:t>
      </w:r>
      <w:r w:rsidR="00D96EB3" w:rsidRPr="002D235E">
        <w:rPr>
          <w:rFonts w:ascii="Times New Roman" w:hAnsi="Times New Roman"/>
          <w:sz w:val="32"/>
          <w:szCs w:val="32"/>
        </w:rPr>
        <w:t>Alumin</w:t>
      </w:r>
      <w:r w:rsidR="00302786" w:rsidRPr="002D235E">
        <w:rPr>
          <w:rFonts w:ascii="Times New Roman" w:hAnsi="Times New Roman"/>
          <w:sz w:val="32"/>
          <w:szCs w:val="32"/>
        </w:rPr>
        <w:t xml:space="preserve">ium </w:t>
      </w:r>
      <w:r w:rsidR="00D74A8C">
        <w:rPr>
          <w:rFonts w:ascii="Times New Roman" w:hAnsi="Times New Roman"/>
          <w:sz w:val="32"/>
          <w:szCs w:val="32"/>
        </w:rPr>
        <w:t>ores, aluminium oxide, aluminium hyd</w:t>
      </w:r>
      <w:r w:rsidR="00D82664">
        <w:rPr>
          <w:rFonts w:ascii="Times New Roman" w:hAnsi="Times New Roman"/>
          <w:sz w:val="32"/>
          <w:szCs w:val="32"/>
        </w:rPr>
        <w:t>roxide</w:t>
      </w:r>
    </w:p>
    <w:p w14:paraId="29917A38" w14:textId="5E1B4C31" w:rsidR="00F75EAA" w:rsidRDefault="00F75EAA" w:rsidP="00F75EAA">
      <w:pPr>
        <w:pStyle w:val="ItemHead"/>
      </w:pPr>
      <w:r>
        <w:t xml:space="preserve">2  </w:t>
      </w:r>
      <w:r w:rsidR="00302786">
        <w:t>A</w:t>
      </w:r>
      <w:r w:rsidR="00143068">
        <w:t>t the end of Schedule 1</w:t>
      </w:r>
    </w:p>
    <w:p w14:paraId="4D0A81A5" w14:textId="5F8E300E" w:rsidR="00F75EAA" w:rsidRPr="006065DA" w:rsidRDefault="00143068" w:rsidP="00F75EAA">
      <w:pPr>
        <w:pStyle w:val="Item"/>
      </w:pPr>
      <w:r>
        <w:t>Add</w:t>
      </w:r>
      <w:r w:rsidR="00302786">
        <w:t>:</w:t>
      </w:r>
    </w:p>
    <w:p w14:paraId="7B6C7559" w14:textId="77777777" w:rsidR="00F75EAA" w:rsidRDefault="00F75EAA" w:rsidP="002A2838">
      <w:pPr>
        <w:keepNext/>
        <w:rPr>
          <w:rFonts w:ascii="Arial" w:hAnsi="Arial" w:cs="Arial"/>
          <w:b/>
          <w:bCs/>
          <w:sz w:val="24"/>
          <w:szCs w:val="24"/>
        </w:rPr>
      </w:pPr>
    </w:p>
    <w:p w14:paraId="1DAAA77F" w14:textId="0396E9D7" w:rsidR="00285FDD" w:rsidRPr="00B16D35" w:rsidRDefault="00302786" w:rsidP="002A2838">
      <w:pPr>
        <w:keepNext/>
        <w:rPr>
          <w:rFonts w:cs="Times New Roman"/>
          <w:b/>
          <w:bCs/>
          <w:sz w:val="32"/>
          <w:szCs w:val="32"/>
        </w:rPr>
      </w:pPr>
      <w:r w:rsidRPr="00B16D35">
        <w:rPr>
          <w:rFonts w:cs="Times New Roman"/>
          <w:b/>
          <w:bCs/>
          <w:sz w:val="32"/>
          <w:szCs w:val="32"/>
        </w:rPr>
        <w:t>Part 2—Luxury goods</w:t>
      </w:r>
      <w:r w:rsidR="00C80883" w:rsidRPr="00B16D35">
        <w:rPr>
          <w:rFonts w:cs="Times New Roman"/>
          <w:b/>
          <w:bCs/>
          <w:sz w:val="32"/>
          <w:szCs w:val="32"/>
        </w:rPr>
        <w:tab/>
      </w:r>
    </w:p>
    <w:p w14:paraId="58FEB200" w14:textId="77777777" w:rsidR="002A2838" w:rsidRPr="006B3670" w:rsidRDefault="002A2838" w:rsidP="00554826"/>
    <w:p w14:paraId="47EF8FA7" w14:textId="2CEB08AD" w:rsidR="002039AA" w:rsidRPr="00554826" w:rsidRDefault="009968E1" w:rsidP="002C3E1E">
      <w:r w:rsidRPr="0019198C">
        <w:rPr>
          <w:bCs/>
        </w:rPr>
        <w:tab/>
      </w:r>
    </w:p>
    <w:p w14:paraId="4C66D65B" w14:textId="77777777" w:rsidR="002039AA" w:rsidRDefault="002039AA" w:rsidP="002039AA">
      <w:pPr>
        <w:spacing w:line="240" w:lineRule="auto"/>
      </w:pPr>
    </w:p>
    <w:p w14:paraId="4D8E3950" w14:textId="05301AC0" w:rsidR="00554826" w:rsidRDefault="00554826">
      <w:pPr>
        <w:spacing w:line="240" w:lineRule="auto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4"/>
        <w:gridCol w:w="3447"/>
        <w:gridCol w:w="2076"/>
        <w:gridCol w:w="2076"/>
      </w:tblGrid>
      <w:tr w:rsidR="00B0713D" w14:paraId="57BB5C03" w14:textId="77777777" w:rsidTr="002C3E1E">
        <w:tc>
          <w:tcPr>
            <w:tcW w:w="704" w:type="dxa"/>
            <w:tcBorders>
              <w:bottom w:val="single" w:sz="4" w:space="0" w:color="auto"/>
            </w:tcBorders>
          </w:tcPr>
          <w:p w14:paraId="60E53423" w14:textId="5C5F0B1F" w:rsidR="00B0713D" w:rsidRPr="002C3E1E" w:rsidRDefault="002C3E1E">
            <w:pPr>
              <w:spacing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C3E1E">
              <w:rPr>
                <w:rFonts w:ascii="Arial" w:hAnsi="Arial" w:cs="Arial"/>
                <w:b/>
                <w:bCs/>
                <w:sz w:val="18"/>
                <w:szCs w:val="18"/>
              </w:rPr>
              <w:t>Item</w:t>
            </w:r>
          </w:p>
        </w:tc>
        <w:tc>
          <w:tcPr>
            <w:tcW w:w="3447" w:type="dxa"/>
            <w:tcBorders>
              <w:bottom w:val="single" w:sz="4" w:space="0" w:color="auto"/>
            </w:tcBorders>
          </w:tcPr>
          <w:p w14:paraId="540E0312" w14:textId="23E06DA0" w:rsidR="00B0713D" w:rsidRPr="002C3E1E" w:rsidRDefault="002C3E1E">
            <w:pPr>
              <w:spacing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C3E1E">
              <w:rPr>
                <w:rFonts w:ascii="Arial" w:hAnsi="Arial" w:cs="Arial"/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2076" w:type="dxa"/>
            <w:tcBorders>
              <w:bottom w:val="single" w:sz="4" w:space="0" w:color="auto"/>
            </w:tcBorders>
          </w:tcPr>
          <w:p w14:paraId="3898BA02" w14:textId="1A9C338C" w:rsidR="00B0713D" w:rsidRPr="002C3E1E" w:rsidRDefault="002C3E1E">
            <w:pPr>
              <w:spacing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C3E1E">
              <w:rPr>
                <w:rFonts w:ascii="Arial" w:hAnsi="Arial" w:cs="Arial"/>
                <w:b/>
                <w:bCs/>
                <w:sz w:val="18"/>
                <w:szCs w:val="18"/>
              </w:rPr>
              <w:t>Australian Harmonized Export Commodity Classification (AHECC) Code</w:t>
            </w:r>
          </w:p>
        </w:tc>
        <w:tc>
          <w:tcPr>
            <w:tcW w:w="2076" w:type="dxa"/>
            <w:tcBorders>
              <w:bottom w:val="single" w:sz="4" w:space="0" w:color="auto"/>
            </w:tcBorders>
          </w:tcPr>
          <w:p w14:paraId="5624AADA" w14:textId="616BB61C" w:rsidR="00B0713D" w:rsidRPr="002C3E1E" w:rsidRDefault="002C3E1E">
            <w:pPr>
              <w:spacing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C3E1E">
              <w:rPr>
                <w:rFonts w:ascii="Arial" w:hAnsi="Arial" w:cs="Arial"/>
                <w:b/>
                <w:bCs/>
                <w:sz w:val="18"/>
                <w:szCs w:val="18"/>
              </w:rPr>
              <w:t>Value</w:t>
            </w:r>
          </w:p>
        </w:tc>
      </w:tr>
      <w:tr w:rsidR="00B0713D" w:rsidRPr="002C3E1E" w14:paraId="5EDE8237" w14:textId="77777777" w:rsidTr="002C3E1E">
        <w:tc>
          <w:tcPr>
            <w:tcW w:w="704" w:type="dxa"/>
            <w:tcBorders>
              <w:top w:val="single" w:sz="4" w:space="0" w:color="auto"/>
            </w:tcBorders>
          </w:tcPr>
          <w:p w14:paraId="49C5D1BB" w14:textId="12293169" w:rsidR="00B0713D" w:rsidRPr="000F32D2" w:rsidRDefault="002C3E1E" w:rsidP="00A93365">
            <w:pPr>
              <w:spacing w:before="240" w:after="240" w:line="240" w:lineRule="auto"/>
              <w:rPr>
                <w:rFonts w:cs="Times New Roman"/>
                <w:sz w:val="20"/>
              </w:rPr>
            </w:pPr>
            <w:r w:rsidRPr="000F32D2">
              <w:rPr>
                <w:rFonts w:cs="Times New Roman"/>
                <w:sz w:val="20"/>
              </w:rPr>
              <w:t>1</w:t>
            </w:r>
          </w:p>
        </w:tc>
        <w:tc>
          <w:tcPr>
            <w:tcW w:w="3447" w:type="dxa"/>
            <w:tcBorders>
              <w:top w:val="single" w:sz="4" w:space="0" w:color="auto"/>
            </w:tcBorders>
          </w:tcPr>
          <w:p w14:paraId="450BC953" w14:textId="3FA26CF7" w:rsidR="00B0713D" w:rsidRPr="000F32D2" w:rsidRDefault="00F21765" w:rsidP="00A93365">
            <w:pPr>
              <w:spacing w:before="240" w:after="240" w:line="240" w:lineRule="auto"/>
              <w:rPr>
                <w:rFonts w:cs="Times New Roman"/>
                <w:sz w:val="20"/>
              </w:rPr>
            </w:pPr>
            <w:r w:rsidRPr="000F32D2">
              <w:rPr>
                <w:rFonts w:cs="Times New Roman"/>
                <w:sz w:val="20"/>
              </w:rPr>
              <w:t>Pure-bred horses</w:t>
            </w:r>
          </w:p>
        </w:tc>
        <w:tc>
          <w:tcPr>
            <w:tcW w:w="2076" w:type="dxa"/>
            <w:tcBorders>
              <w:top w:val="single" w:sz="4" w:space="0" w:color="auto"/>
            </w:tcBorders>
          </w:tcPr>
          <w:p w14:paraId="70375F8C" w14:textId="1FADE7B2" w:rsidR="00B0713D" w:rsidRPr="000F32D2" w:rsidRDefault="00287CD7" w:rsidP="00A93365">
            <w:pPr>
              <w:spacing w:before="240" w:after="240" w:line="240" w:lineRule="auto"/>
              <w:rPr>
                <w:rFonts w:cs="Times New Roman"/>
                <w:sz w:val="20"/>
              </w:rPr>
            </w:pPr>
            <w:r w:rsidRPr="000F32D2">
              <w:rPr>
                <w:rFonts w:cs="Times New Roman"/>
                <w:sz w:val="20"/>
              </w:rPr>
              <w:t>01012100</w:t>
            </w:r>
          </w:p>
        </w:tc>
        <w:tc>
          <w:tcPr>
            <w:tcW w:w="2076" w:type="dxa"/>
            <w:tcBorders>
              <w:top w:val="single" w:sz="4" w:space="0" w:color="auto"/>
            </w:tcBorders>
          </w:tcPr>
          <w:p w14:paraId="17597B5E" w14:textId="48402959" w:rsidR="00B0713D" w:rsidRPr="000F32D2" w:rsidRDefault="00BF693B" w:rsidP="00A93365">
            <w:pPr>
              <w:spacing w:before="240" w:after="240" w:line="240" w:lineRule="auto"/>
              <w:rPr>
                <w:rFonts w:cs="Times New Roman"/>
                <w:sz w:val="20"/>
              </w:rPr>
            </w:pPr>
            <w:r w:rsidRPr="000F32D2">
              <w:rPr>
                <w:rFonts w:cs="Times New Roman"/>
                <w:sz w:val="20"/>
              </w:rPr>
              <w:t>Any</w:t>
            </w:r>
          </w:p>
        </w:tc>
      </w:tr>
      <w:tr w:rsidR="002C3E1E" w:rsidRPr="002C3E1E" w14:paraId="3F9EAB02" w14:textId="77777777" w:rsidTr="002C3E1E">
        <w:tc>
          <w:tcPr>
            <w:tcW w:w="704" w:type="dxa"/>
          </w:tcPr>
          <w:p w14:paraId="559359EE" w14:textId="5159338E" w:rsidR="002C3E1E" w:rsidRPr="000F32D2" w:rsidRDefault="002C3E1E" w:rsidP="008E6BB7">
            <w:pPr>
              <w:spacing w:after="240" w:line="240" w:lineRule="auto"/>
              <w:rPr>
                <w:rFonts w:cs="Times New Roman"/>
                <w:sz w:val="20"/>
              </w:rPr>
            </w:pPr>
            <w:r w:rsidRPr="000F32D2">
              <w:rPr>
                <w:rFonts w:cs="Times New Roman"/>
                <w:sz w:val="20"/>
              </w:rPr>
              <w:t>2</w:t>
            </w:r>
          </w:p>
        </w:tc>
        <w:tc>
          <w:tcPr>
            <w:tcW w:w="3447" w:type="dxa"/>
          </w:tcPr>
          <w:p w14:paraId="10EDD6AE" w14:textId="29D399F6" w:rsidR="002C3E1E" w:rsidRPr="000F32D2" w:rsidRDefault="003D1F2A" w:rsidP="008E6BB7">
            <w:pPr>
              <w:spacing w:after="240" w:line="240" w:lineRule="auto"/>
              <w:rPr>
                <w:rFonts w:cs="Times New Roman"/>
                <w:sz w:val="20"/>
              </w:rPr>
            </w:pPr>
            <w:r w:rsidRPr="000F32D2">
              <w:rPr>
                <w:rFonts w:cs="Times New Roman"/>
                <w:sz w:val="20"/>
              </w:rPr>
              <w:t>Crustaceans and molluscs, including lobster and abalone</w:t>
            </w:r>
          </w:p>
        </w:tc>
        <w:tc>
          <w:tcPr>
            <w:tcW w:w="2076" w:type="dxa"/>
          </w:tcPr>
          <w:p w14:paraId="0F51952D" w14:textId="06D47EF8" w:rsidR="002C3E1E" w:rsidRPr="000F32D2" w:rsidRDefault="0075208F" w:rsidP="008E6BB7">
            <w:pPr>
              <w:spacing w:after="240" w:line="240" w:lineRule="auto"/>
              <w:rPr>
                <w:rFonts w:cs="Times New Roman"/>
                <w:sz w:val="20"/>
              </w:rPr>
            </w:pPr>
            <w:r w:rsidRPr="000F32D2">
              <w:rPr>
                <w:rFonts w:cs="Times New Roman"/>
                <w:sz w:val="20"/>
              </w:rPr>
              <w:t>0306</w:t>
            </w:r>
            <w:r w:rsidR="00A36F2C" w:rsidRPr="000F32D2">
              <w:rPr>
                <w:rFonts w:cs="Times New Roman"/>
                <w:sz w:val="20"/>
              </w:rPr>
              <w:t>;</w:t>
            </w:r>
            <w:r w:rsidRPr="000F32D2">
              <w:rPr>
                <w:rFonts w:cs="Times New Roman"/>
                <w:sz w:val="20"/>
              </w:rPr>
              <w:t xml:space="preserve"> 0307</w:t>
            </w:r>
          </w:p>
        </w:tc>
        <w:tc>
          <w:tcPr>
            <w:tcW w:w="2076" w:type="dxa"/>
          </w:tcPr>
          <w:p w14:paraId="47D48928" w14:textId="262895DA" w:rsidR="002C3E1E" w:rsidRPr="000F32D2" w:rsidRDefault="00BF693B" w:rsidP="008E6BB7">
            <w:pPr>
              <w:spacing w:after="240" w:line="240" w:lineRule="auto"/>
              <w:rPr>
                <w:rFonts w:cs="Times New Roman"/>
                <w:sz w:val="20"/>
              </w:rPr>
            </w:pPr>
            <w:r w:rsidRPr="000F32D2">
              <w:rPr>
                <w:rFonts w:cs="Times New Roman"/>
                <w:sz w:val="20"/>
              </w:rPr>
              <w:t>Any</w:t>
            </w:r>
          </w:p>
        </w:tc>
      </w:tr>
      <w:tr w:rsidR="002C3E1E" w:rsidRPr="002C3E1E" w14:paraId="5435E19C" w14:textId="77777777" w:rsidTr="002C3E1E">
        <w:tc>
          <w:tcPr>
            <w:tcW w:w="704" w:type="dxa"/>
          </w:tcPr>
          <w:p w14:paraId="4D0AFAED" w14:textId="661BA114" w:rsidR="002C3E1E" w:rsidRPr="000F32D2" w:rsidRDefault="002C3E1E" w:rsidP="008E6BB7">
            <w:pPr>
              <w:spacing w:after="240" w:line="240" w:lineRule="auto"/>
              <w:rPr>
                <w:rFonts w:cs="Times New Roman"/>
                <w:sz w:val="20"/>
              </w:rPr>
            </w:pPr>
            <w:r w:rsidRPr="000F32D2">
              <w:rPr>
                <w:rFonts w:cs="Times New Roman"/>
                <w:sz w:val="20"/>
              </w:rPr>
              <w:t>3</w:t>
            </w:r>
          </w:p>
        </w:tc>
        <w:tc>
          <w:tcPr>
            <w:tcW w:w="3447" w:type="dxa"/>
          </w:tcPr>
          <w:p w14:paraId="39493E19" w14:textId="2E5A281A" w:rsidR="002C3E1E" w:rsidRPr="000F32D2" w:rsidRDefault="00A36F2C" w:rsidP="008E6BB7">
            <w:pPr>
              <w:spacing w:after="240" w:line="240" w:lineRule="auto"/>
              <w:rPr>
                <w:rFonts w:cs="Times New Roman"/>
                <w:sz w:val="20"/>
              </w:rPr>
            </w:pPr>
            <w:r w:rsidRPr="000F32D2">
              <w:rPr>
                <w:rFonts w:cs="Times New Roman"/>
                <w:sz w:val="20"/>
              </w:rPr>
              <w:t>Caviar and caviar substitutes; in the case of caviar substitutes</w:t>
            </w:r>
          </w:p>
        </w:tc>
        <w:tc>
          <w:tcPr>
            <w:tcW w:w="2076" w:type="dxa"/>
          </w:tcPr>
          <w:p w14:paraId="49E0236B" w14:textId="52F2F1C2" w:rsidR="002C3E1E" w:rsidRPr="000F32D2" w:rsidRDefault="00A36F2C" w:rsidP="008E6BB7">
            <w:pPr>
              <w:spacing w:after="240" w:line="240" w:lineRule="auto"/>
              <w:rPr>
                <w:rFonts w:cs="Times New Roman"/>
                <w:sz w:val="20"/>
              </w:rPr>
            </w:pPr>
            <w:r w:rsidRPr="000F32D2">
              <w:rPr>
                <w:rFonts w:cs="Times New Roman"/>
                <w:sz w:val="20"/>
              </w:rPr>
              <w:t xml:space="preserve">16043100; </w:t>
            </w:r>
            <w:r w:rsidR="00C249ED" w:rsidRPr="000F32D2">
              <w:rPr>
                <w:rFonts w:cs="Times New Roman"/>
                <w:sz w:val="20"/>
              </w:rPr>
              <w:t>16043200</w:t>
            </w:r>
          </w:p>
        </w:tc>
        <w:tc>
          <w:tcPr>
            <w:tcW w:w="2076" w:type="dxa"/>
          </w:tcPr>
          <w:p w14:paraId="36BB8DA6" w14:textId="282BA527" w:rsidR="002C3E1E" w:rsidRPr="000F32D2" w:rsidRDefault="00BF693B" w:rsidP="008E6BB7">
            <w:pPr>
              <w:spacing w:after="240" w:line="240" w:lineRule="auto"/>
              <w:rPr>
                <w:rFonts w:cs="Times New Roman"/>
                <w:sz w:val="20"/>
              </w:rPr>
            </w:pPr>
            <w:r w:rsidRPr="000F32D2">
              <w:rPr>
                <w:rFonts w:cs="Times New Roman"/>
                <w:sz w:val="20"/>
              </w:rPr>
              <w:t>Any</w:t>
            </w:r>
          </w:p>
        </w:tc>
      </w:tr>
      <w:tr w:rsidR="002C3E1E" w:rsidRPr="002C3E1E" w14:paraId="07888864" w14:textId="77777777" w:rsidTr="002C3E1E">
        <w:tc>
          <w:tcPr>
            <w:tcW w:w="704" w:type="dxa"/>
          </w:tcPr>
          <w:p w14:paraId="6C8A1226" w14:textId="4CFF7BF1" w:rsidR="002C3E1E" w:rsidRPr="000F32D2" w:rsidRDefault="002C3E1E" w:rsidP="008E6BB7">
            <w:pPr>
              <w:spacing w:after="240" w:line="240" w:lineRule="auto"/>
              <w:rPr>
                <w:rFonts w:cs="Times New Roman"/>
                <w:sz w:val="20"/>
              </w:rPr>
            </w:pPr>
            <w:r w:rsidRPr="000F32D2">
              <w:rPr>
                <w:rFonts w:cs="Times New Roman"/>
                <w:sz w:val="20"/>
              </w:rPr>
              <w:t>4</w:t>
            </w:r>
          </w:p>
        </w:tc>
        <w:tc>
          <w:tcPr>
            <w:tcW w:w="3447" w:type="dxa"/>
          </w:tcPr>
          <w:p w14:paraId="07E732B8" w14:textId="6AB6F8A7" w:rsidR="002C3E1E" w:rsidRPr="000F32D2" w:rsidRDefault="00C249ED" w:rsidP="008E6BB7">
            <w:pPr>
              <w:spacing w:after="240" w:line="240" w:lineRule="auto"/>
              <w:rPr>
                <w:rFonts w:cs="Times New Roman"/>
                <w:sz w:val="20"/>
              </w:rPr>
            </w:pPr>
            <w:r w:rsidRPr="000F32D2">
              <w:rPr>
                <w:rFonts w:cs="Times New Roman"/>
                <w:sz w:val="20"/>
              </w:rPr>
              <w:t>Truffles</w:t>
            </w:r>
          </w:p>
        </w:tc>
        <w:tc>
          <w:tcPr>
            <w:tcW w:w="2076" w:type="dxa"/>
          </w:tcPr>
          <w:p w14:paraId="4B917A82" w14:textId="30A4F664" w:rsidR="002C3E1E" w:rsidRPr="000F32D2" w:rsidRDefault="00094500" w:rsidP="008E6BB7">
            <w:pPr>
              <w:spacing w:after="240" w:line="240" w:lineRule="auto"/>
              <w:rPr>
                <w:rFonts w:cs="Times New Roman"/>
                <w:sz w:val="20"/>
              </w:rPr>
            </w:pPr>
            <w:r w:rsidRPr="000F32D2">
              <w:rPr>
                <w:rFonts w:cs="Times New Roman"/>
                <w:sz w:val="20"/>
              </w:rPr>
              <w:t xml:space="preserve">07095601; </w:t>
            </w:r>
            <w:r w:rsidR="001F739E" w:rsidRPr="000F32D2">
              <w:rPr>
                <w:rFonts w:cs="Times New Roman"/>
                <w:sz w:val="20"/>
              </w:rPr>
              <w:t>20039000;</w:t>
            </w:r>
          </w:p>
        </w:tc>
        <w:tc>
          <w:tcPr>
            <w:tcW w:w="2076" w:type="dxa"/>
          </w:tcPr>
          <w:p w14:paraId="2715B9E0" w14:textId="644C94EC" w:rsidR="002C3E1E" w:rsidRPr="000F32D2" w:rsidRDefault="00BF693B" w:rsidP="008E6BB7">
            <w:pPr>
              <w:spacing w:after="240" w:line="240" w:lineRule="auto"/>
              <w:rPr>
                <w:rFonts w:cs="Times New Roman"/>
                <w:sz w:val="20"/>
              </w:rPr>
            </w:pPr>
            <w:r w:rsidRPr="000F32D2">
              <w:rPr>
                <w:rFonts w:cs="Times New Roman"/>
                <w:sz w:val="20"/>
              </w:rPr>
              <w:t>Any</w:t>
            </w:r>
          </w:p>
        </w:tc>
      </w:tr>
      <w:tr w:rsidR="002C3E1E" w:rsidRPr="002C3E1E" w14:paraId="3A8A385A" w14:textId="77777777" w:rsidTr="002C3E1E">
        <w:tc>
          <w:tcPr>
            <w:tcW w:w="704" w:type="dxa"/>
          </w:tcPr>
          <w:p w14:paraId="19DB8FAD" w14:textId="0042BA2D" w:rsidR="002C3E1E" w:rsidRPr="000F32D2" w:rsidRDefault="002C3E1E">
            <w:pPr>
              <w:spacing w:line="240" w:lineRule="auto"/>
              <w:rPr>
                <w:rFonts w:cs="Times New Roman"/>
                <w:sz w:val="20"/>
              </w:rPr>
            </w:pPr>
            <w:r w:rsidRPr="000F32D2">
              <w:rPr>
                <w:rFonts w:cs="Times New Roman"/>
                <w:sz w:val="20"/>
              </w:rPr>
              <w:t>5</w:t>
            </w:r>
          </w:p>
        </w:tc>
        <w:tc>
          <w:tcPr>
            <w:tcW w:w="3447" w:type="dxa"/>
          </w:tcPr>
          <w:p w14:paraId="1723AC81" w14:textId="0E8AD904" w:rsidR="002C3E1E" w:rsidRPr="000F32D2" w:rsidRDefault="00E000A4">
            <w:pPr>
              <w:spacing w:line="240" w:lineRule="auto"/>
              <w:rPr>
                <w:rFonts w:cs="Times New Roman"/>
                <w:sz w:val="20"/>
              </w:rPr>
            </w:pPr>
            <w:r w:rsidRPr="000F32D2">
              <w:rPr>
                <w:rFonts w:cs="Times New Roman"/>
                <w:sz w:val="20"/>
              </w:rPr>
              <w:t>Wines (including sparkling wines), spirits and spirituous beverages</w:t>
            </w:r>
          </w:p>
        </w:tc>
        <w:tc>
          <w:tcPr>
            <w:tcW w:w="2076" w:type="dxa"/>
          </w:tcPr>
          <w:p w14:paraId="4E9D7D5F" w14:textId="500266C3" w:rsidR="002C3E1E" w:rsidRPr="000F32D2" w:rsidRDefault="0041487C">
            <w:pPr>
              <w:spacing w:line="240" w:lineRule="auto"/>
              <w:rPr>
                <w:rFonts w:cs="Times New Roman"/>
                <w:sz w:val="20"/>
              </w:rPr>
            </w:pPr>
            <w:r w:rsidRPr="000F32D2">
              <w:rPr>
                <w:rFonts w:cs="Times New Roman"/>
                <w:sz w:val="20"/>
              </w:rPr>
              <w:t xml:space="preserve">220410; 220421; </w:t>
            </w:r>
            <w:r w:rsidR="00025CDC" w:rsidRPr="000F32D2">
              <w:rPr>
                <w:rFonts w:cs="Times New Roman"/>
                <w:sz w:val="20"/>
              </w:rPr>
              <w:t xml:space="preserve">220422; 220429; </w:t>
            </w:r>
            <w:r w:rsidR="00F81557" w:rsidRPr="000F32D2">
              <w:rPr>
                <w:rFonts w:cs="Times New Roman"/>
                <w:sz w:val="20"/>
              </w:rPr>
              <w:t xml:space="preserve">2205; 22060000; </w:t>
            </w:r>
            <w:r w:rsidR="00DE2C3D" w:rsidRPr="000F32D2">
              <w:rPr>
                <w:rFonts w:cs="Times New Roman"/>
                <w:sz w:val="20"/>
              </w:rPr>
              <w:t>2208</w:t>
            </w:r>
          </w:p>
        </w:tc>
        <w:tc>
          <w:tcPr>
            <w:tcW w:w="2076" w:type="dxa"/>
          </w:tcPr>
          <w:p w14:paraId="0ADF7B4F" w14:textId="1121E4AF" w:rsidR="002C3E1E" w:rsidRPr="000F32D2" w:rsidRDefault="00BF693B">
            <w:pPr>
              <w:spacing w:line="240" w:lineRule="auto"/>
              <w:rPr>
                <w:rFonts w:cs="Times New Roman"/>
                <w:sz w:val="20"/>
              </w:rPr>
            </w:pPr>
            <w:r w:rsidRPr="000F32D2">
              <w:rPr>
                <w:rFonts w:cs="Times New Roman"/>
                <w:sz w:val="20"/>
              </w:rPr>
              <w:t>Any</w:t>
            </w:r>
          </w:p>
        </w:tc>
      </w:tr>
      <w:tr w:rsidR="002C3E1E" w:rsidRPr="002C3E1E" w14:paraId="26CF0E4B" w14:textId="77777777" w:rsidTr="002C3E1E">
        <w:tc>
          <w:tcPr>
            <w:tcW w:w="704" w:type="dxa"/>
          </w:tcPr>
          <w:p w14:paraId="3E810FB2" w14:textId="4E119335" w:rsidR="002C3E1E" w:rsidRPr="000F32D2" w:rsidRDefault="00047521" w:rsidP="008E6BB7">
            <w:pPr>
              <w:spacing w:before="240" w:after="240" w:line="240" w:lineRule="auto"/>
              <w:rPr>
                <w:rFonts w:cs="Times New Roman"/>
                <w:sz w:val="20"/>
              </w:rPr>
            </w:pPr>
            <w:r w:rsidRPr="000F32D2">
              <w:rPr>
                <w:rFonts w:cs="Times New Roman"/>
                <w:sz w:val="20"/>
              </w:rPr>
              <w:t>6</w:t>
            </w:r>
          </w:p>
        </w:tc>
        <w:tc>
          <w:tcPr>
            <w:tcW w:w="3447" w:type="dxa"/>
          </w:tcPr>
          <w:p w14:paraId="7843EBF0" w14:textId="52C2C9A7" w:rsidR="002C3E1E" w:rsidRPr="000F32D2" w:rsidRDefault="00B83282" w:rsidP="008E6BB7">
            <w:pPr>
              <w:spacing w:before="240" w:after="240" w:line="240" w:lineRule="auto"/>
              <w:rPr>
                <w:rFonts w:cs="Times New Roman"/>
                <w:sz w:val="20"/>
              </w:rPr>
            </w:pPr>
            <w:r w:rsidRPr="000F32D2">
              <w:rPr>
                <w:rFonts w:cs="Times New Roman"/>
                <w:sz w:val="20"/>
              </w:rPr>
              <w:t>Tobacco products</w:t>
            </w:r>
          </w:p>
        </w:tc>
        <w:tc>
          <w:tcPr>
            <w:tcW w:w="2076" w:type="dxa"/>
          </w:tcPr>
          <w:p w14:paraId="60BF52F1" w14:textId="52958B65" w:rsidR="002C3E1E" w:rsidRPr="000F32D2" w:rsidRDefault="00B83282" w:rsidP="008E6BB7">
            <w:pPr>
              <w:spacing w:before="240" w:after="240" w:line="240" w:lineRule="auto"/>
              <w:rPr>
                <w:rFonts w:cs="Times New Roman"/>
                <w:sz w:val="20"/>
              </w:rPr>
            </w:pPr>
            <w:r w:rsidRPr="000F32D2">
              <w:rPr>
                <w:rFonts w:cs="Times New Roman"/>
                <w:sz w:val="20"/>
              </w:rPr>
              <w:t xml:space="preserve">2401; </w:t>
            </w:r>
            <w:r w:rsidR="00047521" w:rsidRPr="000F32D2">
              <w:rPr>
                <w:rFonts w:cs="Times New Roman"/>
                <w:sz w:val="20"/>
              </w:rPr>
              <w:t>2402; 2403</w:t>
            </w:r>
          </w:p>
        </w:tc>
        <w:tc>
          <w:tcPr>
            <w:tcW w:w="2076" w:type="dxa"/>
          </w:tcPr>
          <w:p w14:paraId="26DDD207" w14:textId="3BDDB7E9" w:rsidR="002C3E1E" w:rsidRPr="000F32D2" w:rsidRDefault="00BF693B" w:rsidP="008E6BB7">
            <w:pPr>
              <w:spacing w:before="240" w:after="240" w:line="240" w:lineRule="auto"/>
              <w:rPr>
                <w:rFonts w:cs="Times New Roman"/>
                <w:sz w:val="20"/>
              </w:rPr>
            </w:pPr>
            <w:r w:rsidRPr="000F32D2">
              <w:rPr>
                <w:rFonts w:cs="Times New Roman"/>
                <w:sz w:val="20"/>
              </w:rPr>
              <w:t>Any</w:t>
            </w:r>
          </w:p>
        </w:tc>
      </w:tr>
      <w:tr w:rsidR="00B83282" w:rsidRPr="002C3E1E" w14:paraId="6C3B4008" w14:textId="77777777" w:rsidTr="002C3E1E">
        <w:tc>
          <w:tcPr>
            <w:tcW w:w="704" w:type="dxa"/>
          </w:tcPr>
          <w:p w14:paraId="31B0CAFA" w14:textId="3AC39E4A" w:rsidR="00B83282" w:rsidRPr="000F32D2" w:rsidRDefault="00C958C6" w:rsidP="008E6BB7">
            <w:pPr>
              <w:spacing w:after="240" w:line="240" w:lineRule="auto"/>
              <w:rPr>
                <w:rFonts w:cs="Times New Roman"/>
                <w:sz w:val="20"/>
              </w:rPr>
            </w:pPr>
            <w:r w:rsidRPr="000F32D2">
              <w:rPr>
                <w:rFonts w:cs="Times New Roman"/>
                <w:sz w:val="20"/>
              </w:rPr>
              <w:t>7</w:t>
            </w:r>
          </w:p>
        </w:tc>
        <w:tc>
          <w:tcPr>
            <w:tcW w:w="3447" w:type="dxa"/>
          </w:tcPr>
          <w:p w14:paraId="6667A099" w14:textId="200D56B2" w:rsidR="00B83282" w:rsidRPr="000F32D2" w:rsidRDefault="00C958C6" w:rsidP="008E6BB7">
            <w:pPr>
              <w:spacing w:after="240" w:line="240" w:lineRule="auto"/>
              <w:rPr>
                <w:rFonts w:cs="Times New Roman"/>
                <w:sz w:val="20"/>
              </w:rPr>
            </w:pPr>
            <w:r w:rsidRPr="000F32D2">
              <w:rPr>
                <w:rFonts w:cs="Times New Roman"/>
                <w:sz w:val="20"/>
              </w:rPr>
              <w:t>Perfumes and toilet waters and cosmetics, including beauty and make-up products</w:t>
            </w:r>
          </w:p>
        </w:tc>
        <w:tc>
          <w:tcPr>
            <w:tcW w:w="2076" w:type="dxa"/>
          </w:tcPr>
          <w:p w14:paraId="30890E3C" w14:textId="12B20DB6" w:rsidR="00B83282" w:rsidRPr="000F32D2" w:rsidRDefault="000D24BD" w:rsidP="008E6BB7">
            <w:pPr>
              <w:spacing w:after="240" w:line="240" w:lineRule="auto"/>
              <w:rPr>
                <w:rFonts w:cs="Times New Roman"/>
                <w:sz w:val="20"/>
              </w:rPr>
            </w:pPr>
            <w:r w:rsidRPr="000F32D2">
              <w:rPr>
                <w:rFonts w:cs="Times New Roman"/>
                <w:sz w:val="20"/>
              </w:rPr>
              <w:t xml:space="preserve">33030010; 33030090; </w:t>
            </w:r>
            <w:r w:rsidR="004525E8" w:rsidRPr="000F32D2">
              <w:rPr>
                <w:rFonts w:cs="Times New Roman"/>
                <w:sz w:val="20"/>
              </w:rPr>
              <w:t xml:space="preserve">3304; </w:t>
            </w:r>
            <w:r w:rsidR="008E6BB7" w:rsidRPr="000F32D2">
              <w:rPr>
                <w:rFonts w:cs="Times New Roman"/>
                <w:sz w:val="20"/>
              </w:rPr>
              <w:t>3307</w:t>
            </w:r>
          </w:p>
        </w:tc>
        <w:tc>
          <w:tcPr>
            <w:tcW w:w="2076" w:type="dxa"/>
          </w:tcPr>
          <w:p w14:paraId="14F3E8EB" w14:textId="09F6573A" w:rsidR="00B83282" w:rsidRPr="000F32D2" w:rsidRDefault="00033B38" w:rsidP="008E6BB7">
            <w:pPr>
              <w:spacing w:after="240"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Exceeding $500 per unit</w:t>
            </w:r>
          </w:p>
        </w:tc>
      </w:tr>
      <w:tr w:rsidR="00B83282" w:rsidRPr="002C3E1E" w14:paraId="0AE44F38" w14:textId="77777777" w:rsidTr="002C3E1E">
        <w:tc>
          <w:tcPr>
            <w:tcW w:w="704" w:type="dxa"/>
          </w:tcPr>
          <w:p w14:paraId="7EE61AD4" w14:textId="3EFD8E82" w:rsidR="00B83282" w:rsidRPr="000F32D2" w:rsidRDefault="00735099">
            <w:pPr>
              <w:spacing w:line="240" w:lineRule="auto"/>
              <w:rPr>
                <w:rFonts w:cs="Times New Roman"/>
                <w:sz w:val="20"/>
              </w:rPr>
            </w:pPr>
            <w:r w:rsidRPr="000F32D2">
              <w:rPr>
                <w:rFonts w:cs="Times New Roman"/>
                <w:sz w:val="20"/>
              </w:rPr>
              <w:t>8</w:t>
            </w:r>
          </w:p>
        </w:tc>
        <w:tc>
          <w:tcPr>
            <w:tcW w:w="3447" w:type="dxa"/>
          </w:tcPr>
          <w:p w14:paraId="5CA035A5" w14:textId="161117D8" w:rsidR="00B83282" w:rsidRPr="000F32D2" w:rsidRDefault="00735099" w:rsidP="009B007D">
            <w:pPr>
              <w:spacing w:after="240" w:line="240" w:lineRule="auto"/>
              <w:rPr>
                <w:rFonts w:cs="Times New Roman"/>
                <w:sz w:val="20"/>
              </w:rPr>
            </w:pPr>
            <w:r w:rsidRPr="000F32D2">
              <w:rPr>
                <w:rFonts w:cs="Times New Roman"/>
                <w:sz w:val="20"/>
              </w:rPr>
              <w:t>Leather, saddlery and travel goods, handbags and similar articles</w:t>
            </w:r>
          </w:p>
        </w:tc>
        <w:tc>
          <w:tcPr>
            <w:tcW w:w="2076" w:type="dxa"/>
          </w:tcPr>
          <w:p w14:paraId="0936D3E3" w14:textId="48C00D2E" w:rsidR="00B83282" w:rsidRPr="000F32D2" w:rsidRDefault="00237115">
            <w:pPr>
              <w:spacing w:line="240" w:lineRule="auto"/>
              <w:rPr>
                <w:rFonts w:cs="Times New Roman"/>
                <w:sz w:val="20"/>
              </w:rPr>
            </w:pPr>
            <w:r w:rsidRPr="000F32D2">
              <w:rPr>
                <w:rFonts w:cs="Times New Roman"/>
                <w:sz w:val="20"/>
              </w:rPr>
              <w:t xml:space="preserve">42010000; </w:t>
            </w:r>
            <w:r w:rsidR="00553356" w:rsidRPr="000F32D2">
              <w:rPr>
                <w:rFonts w:cs="Times New Roman"/>
                <w:sz w:val="20"/>
              </w:rPr>
              <w:t>4202</w:t>
            </w:r>
            <w:r w:rsidR="0081017A" w:rsidRPr="000F32D2">
              <w:rPr>
                <w:rFonts w:cs="Times New Roman"/>
                <w:sz w:val="20"/>
              </w:rPr>
              <w:t>; 42050010</w:t>
            </w:r>
          </w:p>
        </w:tc>
        <w:tc>
          <w:tcPr>
            <w:tcW w:w="2076" w:type="dxa"/>
          </w:tcPr>
          <w:p w14:paraId="176B4FE2" w14:textId="3A0B211C" w:rsidR="00B83282" w:rsidRPr="000F32D2" w:rsidRDefault="00237115">
            <w:pPr>
              <w:spacing w:line="240" w:lineRule="auto"/>
              <w:rPr>
                <w:rFonts w:cs="Times New Roman"/>
                <w:sz w:val="20"/>
              </w:rPr>
            </w:pPr>
            <w:r w:rsidRPr="000F32D2">
              <w:rPr>
                <w:rFonts w:cs="Times New Roman"/>
                <w:sz w:val="20"/>
              </w:rPr>
              <w:t>Exceeding $500 per unit</w:t>
            </w:r>
          </w:p>
        </w:tc>
      </w:tr>
      <w:tr w:rsidR="008308CA" w:rsidRPr="002C3E1E" w14:paraId="62BE0585" w14:textId="77777777" w:rsidTr="002C3E1E">
        <w:tc>
          <w:tcPr>
            <w:tcW w:w="704" w:type="dxa"/>
          </w:tcPr>
          <w:p w14:paraId="1A9BF786" w14:textId="2EE6988F" w:rsidR="008308CA" w:rsidRPr="000F32D2" w:rsidRDefault="008308CA">
            <w:pPr>
              <w:spacing w:line="240" w:lineRule="auto"/>
              <w:rPr>
                <w:rFonts w:cs="Times New Roman"/>
                <w:sz w:val="20"/>
              </w:rPr>
            </w:pPr>
            <w:r w:rsidRPr="000F32D2">
              <w:rPr>
                <w:rFonts w:cs="Times New Roman"/>
                <w:sz w:val="20"/>
              </w:rPr>
              <w:lastRenderedPageBreak/>
              <w:t>9</w:t>
            </w:r>
          </w:p>
        </w:tc>
        <w:tc>
          <w:tcPr>
            <w:tcW w:w="3447" w:type="dxa"/>
          </w:tcPr>
          <w:p w14:paraId="6C7398BB" w14:textId="546105EB" w:rsidR="008308CA" w:rsidRPr="000F32D2" w:rsidRDefault="00553356">
            <w:pPr>
              <w:spacing w:line="240" w:lineRule="auto"/>
              <w:rPr>
                <w:rFonts w:cs="Times New Roman"/>
                <w:sz w:val="20"/>
              </w:rPr>
            </w:pPr>
            <w:r w:rsidRPr="000F32D2">
              <w:rPr>
                <w:rFonts w:cs="Times New Roman"/>
                <w:sz w:val="20"/>
              </w:rPr>
              <w:t>Furs</w:t>
            </w:r>
          </w:p>
        </w:tc>
        <w:tc>
          <w:tcPr>
            <w:tcW w:w="2076" w:type="dxa"/>
          </w:tcPr>
          <w:p w14:paraId="29B741F5" w14:textId="273CE405" w:rsidR="008308CA" w:rsidRPr="000F32D2" w:rsidRDefault="0081017A">
            <w:pPr>
              <w:spacing w:line="240" w:lineRule="auto"/>
              <w:rPr>
                <w:rFonts w:cs="Times New Roman"/>
                <w:sz w:val="20"/>
              </w:rPr>
            </w:pPr>
            <w:r w:rsidRPr="000F32D2">
              <w:rPr>
                <w:rFonts w:cs="Times New Roman"/>
                <w:sz w:val="20"/>
              </w:rPr>
              <w:t>4301;</w:t>
            </w:r>
            <w:r w:rsidR="00F361DD" w:rsidRPr="000F32D2">
              <w:rPr>
                <w:rFonts w:cs="Times New Roman"/>
                <w:sz w:val="20"/>
              </w:rPr>
              <w:t xml:space="preserve"> 4302; 4303</w:t>
            </w:r>
          </w:p>
        </w:tc>
        <w:tc>
          <w:tcPr>
            <w:tcW w:w="2076" w:type="dxa"/>
          </w:tcPr>
          <w:p w14:paraId="766A2FF0" w14:textId="02E81DC4" w:rsidR="008308CA" w:rsidRPr="000F32D2" w:rsidRDefault="0036541F" w:rsidP="00B75E39">
            <w:pPr>
              <w:spacing w:after="240" w:line="240" w:lineRule="auto"/>
              <w:rPr>
                <w:rFonts w:cs="Times New Roman"/>
                <w:sz w:val="20"/>
              </w:rPr>
            </w:pPr>
            <w:r w:rsidRPr="000F32D2">
              <w:rPr>
                <w:rFonts w:cs="Times New Roman"/>
                <w:sz w:val="20"/>
              </w:rPr>
              <w:t>Exceeding $500 per unit</w:t>
            </w:r>
          </w:p>
        </w:tc>
      </w:tr>
      <w:tr w:rsidR="008308CA" w:rsidRPr="002C3E1E" w14:paraId="31AF0FE4" w14:textId="77777777" w:rsidTr="002C3E1E">
        <w:tc>
          <w:tcPr>
            <w:tcW w:w="704" w:type="dxa"/>
          </w:tcPr>
          <w:p w14:paraId="1F4F1ECA" w14:textId="55123576" w:rsidR="008308CA" w:rsidRPr="000F32D2" w:rsidRDefault="008308CA">
            <w:pPr>
              <w:spacing w:line="240" w:lineRule="auto"/>
              <w:rPr>
                <w:rFonts w:cs="Times New Roman"/>
                <w:sz w:val="20"/>
              </w:rPr>
            </w:pPr>
            <w:r w:rsidRPr="000F32D2">
              <w:rPr>
                <w:rFonts w:cs="Times New Roman"/>
                <w:sz w:val="20"/>
              </w:rPr>
              <w:t>10</w:t>
            </w:r>
          </w:p>
        </w:tc>
        <w:tc>
          <w:tcPr>
            <w:tcW w:w="3447" w:type="dxa"/>
          </w:tcPr>
          <w:p w14:paraId="395CF44A" w14:textId="577C6FD9" w:rsidR="008308CA" w:rsidRPr="000F32D2" w:rsidRDefault="00553356">
            <w:pPr>
              <w:spacing w:line="240" w:lineRule="auto"/>
              <w:rPr>
                <w:rFonts w:cs="Times New Roman"/>
                <w:sz w:val="20"/>
              </w:rPr>
            </w:pPr>
            <w:r w:rsidRPr="000F32D2">
              <w:rPr>
                <w:rFonts w:cs="Times New Roman"/>
                <w:sz w:val="20"/>
              </w:rPr>
              <w:t>Carpets and Rugs</w:t>
            </w:r>
          </w:p>
        </w:tc>
        <w:tc>
          <w:tcPr>
            <w:tcW w:w="2076" w:type="dxa"/>
          </w:tcPr>
          <w:p w14:paraId="3E148A9B" w14:textId="3D14663C" w:rsidR="008308CA" w:rsidRPr="000F32D2" w:rsidRDefault="0010664C">
            <w:pPr>
              <w:spacing w:line="240" w:lineRule="auto"/>
              <w:rPr>
                <w:rFonts w:cs="Times New Roman"/>
                <w:sz w:val="20"/>
              </w:rPr>
            </w:pPr>
            <w:r w:rsidRPr="00C96F08">
              <w:rPr>
                <w:rFonts w:cs="Times New Roman"/>
                <w:sz w:val="20"/>
              </w:rPr>
              <w:t>57</w:t>
            </w:r>
          </w:p>
        </w:tc>
        <w:tc>
          <w:tcPr>
            <w:tcW w:w="2076" w:type="dxa"/>
          </w:tcPr>
          <w:p w14:paraId="35164057" w14:textId="0244628F" w:rsidR="008308CA" w:rsidRPr="000F32D2" w:rsidRDefault="0036541F" w:rsidP="00B75E39">
            <w:pPr>
              <w:spacing w:after="240" w:line="240" w:lineRule="auto"/>
              <w:rPr>
                <w:rFonts w:cs="Times New Roman"/>
                <w:sz w:val="20"/>
              </w:rPr>
            </w:pPr>
            <w:r w:rsidRPr="000F32D2">
              <w:rPr>
                <w:rFonts w:cs="Times New Roman"/>
                <w:sz w:val="20"/>
              </w:rPr>
              <w:t>Exceeding $500 per unit</w:t>
            </w:r>
          </w:p>
        </w:tc>
      </w:tr>
      <w:tr w:rsidR="008308CA" w:rsidRPr="002C3E1E" w14:paraId="5BFCDB68" w14:textId="77777777" w:rsidTr="002C3E1E">
        <w:tc>
          <w:tcPr>
            <w:tcW w:w="704" w:type="dxa"/>
          </w:tcPr>
          <w:p w14:paraId="33C146F7" w14:textId="753D1864" w:rsidR="008308CA" w:rsidRPr="000F32D2" w:rsidRDefault="00964809">
            <w:pPr>
              <w:spacing w:line="240" w:lineRule="auto"/>
              <w:rPr>
                <w:rFonts w:cs="Times New Roman"/>
                <w:sz w:val="20"/>
              </w:rPr>
            </w:pPr>
            <w:r w:rsidRPr="000F32D2">
              <w:rPr>
                <w:rFonts w:cs="Times New Roman"/>
                <w:sz w:val="20"/>
              </w:rPr>
              <w:t>11</w:t>
            </w:r>
          </w:p>
        </w:tc>
        <w:tc>
          <w:tcPr>
            <w:tcW w:w="3447" w:type="dxa"/>
          </w:tcPr>
          <w:p w14:paraId="18CC3611" w14:textId="6F6B9C92" w:rsidR="008308CA" w:rsidRPr="000F32D2" w:rsidRDefault="00964809">
            <w:pPr>
              <w:spacing w:line="240" w:lineRule="auto"/>
              <w:rPr>
                <w:rFonts w:cs="Times New Roman"/>
                <w:sz w:val="20"/>
              </w:rPr>
            </w:pPr>
            <w:r w:rsidRPr="000F32D2">
              <w:rPr>
                <w:rFonts w:cs="Times New Roman"/>
                <w:sz w:val="20"/>
              </w:rPr>
              <w:t>Tapestries and wall hangings</w:t>
            </w:r>
          </w:p>
        </w:tc>
        <w:tc>
          <w:tcPr>
            <w:tcW w:w="2076" w:type="dxa"/>
          </w:tcPr>
          <w:p w14:paraId="6D42F6D3" w14:textId="5A539482" w:rsidR="008308CA" w:rsidRPr="000F32D2" w:rsidRDefault="0010664C">
            <w:pPr>
              <w:spacing w:line="240" w:lineRule="auto"/>
              <w:rPr>
                <w:rFonts w:cs="Times New Roman"/>
                <w:sz w:val="20"/>
              </w:rPr>
            </w:pPr>
            <w:r w:rsidRPr="000F32D2">
              <w:rPr>
                <w:rFonts w:cs="Times New Roman"/>
                <w:sz w:val="20"/>
              </w:rPr>
              <w:t>58050000; 59050000</w:t>
            </w:r>
          </w:p>
        </w:tc>
        <w:tc>
          <w:tcPr>
            <w:tcW w:w="2076" w:type="dxa"/>
          </w:tcPr>
          <w:p w14:paraId="3D03F5E3" w14:textId="6A90A977" w:rsidR="008308CA" w:rsidRPr="000F32D2" w:rsidRDefault="0036541F" w:rsidP="00704D03">
            <w:pPr>
              <w:spacing w:after="240" w:line="240" w:lineRule="auto"/>
              <w:rPr>
                <w:rFonts w:cs="Times New Roman"/>
                <w:sz w:val="20"/>
              </w:rPr>
            </w:pPr>
            <w:r w:rsidRPr="000F32D2">
              <w:rPr>
                <w:rFonts w:cs="Times New Roman"/>
                <w:sz w:val="20"/>
              </w:rPr>
              <w:t>Exceeding $500 per unit</w:t>
            </w:r>
          </w:p>
        </w:tc>
      </w:tr>
      <w:tr w:rsidR="008308CA" w:rsidRPr="002C3E1E" w14:paraId="6BFAC572" w14:textId="77777777" w:rsidTr="002C3E1E">
        <w:tc>
          <w:tcPr>
            <w:tcW w:w="704" w:type="dxa"/>
          </w:tcPr>
          <w:p w14:paraId="1AB26115" w14:textId="7208A0ED" w:rsidR="008308CA" w:rsidRPr="000F32D2" w:rsidRDefault="00964809">
            <w:pPr>
              <w:spacing w:line="240" w:lineRule="auto"/>
              <w:rPr>
                <w:rFonts w:cs="Times New Roman"/>
                <w:sz w:val="20"/>
              </w:rPr>
            </w:pPr>
            <w:r w:rsidRPr="000F32D2">
              <w:rPr>
                <w:rFonts w:cs="Times New Roman"/>
                <w:sz w:val="20"/>
              </w:rPr>
              <w:t>12</w:t>
            </w:r>
          </w:p>
        </w:tc>
        <w:tc>
          <w:tcPr>
            <w:tcW w:w="3447" w:type="dxa"/>
          </w:tcPr>
          <w:p w14:paraId="48432EFB" w14:textId="7C49D754" w:rsidR="008308CA" w:rsidRPr="000F32D2" w:rsidRDefault="0010664C" w:rsidP="00704D03">
            <w:pPr>
              <w:spacing w:after="240" w:line="240" w:lineRule="auto"/>
              <w:rPr>
                <w:rFonts w:cs="Times New Roman"/>
                <w:sz w:val="20"/>
              </w:rPr>
            </w:pPr>
            <w:r w:rsidRPr="000F32D2">
              <w:rPr>
                <w:rFonts w:cs="Times New Roman"/>
                <w:sz w:val="20"/>
              </w:rPr>
              <w:t>Garments</w:t>
            </w:r>
            <w:r w:rsidR="00964809" w:rsidRPr="000F32D2">
              <w:rPr>
                <w:rFonts w:cs="Times New Roman"/>
                <w:sz w:val="20"/>
              </w:rPr>
              <w:t>, clothing accessories and shoes (regardless of their material)</w:t>
            </w:r>
            <w:r w:rsidR="00436B95" w:rsidRPr="000F32D2">
              <w:rPr>
                <w:rFonts w:cs="Times New Roman"/>
                <w:sz w:val="20"/>
              </w:rPr>
              <w:t xml:space="preserve"> articles</w:t>
            </w:r>
          </w:p>
        </w:tc>
        <w:tc>
          <w:tcPr>
            <w:tcW w:w="2076" w:type="dxa"/>
          </w:tcPr>
          <w:p w14:paraId="546E308B" w14:textId="752F4791" w:rsidR="008308CA" w:rsidRPr="000F32D2" w:rsidRDefault="003327D5" w:rsidP="00062A43">
            <w:pPr>
              <w:spacing w:after="240" w:line="240" w:lineRule="auto"/>
              <w:rPr>
                <w:rFonts w:cs="Times New Roman"/>
                <w:sz w:val="20"/>
              </w:rPr>
            </w:pPr>
            <w:r w:rsidRPr="000F32D2">
              <w:rPr>
                <w:rFonts w:cs="Times New Roman"/>
                <w:sz w:val="20"/>
              </w:rPr>
              <w:t>4203; 4303; 61;</w:t>
            </w:r>
            <w:r w:rsidR="002969E6" w:rsidRPr="000F32D2">
              <w:rPr>
                <w:rFonts w:cs="Times New Roman"/>
                <w:sz w:val="20"/>
              </w:rPr>
              <w:t xml:space="preserve"> 62;</w:t>
            </w:r>
            <w:r w:rsidR="0051716D" w:rsidRPr="000F32D2">
              <w:rPr>
                <w:rFonts w:cs="Times New Roman"/>
                <w:sz w:val="20"/>
              </w:rPr>
              <w:t xml:space="preserve"> 6401; 6402; 6403;</w:t>
            </w:r>
            <w:r w:rsidR="00DE41BF" w:rsidRPr="000F32D2">
              <w:rPr>
                <w:rFonts w:cs="Times New Roman"/>
                <w:sz w:val="20"/>
              </w:rPr>
              <w:t xml:space="preserve"> 6404; 6405; 6504000</w:t>
            </w:r>
            <w:r w:rsidR="00AA711B">
              <w:rPr>
                <w:rFonts w:cs="Times New Roman"/>
                <w:sz w:val="20"/>
              </w:rPr>
              <w:t>0</w:t>
            </w:r>
            <w:r w:rsidR="00687092">
              <w:rPr>
                <w:rFonts w:cs="Times New Roman"/>
                <w:sz w:val="20"/>
              </w:rPr>
              <w:t>;</w:t>
            </w:r>
            <w:r w:rsidR="00EA40B7">
              <w:rPr>
                <w:rFonts w:cs="Times New Roman"/>
                <w:sz w:val="20"/>
              </w:rPr>
              <w:t xml:space="preserve"> 65050000; 650699; 66019100; </w:t>
            </w:r>
            <w:r w:rsidR="00227622">
              <w:rPr>
                <w:rFonts w:cs="Times New Roman"/>
                <w:sz w:val="20"/>
              </w:rPr>
              <w:t>66019900; 66020000</w:t>
            </w:r>
            <w:r w:rsidR="002969E6" w:rsidRPr="000F32D2">
              <w:rPr>
                <w:rFonts w:cs="Times New Roman"/>
                <w:sz w:val="20"/>
              </w:rPr>
              <w:t xml:space="preserve"> </w:t>
            </w:r>
          </w:p>
        </w:tc>
        <w:tc>
          <w:tcPr>
            <w:tcW w:w="2076" w:type="dxa"/>
          </w:tcPr>
          <w:p w14:paraId="22492AC6" w14:textId="7865D47D" w:rsidR="008308CA" w:rsidRPr="000F32D2" w:rsidRDefault="0051716D">
            <w:pPr>
              <w:spacing w:line="240" w:lineRule="auto"/>
              <w:rPr>
                <w:rFonts w:cs="Times New Roman"/>
                <w:sz w:val="20"/>
              </w:rPr>
            </w:pPr>
            <w:r w:rsidRPr="000F32D2">
              <w:rPr>
                <w:rFonts w:cs="Times New Roman"/>
                <w:sz w:val="20"/>
              </w:rPr>
              <w:t>Exceeding $500 per unit</w:t>
            </w:r>
          </w:p>
        </w:tc>
      </w:tr>
      <w:tr w:rsidR="008308CA" w:rsidRPr="002C3E1E" w14:paraId="07D7C20E" w14:textId="77777777" w:rsidTr="002C3E1E">
        <w:tc>
          <w:tcPr>
            <w:tcW w:w="704" w:type="dxa"/>
          </w:tcPr>
          <w:p w14:paraId="0B0BC87D" w14:textId="3F1EBA0E" w:rsidR="008308CA" w:rsidRPr="000F32D2" w:rsidRDefault="00DE41BF">
            <w:pPr>
              <w:spacing w:line="240" w:lineRule="auto"/>
              <w:rPr>
                <w:rFonts w:cs="Times New Roman"/>
                <w:sz w:val="20"/>
              </w:rPr>
            </w:pPr>
            <w:r w:rsidRPr="000F32D2">
              <w:rPr>
                <w:rFonts w:cs="Times New Roman"/>
                <w:sz w:val="20"/>
              </w:rPr>
              <w:t>13</w:t>
            </w:r>
          </w:p>
        </w:tc>
        <w:tc>
          <w:tcPr>
            <w:tcW w:w="3447" w:type="dxa"/>
          </w:tcPr>
          <w:p w14:paraId="5E172D10" w14:textId="71BA9EC4" w:rsidR="008308CA" w:rsidRPr="000F32D2" w:rsidRDefault="00F5601B">
            <w:pPr>
              <w:spacing w:line="240" w:lineRule="auto"/>
              <w:rPr>
                <w:rFonts w:cs="Times New Roman"/>
                <w:sz w:val="20"/>
              </w:rPr>
            </w:pPr>
            <w:r w:rsidRPr="000F32D2">
              <w:rPr>
                <w:rFonts w:cs="Times New Roman"/>
                <w:sz w:val="20"/>
              </w:rPr>
              <w:t>Pearls, precious and semi-precious stones, articles of pearls</w:t>
            </w:r>
          </w:p>
        </w:tc>
        <w:tc>
          <w:tcPr>
            <w:tcW w:w="2076" w:type="dxa"/>
          </w:tcPr>
          <w:p w14:paraId="3A28ADDB" w14:textId="7B6FADF6" w:rsidR="008308CA" w:rsidRPr="000F32D2" w:rsidRDefault="005B0891" w:rsidP="00704D03">
            <w:pPr>
              <w:spacing w:after="240" w:line="240" w:lineRule="auto"/>
              <w:rPr>
                <w:rFonts w:cs="Times New Roman"/>
                <w:sz w:val="20"/>
              </w:rPr>
            </w:pPr>
            <w:r w:rsidRPr="000F32D2">
              <w:rPr>
                <w:rFonts w:cs="Times New Roman"/>
                <w:sz w:val="20"/>
              </w:rPr>
              <w:t>7101; 7102; 7103; 7104</w:t>
            </w:r>
            <w:r w:rsidR="005D68F3" w:rsidRPr="000F32D2">
              <w:rPr>
                <w:rFonts w:cs="Times New Roman"/>
                <w:sz w:val="20"/>
              </w:rPr>
              <w:t xml:space="preserve">2100; 71042900; </w:t>
            </w:r>
            <w:r w:rsidR="00930498" w:rsidRPr="000F32D2">
              <w:rPr>
                <w:rFonts w:cs="Times New Roman"/>
                <w:sz w:val="20"/>
              </w:rPr>
              <w:t>71049100; 71049900</w:t>
            </w:r>
            <w:r w:rsidR="00791D72" w:rsidRPr="000F32D2">
              <w:rPr>
                <w:rFonts w:cs="Times New Roman"/>
                <w:sz w:val="20"/>
              </w:rPr>
              <w:t xml:space="preserve">; 7105; </w:t>
            </w:r>
          </w:p>
        </w:tc>
        <w:tc>
          <w:tcPr>
            <w:tcW w:w="2076" w:type="dxa"/>
          </w:tcPr>
          <w:p w14:paraId="45A28BBE" w14:textId="10039C33" w:rsidR="008308CA" w:rsidRPr="000F32D2" w:rsidRDefault="009E270C">
            <w:pPr>
              <w:spacing w:line="240" w:lineRule="auto"/>
              <w:rPr>
                <w:rFonts w:cs="Times New Roman"/>
                <w:sz w:val="20"/>
              </w:rPr>
            </w:pPr>
            <w:r w:rsidRPr="000F32D2">
              <w:rPr>
                <w:rFonts w:cs="Times New Roman"/>
                <w:sz w:val="20"/>
              </w:rPr>
              <w:t>Any</w:t>
            </w:r>
          </w:p>
        </w:tc>
      </w:tr>
      <w:tr w:rsidR="00F42F7D" w:rsidRPr="002C3E1E" w14:paraId="3897E18F" w14:textId="77777777" w:rsidTr="002C3E1E">
        <w:tc>
          <w:tcPr>
            <w:tcW w:w="704" w:type="dxa"/>
          </w:tcPr>
          <w:p w14:paraId="1969C868" w14:textId="357CE31F" w:rsidR="00F42F7D" w:rsidRPr="000F32D2" w:rsidRDefault="00923A86">
            <w:pPr>
              <w:spacing w:line="240" w:lineRule="auto"/>
              <w:rPr>
                <w:rFonts w:cs="Times New Roman"/>
                <w:sz w:val="20"/>
              </w:rPr>
            </w:pPr>
            <w:r w:rsidRPr="000F32D2">
              <w:rPr>
                <w:rFonts w:cs="Times New Roman"/>
                <w:sz w:val="20"/>
              </w:rPr>
              <w:t>14</w:t>
            </w:r>
          </w:p>
        </w:tc>
        <w:tc>
          <w:tcPr>
            <w:tcW w:w="3447" w:type="dxa"/>
          </w:tcPr>
          <w:p w14:paraId="0A39F11C" w14:textId="3340338F" w:rsidR="00F42F7D" w:rsidRPr="000F32D2" w:rsidRDefault="00075DD4">
            <w:pPr>
              <w:spacing w:line="240" w:lineRule="auto"/>
              <w:rPr>
                <w:rFonts w:cs="Times New Roman"/>
                <w:sz w:val="20"/>
              </w:rPr>
            </w:pPr>
            <w:r w:rsidRPr="000F32D2">
              <w:rPr>
                <w:rFonts w:cs="Times New Roman"/>
                <w:sz w:val="20"/>
              </w:rPr>
              <w:t>Jewellery, gold or silversmith articles</w:t>
            </w:r>
          </w:p>
        </w:tc>
        <w:tc>
          <w:tcPr>
            <w:tcW w:w="2076" w:type="dxa"/>
          </w:tcPr>
          <w:p w14:paraId="6BE382E8" w14:textId="0671B23A" w:rsidR="00F42F7D" w:rsidRPr="000F32D2" w:rsidRDefault="00357B23" w:rsidP="00704D03">
            <w:pPr>
              <w:spacing w:after="240" w:line="240" w:lineRule="auto"/>
              <w:rPr>
                <w:rFonts w:cs="Times New Roman"/>
                <w:sz w:val="20"/>
              </w:rPr>
            </w:pPr>
            <w:r w:rsidRPr="000F32D2">
              <w:rPr>
                <w:rFonts w:cs="Times New Roman"/>
                <w:sz w:val="20"/>
              </w:rPr>
              <w:t>7106; 7107; 7108; 7109; 7110; 7111; 7113; 7114; 7115, 7116</w:t>
            </w:r>
          </w:p>
        </w:tc>
        <w:tc>
          <w:tcPr>
            <w:tcW w:w="2076" w:type="dxa"/>
          </w:tcPr>
          <w:p w14:paraId="1221DFEA" w14:textId="08449A22" w:rsidR="00F42F7D" w:rsidRPr="000F32D2" w:rsidRDefault="002D4F46">
            <w:pPr>
              <w:spacing w:line="240" w:lineRule="auto"/>
              <w:rPr>
                <w:rFonts w:cs="Times New Roman"/>
                <w:sz w:val="20"/>
              </w:rPr>
            </w:pPr>
            <w:r w:rsidRPr="000F32D2">
              <w:rPr>
                <w:rFonts w:cs="Times New Roman"/>
                <w:sz w:val="20"/>
              </w:rPr>
              <w:t>Exceeding $500 per unit</w:t>
            </w:r>
          </w:p>
        </w:tc>
      </w:tr>
      <w:tr w:rsidR="00DE41BF" w:rsidRPr="002C3E1E" w14:paraId="1A53E6CC" w14:textId="77777777" w:rsidTr="002C3E1E">
        <w:tc>
          <w:tcPr>
            <w:tcW w:w="704" w:type="dxa"/>
          </w:tcPr>
          <w:p w14:paraId="103BF65B" w14:textId="1821DE2C" w:rsidR="00DE41BF" w:rsidRPr="000F32D2" w:rsidRDefault="00DE41BF">
            <w:pPr>
              <w:spacing w:line="240" w:lineRule="auto"/>
              <w:rPr>
                <w:rFonts w:cs="Times New Roman"/>
                <w:sz w:val="20"/>
              </w:rPr>
            </w:pPr>
            <w:r w:rsidRPr="000F32D2">
              <w:rPr>
                <w:rFonts w:cs="Times New Roman"/>
                <w:sz w:val="20"/>
              </w:rPr>
              <w:t>1</w:t>
            </w:r>
            <w:r w:rsidR="00923A86" w:rsidRPr="000F32D2">
              <w:rPr>
                <w:rFonts w:cs="Times New Roman"/>
                <w:sz w:val="20"/>
              </w:rPr>
              <w:t>5</w:t>
            </w:r>
          </w:p>
        </w:tc>
        <w:tc>
          <w:tcPr>
            <w:tcW w:w="3447" w:type="dxa"/>
          </w:tcPr>
          <w:p w14:paraId="6766B91A" w14:textId="27DD1B2E" w:rsidR="00DE41BF" w:rsidRPr="000F32D2" w:rsidRDefault="003F6449" w:rsidP="00704D03">
            <w:pPr>
              <w:spacing w:after="240" w:line="240" w:lineRule="auto"/>
              <w:rPr>
                <w:rFonts w:cs="Times New Roman"/>
                <w:sz w:val="20"/>
              </w:rPr>
            </w:pPr>
            <w:r w:rsidRPr="000F32D2">
              <w:rPr>
                <w:rFonts w:cs="Times New Roman"/>
                <w:sz w:val="20"/>
              </w:rPr>
              <w:t>Coins and banknotes</w:t>
            </w:r>
            <w:r w:rsidR="007927F4" w:rsidRPr="000F32D2">
              <w:rPr>
                <w:rFonts w:cs="Times New Roman"/>
                <w:sz w:val="20"/>
              </w:rPr>
              <w:t>, not being legal tender</w:t>
            </w:r>
          </w:p>
        </w:tc>
        <w:tc>
          <w:tcPr>
            <w:tcW w:w="2076" w:type="dxa"/>
          </w:tcPr>
          <w:p w14:paraId="6AD8158D" w14:textId="6B8AD508" w:rsidR="00DE41BF" w:rsidRPr="000F32D2" w:rsidRDefault="007927F4">
            <w:pPr>
              <w:spacing w:line="240" w:lineRule="auto"/>
              <w:rPr>
                <w:rFonts w:cs="Times New Roman"/>
                <w:sz w:val="20"/>
              </w:rPr>
            </w:pPr>
            <w:r w:rsidRPr="000F32D2">
              <w:rPr>
                <w:rFonts w:cs="Times New Roman"/>
                <w:sz w:val="20"/>
              </w:rPr>
              <w:t>490700; 71181000; 711890</w:t>
            </w:r>
          </w:p>
        </w:tc>
        <w:tc>
          <w:tcPr>
            <w:tcW w:w="2076" w:type="dxa"/>
          </w:tcPr>
          <w:p w14:paraId="7EBFACC4" w14:textId="6DA94CAE" w:rsidR="00DE41BF" w:rsidRPr="000F32D2" w:rsidRDefault="009E270C">
            <w:pPr>
              <w:spacing w:line="240" w:lineRule="auto"/>
              <w:rPr>
                <w:rFonts w:cs="Times New Roman"/>
                <w:sz w:val="20"/>
              </w:rPr>
            </w:pPr>
            <w:r w:rsidRPr="000F32D2">
              <w:rPr>
                <w:rFonts w:cs="Times New Roman"/>
                <w:sz w:val="20"/>
              </w:rPr>
              <w:t>Any</w:t>
            </w:r>
          </w:p>
        </w:tc>
      </w:tr>
      <w:tr w:rsidR="00704D03" w:rsidRPr="002C3E1E" w14:paraId="59AC8484" w14:textId="77777777" w:rsidTr="002C3E1E">
        <w:tc>
          <w:tcPr>
            <w:tcW w:w="704" w:type="dxa"/>
          </w:tcPr>
          <w:p w14:paraId="5E27056F" w14:textId="66AB6BEA" w:rsidR="00704D03" w:rsidRPr="000F32D2" w:rsidRDefault="00704D03" w:rsidP="00704D03">
            <w:pPr>
              <w:spacing w:line="240" w:lineRule="auto"/>
              <w:rPr>
                <w:rFonts w:cs="Times New Roman"/>
                <w:sz w:val="20"/>
              </w:rPr>
            </w:pPr>
            <w:r w:rsidRPr="000F32D2">
              <w:rPr>
                <w:rFonts w:cs="Times New Roman"/>
                <w:sz w:val="20"/>
              </w:rPr>
              <w:t>1</w:t>
            </w:r>
            <w:r w:rsidR="00923A86" w:rsidRPr="000F32D2">
              <w:rPr>
                <w:rFonts w:cs="Times New Roman"/>
                <w:sz w:val="20"/>
              </w:rPr>
              <w:t>6</w:t>
            </w:r>
          </w:p>
        </w:tc>
        <w:tc>
          <w:tcPr>
            <w:tcW w:w="3447" w:type="dxa"/>
          </w:tcPr>
          <w:p w14:paraId="1A084FCA" w14:textId="5E858E32" w:rsidR="00704D03" w:rsidRPr="000F32D2" w:rsidRDefault="00704D03" w:rsidP="00704D03">
            <w:pPr>
              <w:spacing w:line="240" w:lineRule="auto"/>
              <w:rPr>
                <w:rFonts w:cs="Times New Roman"/>
                <w:sz w:val="20"/>
              </w:rPr>
            </w:pPr>
            <w:r w:rsidRPr="000F32D2">
              <w:rPr>
                <w:rFonts w:cs="Times New Roman"/>
                <w:sz w:val="20"/>
              </w:rPr>
              <w:t>Cutlery of precious metal or plated or clad with precious metal</w:t>
            </w:r>
          </w:p>
        </w:tc>
        <w:tc>
          <w:tcPr>
            <w:tcW w:w="2076" w:type="dxa"/>
          </w:tcPr>
          <w:p w14:paraId="4BE9B167" w14:textId="5A5DEAE2" w:rsidR="00704D03" w:rsidRPr="000F32D2" w:rsidRDefault="00704D03" w:rsidP="00392204">
            <w:pPr>
              <w:spacing w:after="240" w:line="240" w:lineRule="auto"/>
              <w:rPr>
                <w:rFonts w:cs="Times New Roman"/>
                <w:sz w:val="20"/>
              </w:rPr>
            </w:pPr>
            <w:r w:rsidRPr="000F32D2">
              <w:rPr>
                <w:rFonts w:cs="Times New Roman"/>
                <w:sz w:val="20"/>
              </w:rPr>
              <w:t>7114; 71159000; 82151000; 82152000; 82159100; 82159900; 93070000</w:t>
            </w:r>
          </w:p>
        </w:tc>
        <w:tc>
          <w:tcPr>
            <w:tcW w:w="2076" w:type="dxa"/>
          </w:tcPr>
          <w:p w14:paraId="5F479F06" w14:textId="1EE9B8F7" w:rsidR="00704D03" w:rsidRPr="000F32D2" w:rsidRDefault="002D4F46" w:rsidP="00704D03">
            <w:pPr>
              <w:spacing w:line="240" w:lineRule="auto"/>
              <w:rPr>
                <w:rFonts w:cs="Times New Roman"/>
                <w:sz w:val="20"/>
              </w:rPr>
            </w:pPr>
            <w:r w:rsidRPr="000F32D2">
              <w:rPr>
                <w:rFonts w:cs="Times New Roman"/>
                <w:sz w:val="20"/>
              </w:rPr>
              <w:t>Exceeding $500 per unit</w:t>
            </w:r>
          </w:p>
        </w:tc>
      </w:tr>
      <w:tr w:rsidR="00704D03" w:rsidRPr="002C3E1E" w14:paraId="34483FA0" w14:textId="77777777" w:rsidTr="002C3E1E">
        <w:tc>
          <w:tcPr>
            <w:tcW w:w="704" w:type="dxa"/>
          </w:tcPr>
          <w:p w14:paraId="0CAC26C4" w14:textId="183D97A0" w:rsidR="00704D03" w:rsidRPr="000F32D2" w:rsidRDefault="00704D03" w:rsidP="00704D03">
            <w:pPr>
              <w:spacing w:line="240" w:lineRule="auto"/>
              <w:rPr>
                <w:rFonts w:cs="Times New Roman"/>
                <w:sz w:val="20"/>
              </w:rPr>
            </w:pPr>
            <w:r w:rsidRPr="000F32D2">
              <w:rPr>
                <w:rFonts w:cs="Times New Roman"/>
                <w:sz w:val="20"/>
              </w:rPr>
              <w:t>1</w:t>
            </w:r>
            <w:r w:rsidR="00923A86" w:rsidRPr="000F32D2">
              <w:rPr>
                <w:rFonts w:cs="Times New Roman"/>
                <w:sz w:val="20"/>
              </w:rPr>
              <w:t>7</w:t>
            </w:r>
          </w:p>
        </w:tc>
        <w:tc>
          <w:tcPr>
            <w:tcW w:w="3447" w:type="dxa"/>
          </w:tcPr>
          <w:p w14:paraId="4357E6D3" w14:textId="679EFC8F" w:rsidR="00704D03" w:rsidRPr="000F32D2" w:rsidRDefault="005965C1" w:rsidP="00F000FF">
            <w:pPr>
              <w:spacing w:after="240" w:line="240" w:lineRule="auto"/>
              <w:rPr>
                <w:rFonts w:cs="Times New Roman"/>
                <w:sz w:val="20"/>
              </w:rPr>
            </w:pPr>
            <w:r w:rsidRPr="000F32D2">
              <w:rPr>
                <w:rFonts w:cs="Times New Roman"/>
                <w:sz w:val="20"/>
              </w:rPr>
              <w:t>Tableware of porcelain, china, stone- or earthenware or fine pottery</w:t>
            </w:r>
          </w:p>
        </w:tc>
        <w:tc>
          <w:tcPr>
            <w:tcW w:w="2076" w:type="dxa"/>
          </w:tcPr>
          <w:p w14:paraId="1E3EFA48" w14:textId="52928F2E" w:rsidR="00704D03" w:rsidRPr="000F32D2" w:rsidRDefault="005965C1" w:rsidP="00704D03">
            <w:pPr>
              <w:spacing w:line="240" w:lineRule="auto"/>
              <w:rPr>
                <w:rFonts w:cs="Times New Roman"/>
                <w:sz w:val="20"/>
              </w:rPr>
            </w:pPr>
            <w:r w:rsidRPr="000F32D2">
              <w:rPr>
                <w:rFonts w:cs="Times New Roman"/>
                <w:sz w:val="20"/>
              </w:rPr>
              <w:t xml:space="preserve">6911; </w:t>
            </w:r>
            <w:r w:rsidR="00057B3A" w:rsidRPr="000F32D2">
              <w:rPr>
                <w:rFonts w:cs="Times New Roman"/>
                <w:sz w:val="20"/>
              </w:rPr>
              <w:t>69120000; 6913; 6914</w:t>
            </w:r>
          </w:p>
        </w:tc>
        <w:tc>
          <w:tcPr>
            <w:tcW w:w="2076" w:type="dxa"/>
          </w:tcPr>
          <w:p w14:paraId="71145686" w14:textId="79F7DB48" w:rsidR="00704D03" w:rsidRPr="000F32D2" w:rsidRDefault="002D4F46" w:rsidP="00704D03">
            <w:pPr>
              <w:spacing w:line="240" w:lineRule="auto"/>
              <w:rPr>
                <w:rFonts w:cs="Times New Roman"/>
                <w:sz w:val="20"/>
              </w:rPr>
            </w:pPr>
            <w:r w:rsidRPr="000F32D2">
              <w:rPr>
                <w:rFonts w:cs="Times New Roman"/>
                <w:sz w:val="20"/>
              </w:rPr>
              <w:t>Exceeding $500 per unit</w:t>
            </w:r>
          </w:p>
        </w:tc>
      </w:tr>
      <w:tr w:rsidR="00057B3A" w:rsidRPr="002C3E1E" w14:paraId="76147202" w14:textId="77777777" w:rsidTr="002C3E1E">
        <w:tc>
          <w:tcPr>
            <w:tcW w:w="704" w:type="dxa"/>
          </w:tcPr>
          <w:p w14:paraId="08586F7C" w14:textId="17621AED" w:rsidR="00057B3A" w:rsidRPr="000F32D2" w:rsidRDefault="00057B3A" w:rsidP="00704D03">
            <w:pPr>
              <w:spacing w:line="240" w:lineRule="auto"/>
              <w:rPr>
                <w:rFonts w:cs="Times New Roman"/>
                <w:sz w:val="20"/>
              </w:rPr>
            </w:pPr>
            <w:r w:rsidRPr="000F32D2">
              <w:rPr>
                <w:rFonts w:cs="Times New Roman"/>
                <w:sz w:val="20"/>
              </w:rPr>
              <w:t>1</w:t>
            </w:r>
            <w:r w:rsidR="00923A86" w:rsidRPr="000F32D2">
              <w:rPr>
                <w:rFonts w:cs="Times New Roman"/>
                <w:sz w:val="20"/>
              </w:rPr>
              <w:t>8</w:t>
            </w:r>
          </w:p>
        </w:tc>
        <w:tc>
          <w:tcPr>
            <w:tcW w:w="3447" w:type="dxa"/>
          </w:tcPr>
          <w:p w14:paraId="43B9A62A" w14:textId="68AD2435" w:rsidR="00057B3A" w:rsidRPr="000F32D2" w:rsidRDefault="00571CF7" w:rsidP="00704D03">
            <w:pPr>
              <w:spacing w:line="240" w:lineRule="auto"/>
              <w:rPr>
                <w:rFonts w:cs="Times New Roman"/>
                <w:sz w:val="20"/>
              </w:rPr>
            </w:pPr>
            <w:r w:rsidRPr="000F32D2">
              <w:rPr>
                <w:rFonts w:cs="Times New Roman"/>
                <w:sz w:val="20"/>
              </w:rPr>
              <w:t>Lead crystal glassware</w:t>
            </w:r>
          </w:p>
        </w:tc>
        <w:tc>
          <w:tcPr>
            <w:tcW w:w="2076" w:type="dxa"/>
          </w:tcPr>
          <w:p w14:paraId="442862FD" w14:textId="628FF8F8" w:rsidR="00057B3A" w:rsidRPr="000F32D2" w:rsidRDefault="00571CF7" w:rsidP="00392204">
            <w:pPr>
              <w:spacing w:after="240" w:line="240" w:lineRule="auto"/>
              <w:rPr>
                <w:rFonts w:cs="Times New Roman"/>
                <w:sz w:val="20"/>
              </w:rPr>
            </w:pPr>
            <w:r w:rsidRPr="000F32D2">
              <w:rPr>
                <w:rFonts w:cs="Times New Roman"/>
                <w:sz w:val="20"/>
              </w:rPr>
              <w:t xml:space="preserve">70099100; </w:t>
            </w:r>
            <w:r w:rsidR="00910450" w:rsidRPr="000F32D2">
              <w:rPr>
                <w:rFonts w:cs="Times New Roman"/>
                <w:sz w:val="20"/>
              </w:rPr>
              <w:t xml:space="preserve">70099200; 7010; 70132210; </w:t>
            </w:r>
            <w:r w:rsidR="00CC4069" w:rsidRPr="000F32D2">
              <w:rPr>
                <w:rFonts w:cs="Times New Roman"/>
                <w:sz w:val="20"/>
              </w:rPr>
              <w:t>70133320</w:t>
            </w:r>
            <w:r w:rsidR="00542CF4" w:rsidRPr="000F32D2">
              <w:rPr>
                <w:rFonts w:cs="Times New Roman"/>
                <w:sz w:val="20"/>
              </w:rPr>
              <w:t xml:space="preserve">; 70134122; </w:t>
            </w:r>
            <w:r w:rsidR="009E13AE" w:rsidRPr="000F32D2">
              <w:rPr>
                <w:rFonts w:cs="Times New Roman"/>
                <w:sz w:val="20"/>
              </w:rPr>
              <w:t xml:space="preserve">70139100; </w:t>
            </w:r>
            <w:r w:rsidR="00D62C9D" w:rsidRPr="000F32D2">
              <w:rPr>
                <w:rFonts w:cs="Times New Roman"/>
                <w:sz w:val="20"/>
              </w:rPr>
              <w:t xml:space="preserve">70181000; 70189000; </w:t>
            </w:r>
            <w:r w:rsidR="00F000FF" w:rsidRPr="000F32D2">
              <w:rPr>
                <w:rFonts w:cs="Times New Roman"/>
                <w:sz w:val="20"/>
              </w:rPr>
              <w:t>70200090</w:t>
            </w:r>
          </w:p>
        </w:tc>
        <w:tc>
          <w:tcPr>
            <w:tcW w:w="2076" w:type="dxa"/>
          </w:tcPr>
          <w:p w14:paraId="5C6A538F" w14:textId="49015AF6" w:rsidR="00057B3A" w:rsidRPr="000F32D2" w:rsidRDefault="002D4F46" w:rsidP="00704D03">
            <w:pPr>
              <w:spacing w:line="240" w:lineRule="auto"/>
              <w:rPr>
                <w:rFonts w:cs="Times New Roman"/>
                <w:sz w:val="20"/>
              </w:rPr>
            </w:pPr>
            <w:r w:rsidRPr="000F32D2">
              <w:rPr>
                <w:rFonts w:cs="Times New Roman"/>
                <w:sz w:val="20"/>
              </w:rPr>
              <w:t>Exceeding $</w:t>
            </w:r>
            <w:r w:rsidR="00B37640">
              <w:rPr>
                <w:rFonts w:cs="Times New Roman"/>
                <w:sz w:val="20"/>
              </w:rPr>
              <w:t>250</w:t>
            </w:r>
            <w:r w:rsidRPr="000F32D2">
              <w:rPr>
                <w:rFonts w:cs="Times New Roman"/>
                <w:sz w:val="20"/>
              </w:rPr>
              <w:t xml:space="preserve"> per unit</w:t>
            </w:r>
          </w:p>
        </w:tc>
      </w:tr>
      <w:tr w:rsidR="00057B3A" w:rsidRPr="002C3E1E" w14:paraId="596123F7" w14:textId="77777777" w:rsidTr="002C3E1E">
        <w:tc>
          <w:tcPr>
            <w:tcW w:w="704" w:type="dxa"/>
          </w:tcPr>
          <w:p w14:paraId="691F3269" w14:textId="52570617" w:rsidR="00057B3A" w:rsidRPr="000F32D2" w:rsidRDefault="00057B3A" w:rsidP="00704D03">
            <w:pPr>
              <w:spacing w:line="240" w:lineRule="auto"/>
              <w:rPr>
                <w:rFonts w:cs="Times New Roman"/>
                <w:sz w:val="20"/>
              </w:rPr>
            </w:pPr>
            <w:r w:rsidRPr="000F32D2">
              <w:rPr>
                <w:rFonts w:cs="Times New Roman"/>
                <w:sz w:val="20"/>
              </w:rPr>
              <w:t>1</w:t>
            </w:r>
            <w:r w:rsidR="00923A86" w:rsidRPr="000F32D2">
              <w:rPr>
                <w:rFonts w:cs="Times New Roman"/>
                <w:sz w:val="20"/>
              </w:rPr>
              <w:t>9</w:t>
            </w:r>
          </w:p>
        </w:tc>
        <w:tc>
          <w:tcPr>
            <w:tcW w:w="3447" w:type="dxa"/>
          </w:tcPr>
          <w:p w14:paraId="6CDDD4E3" w14:textId="377D1812" w:rsidR="00057B3A" w:rsidRPr="000F32D2" w:rsidRDefault="00855F6E" w:rsidP="00704D03">
            <w:pPr>
              <w:spacing w:line="240" w:lineRule="auto"/>
              <w:rPr>
                <w:rFonts w:cs="Times New Roman"/>
                <w:sz w:val="20"/>
              </w:rPr>
            </w:pPr>
            <w:r w:rsidRPr="000F32D2">
              <w:rPr>
                <w:rFonts w:cs="Times New Roman"/>
                <w:sz w:val="20"/>
              </w:rPr>
              <w:t>Personal consumer electronics</w:t>
            </w:r>
          </w:p>
        </w:tc>
        <w:tc>
          <w:tcPr>
            <w:tcW w:w="2076" w:type="dxa"/>
          </w:tcPr>
          <w:p w14:paraId="153CF424" w14:textId="3D62A25D" w:rsidR="00057B3A" w:rsidRPr="000F32D2" w:rsidRDefault="001B4F1A" w:rsidP="00704D03">
            <w:pPr>
              <w:spacing w:line="240" w:lineRule="auto"/>
              <w:rPr>
                <w:rFonts w:cs="Times New Roman"/>
                <w:sz w:val="20"/>
              </w:rPr>
            </w:pPr>
            <w:r w:rsidRPr="000F32D2">
              <w:rPr>
                <w:rFonts w:cs="Times New Roman"/>
                <w:sz w:val="20"/>
              </w:rPr>
              <w:t xml:space="preserve">84713011; 85171300; </w:t>
            </w:r>
            <w:r w:rsidR="00F75786" w:rsidRPr="000F32D2">
              <w:rPr>
                <w:rFonts w:cs="Times New Roman"/>
                <w:sz w:val="20"/>
              </w:rPr>
              <w:t>8524; 85287205</w:t>
            </w:r>
          </w:p>
        </w:tc>
        <w:tc>
          <w:tcPr>
            <w:tcW w:w="2076" w:type="dxa"/>
          </w:tcPr>
          <w:p w14:paraId="5E6EBD4D" w14:textId="3AD6B5B0" w:rsidR="00057B3A" w:rsidRPr="000F32D2" w:rsidRDefault="002D4F46" w:rsidP="00392204">
            <w:pPr>
              <w:spacing w:after="240" w:line="240" w:lineRule="auto"/>
              <w:rPr>
                <w:rFonts w:cs="Times New Roman"/>
                <w:sz w:val="20"/>
              </w:rPr>
            </w:pPr>
            <w:r w:rsidRPr="000F32D2">
              <w:rPr>
                <w:rFonts w:cs="Times New Roman"/>
                <w:sz w:val="20"/>
              </w:rPr>
              <w:t>Exceeding $500 per unit</w:t>
            </w:r>
          </w:p>
        </w:tc>
      </w:tr>
      <w:tr w:rsidR="00057B3A" w:rsidRPr="002C3E1E" w14:paraId="202B8C32" w14:textId="77777777" w:rsidTr="002C3E1E">
        <w:tc>
          <w:tcPr>
            <w:tcW w:w="704" w:type="dxa"/>
          </w:tcPr>
          <w:p w14:paraId="0107D273" w14:textId="01AF71A4" w:rsidR="00057B3A" w:rsidRPr="000F32D2" w:rsidRDefault="00923A86" w:rsidP="00704D03">
            <w:pPr>
              <w:spacing w:line="240" w:lineRule="auto"/>
              <w:rPr>
                <w:rFonts w:cs="Times New Roman"/>
                <w:sz w:val="20"/>
              </w:rPr>
            </w:pPr>
            <w:r w:rsidRPr="000F32D2">
              <w:rPr>
                <w:rFonts w:cs="Times New Roman"/>
                <w:sz w:val="20"/>
              </w:rPr>
              <w:t>20</w:t>
            </w:r>
          </w:p>
        </w:tc>
        <w:tc>
          <w:tcPr>
            <w:tcW w:w="3447" w:type="dxa"/>
          </w:tcPr>
          <w:p w14:paraId="24213895" w14:textId="459CF609" w:rsidR="00057B3A" w:rsidRPr="000F32D2" w:rsidRDefault="00E317D4" w:rsidP="00704D03">
            <w:pPr>
              <w:spacing w:line="240" w:lineRule="auto"/>
              <w:rPr>
                <w:rFonts w:cs="Times New Roman"/>
                <w:sz w:val="20"/>
              </w:rPr>
            </w:pPr>
            <w:r w:rsidRPr="000F32D2">
              <w:rPr>
                <w:rFonts w:cs="Times New Roman"/>
                <w:sz w:val="20"/>
              </w:rPr>
              <w:t>Luxury vehicles for the transport of persons on earth, air or sea, as well as their accessories</w:t>
            </w:r>
          </w:p>
        </w:tc>
        <w:tc>
          <w:tcPr>
            <w:tcW w:w="2076" w:type="dxa"/>
          </w:tcPr>
          <w:p w14:paraId="29846574" w14:textId="34C52768" w:rsidR="00057B3A" w:rsidRPr="000F32D2" w:rsidRDefault="00E35E9C" w:rsidP="00392204">
            <w:pPr>
              <w:spacing w:after="240" w:line="240" w:lineRule="auto"/>
              <w:rPr>
                <w:rFonts w:cs="Times New Roman"/>
                <w:sz w:val="20"/>
              </w:rPr>
            </w:pPr>
            <w:r w:rsidRPr="000F32D2">
              <w:rPr>
                <w:rFonts w:cs="Times New Roman"/>
                <w:sz w:val="20"/>
              </w:rPr>
              <w:t xml:space="preserve">8603; </w:t>
            </w:r>
            <w:r w:rsidR="00D25713" w:rsidRPr="000F32D2">
              <w:rPr>
                <w:rFonts w:cs="Times New Roman"/>
                <w:sz w:val="20"/>
              </w:rPr>
              <w:t xml:space="preserve">8702; </w:t>
            </w:r>
            <w:r w:rsidR="00A24969" w:rsidRPr="000F32D2">
              <w:rPr>
                <w:rFonts w:cs="Times New Roman"/>
                <w:sz w:val="20"/>
              </w:rPr>
              <w:t xml:space="preserve">8703; </w:t>
            </w:r>
            <w:r w:rsidR="007A46CF" w:rsidRPr="000F32D2">
              <w:rPr>
                <w:rFonts w:cs="Times New Roman"/>
                <w:sz w:val="20"/>
              </w:rPr>
              <w:t xml:space="preserve">871610; </w:t>
            </w:r>
            <w:r w:rsidR="00437762" w:rsidRPr="000F32D2">
              <w:rPr>
                <w:rFonts w:cs="Times New Roman"/>
                <w:sz w:val="20"/>
              </w:rPr>
              <w:t xml:space="preserve">87164000; </w:t>
            </w:r>
            <w:r w:rsidR="00676A38" w:rsidRPr="000F32D2">
              <w:rPr>
                <w:rFonts w:cs="Times New Roman"/>
                <w:sz w:val="20"/>
              </w:rPr>
              <w:t xml:space="preserve">87168000; 880100; </w:t>
            </w:r>
            <w:r w:rsidR="006D2C79" w:rsidRPr="000F32D2">
              <w:rPr>
                <w:rFonts w:cs="Times New Roman"/>
                <w:sz w:val="20"/>
              </w:rPr>
              <w:t>8802; 8903</w:t>
            </w:r>
          </w:p>
        </w:tc>
        <w:tc>
          <w:tcPr>
            <w:tcW w:w="2076" w:type="dxa"/>
          </w:tcPr>
          <w:p w14:paraId="5734D065" w14:textId="54D75417" w:rsidR="00057B3A" w:rsidRPr="000F32D2" w:rsidRDefault="00E35E9C" w:rsidP="00704D03">
            <w:pPr>
              <w:spacing w:line="240" w:lineRule="auto"/>
              <w:rPr>
                <w:rFonts w:cs="Times New Roman"/>
                <w:sz w:val="20"/>
              </w:rPr>
            </w:pPr>
            <w:r w:rsidRPr="000F32D2">
              <w:rPr>
                <w:rFonts w:cs="Times New Roman"/>
                <w:sz w:val="20"/>
              </w:rPr>
              <w:t xml:space="preserve">Exceeding $70,000 per </w:t>
            </w:r>
            <w:r w:rsidR="00A173EE">
              <w:rPr>
                <w:rFonts w:cs="Times New Roman"/>
                <w:sz w:val="20"/>
              </w:rPr>
              <w:t>unit</w:t>
            </w:r>
          </w:p>
        </w:tc>
      </w:tr>
      <w:tr w:rsidR="00A869B4" w:rsidRPr="002C3E1E" w14:paraId="7A9762BB" w14:textId="77777777" w:rsidTr="002C3E1E">
        <w:tc>
          <w:tcPr>
            <w:tcW w:w="704" w:type="dxa"/>
          </w:tcPr>
          <w:p w14:paraId="45FDDCDF" w14:textId="312D3ACF" w:rsidR="00A869B4" w:rsidRPr="000F32D2" w:rsidRDefault="00A869B4" w:rsidP="00704D03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21</w:t>
            </w:r>
          </w:p>
        </w:tc>
        <w:tc>
          <w:tcPr>
            <w:tcW w:w="3447" w:type="dxa"/>
          </w:tcPr>
          <w:p w14:paraId="370F3DBD" w14:textId="138B3EB8" w:rsidR="00A869B4" w:rsidRPr="000F32D2" w:rsidRDefault="00CF0BEE" w:rsidP="00A473AA">
            <w:pPr>
              <w:spacing w:after="240"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Motorcycles, mopeds and bicycles, and parts and accessories thereof, and parts </w:t>
            </w:r>
            <w:r>
              <w:rPr>
                <w:rFonts w:cs="Times New Roman"/>
                <w:sz w:val="20"/>
              </w:rPr>
              <w:lastRenderedPageBreak/>
              <w:t>and accessories of luxury vehicles at Item 20</w:t>
            </w:r>
          </w:p>
        </w:tc>
        <w:tc>
          <w:tcPr>
            <w:tcW w:w="2076" w:type="dxa"/>
          </w:tcPr>
          <w:p w14:paraId="5EC0569F" w14:textId="4E4AB3DC" w:rsidR="00A869B4" w:rsidRPr="000F32D2" w:rsidRDefault="00FC06BE" w:rsidP="00392204">
            <w:pPr>
              <w:spacing w:after="240" w:line="240" w:lineRule="auto"/>
              <w:rPr>
                <w:rFonts w:cs="Times New Roman"/>
                <w:sz w:val="20"/>
              </w:rPr>
            </w:pPr>
            <w:r w:rsidRPr="00F54375">
              <w:rPr>
                <w:rFonts w:cs="Times New Roman"/>
                <w:sz w:val="20"/>
              </w:rPr>
              <w:lastRenderedPageBreak/>
              <w:t>8711</w:t>
            </w:r>
            <w:r>
              <w:rPr>
                <w:rFonts w:cs="Times New Roman"/>
                <w:sz w:val="20"/>
              </w:rPr>
              <w:t>,</w:t>
            </w:r>
            <w:r w:rsidRPr="00F54375">
              <w:rPr>
                <w:rFonts w:cs="Times New Roman"/>
                <w:sz w:val="20"/>
              </w:rPr>
              <w:t xml:space="preserve"> 871200, 8708, 8714, 871690</w:t>
            </w:r>
          </w:p>
        </w:tc>
        <w:tc>
          <w:tcPr>
            <w:tcW w:w="2076" w:type="dxa"/>
          </w:tcPr>
          <w:p w14:paraId="386B0C5C" w14:textId="284C097E" w:rsidR="003F3E67" w:rsidRDefault="003F3E67" w:rsidP="003F3E67">
            <w:pPr>
              <w:spacing w:line="240" w:lineRule="auto"/>
              <w:rPr>
                <w:rFonts w:cs="Times New Roman"/>
                <w:sz w:val="20"/>
              </w:rPr>
            </w:pPr>
            <w:r w:rsidRPr="000F32D2">
              <w:rPr>
                <w:rFonts w:cs="Times New Roman"/>
                <w:sz w:val="20"/>
              </w:rPr>
              <w:t>Exceeding $</w:t>
            </w:r>
            <w:r>
              <w:rPr>
                <w:rFonts w:cs="Times New Roman"/>
                <w:sz w:val="20"/>
              </w:rPr>
              <w:t>7,500 per unit</w:t>
            </w:r>
          </w:p>
          <w:p w14:paraId="13C7FF3C" w14:textId="77777777" w:rsidR="00A869B4" w:rsidRPr="000F32D2" w:rsidRDefault="00A869B4" w:rsidP="00704D03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  <w:tr w:rsidR="00057B3A" w:rsidRPr="002C3E1E" w14:paraId="475130F4" w14:textId="77777777" w:rsidTr="002C3E1E">
        <w:tc>
          <w:tcPr>
            <w:tcW w:w="704" w:type="dxa"/>
          </w:tcPr>
          <w:p w14:paraId="25A48290" w14:textId="4E1D9975" w:rsidR="00057B3A" w:rsidRPr="000F32D2" w:rsidRDefault="00057B3A" w:rsidP="00704D03">
            <w:pPr>
              <w:spacing w:line="240" w:lineRule="auto"/>
              <w:rPr>
                <w:rFonts w:cs="Times New Roman"/>
                <w:sz w:val="20"/>
              </w:rPr>
            </w:pPr>
            <w:r w:rsidRPr="000F32D2">
              <w:rPr>
                <w:rFonts w:cs="Times New Roman"/>
                <w:sz w:val="20"/>
              </w:rPr>
              <w:t>2</w:t>
            </w:r>
            <w:r w:rsidR="00664273">
              <w:rPr>
                <w:rFonts w:cs="Times New Roman"/>
                <w:sz w:val="20"/>
              </w:rPr>
              <w:t>2</w:t>
            </w:r>
          </w:p>
        </w:tc>
        <w:tc>
          <w:tcPr>
            <w:tcW w:w="3447" w:type="dxa"/>
          </w:tcPr>
          <w:p w14:paraId="33319233" w14:textId="19C2370D" w:rsidR="00057B3A" w:rsidRPr="000F32D2" w:rsidRDefault="00287536" w:rsidP="00704D03">
            <w:pPr>
              <w:spacing w:line="240" w:lineRule="auto"/>
              <w:rPr>
                <w:rFonts w:cs="Times New Roman"/>
                <w:sz w:val="20"/>
              </w:rPr>
            </w:pPr>
            <w:r w:rsidRPr="000F32D2">
              <w:rPr>
                <w:rFonts w:cs="Times New Roman"/>
                <w:sz w:val="20"/>
              </w:rPr>
              <w:t>Clocks and watches and their parts</w:t>
            </w:r>
          </w:p>
        </w:tc>
        <w:tc>
          <w:tcPr>
            <w:tcW w:w="2076" w:type="dxa"/>
          </w:tcPr>
          <w:p w14:paraId="0FC277BC" w14:textId="443ECBCF" w:rsidR="00057B3A" w:rsidRPr="000F32D2" w:rsidRDefault="00287536" w:rsidP="00392204">
            <w:pPr>
              <w:spacing w:after="240" w:line="240" w:lineRule="auto"/>
              <w:rPr>
                <w:rFonts w:cs="Times New Roman"/>
                <w:sz w:val="20"/>
              </w:rPr>
            </w:pPr>
            <w:r w:rsidRPr="000F32D2">
              <w:rPr>
                <w:rFonts w:cs="Times New Roman"/>
                <w:sz w:val="20"/>
              </w:rPr>
              <w:t>9101; 9102;</w:t>
            </w:r>
            <w:r w:rsidR="0005499E" w:rsidRPr="000F32D2">
              <w:rPr>
                <w:rFonts w:cs="Times New Roman"/>
                <w:sz w:val="20"/>
              </w:rPr>
              <w:t xml:space="preserve"> </w:t>
            </w:r>
            <w:r w:rsidRPr="000F32D2">
              <w:rPr>
                <w:rFonts w:cs="Times New Roman"/>
                <w:sz w:val="20"/>
              </w:rPr>
              <w:t>9103;</w:t>
            </w:r>
            <w:r w:rsidR="0005499E" w:rsidRPr="000F32D2">
              <w:rPr>
                <w:rFonts w:cs="Times New Roman"/>
                <w:sz w:val="20"/>
              </w:rPr>
              <w:t xml:space="preserve"> </w:t>
            </w:r>
            <w:r w:rsidR="008058DA" w:rsidRPr="000F32D2">
              <w:rPr>
                <w:rFonts w:cs="Times New Roman"/>
                <w:sz w:val="20"/>
              </w:rPr>
              <w:t>9104; 9105; 9108; 9109; 9110; 9111; 911</w:t>
            </w:r>
            <w:r w:rsidR="00387933" w:rsidRPr="000F32D2">
              <w:rPr>
                <w:rFonts w:cs="Times New Roman"/>
                <w:sz w:val="20"/>
              </w:rPr>
              <w:t xml:space="preserve">2; 9113; 9114 </w:t>
            </w:r>
          </w:p>
        </w:tc>
        <w:tc>
          <w:tcPr>
            <w:tcW w:w="2076" w:type="dxa"/>
          </w:tcPr>
          <w:p w14:paraId="32782C88" w14:textId="0D8B2528" w:rsidR="00057B3A" w:rsidRPr="000F32D2" w:rsidRDefault="002D4F46" w:rsidP="00704D03">
            <w:pPr>
              <w:spacing w:line="240" w:lineRule="auto"/>
              <w:rPr>
                <w:rFonts w:cs="Times New Roman"/>
                <w:sz w:val="20"/>
              </w:rPr>
            </w:pPr>
            <w:r w:rsidRPr="000F32D2">
              <w:rPr>
                <w:rFonts w:cs="Times New Roman"/>
                <w:sz w:val="20"/>
              </w:rPr>
              <w:t>Exceeding $500 per unit</w:t>
            </w:r>
          </w:p>
        </w:tc>
      </w:tr>
      <w:tr w:rsidR="00057B3A" w:rsidRPr="002C3E1E" w14:paraId="4CF7DDCE" w14:textId="77777777" w:rsidTr="002C3E1E">
        <w:tc>
          <w:tcPr>
            <w:tcW w:w="704" w:type="dxa"/>
          </w:tcPr>
          <w:p w14:paraId="59016908" w14:textId="4CD668AB" w:rsidR="00057B3A" w:rsidRPr="000F32D2" w:rsidRDefault="00057B3A" w:rsidP="00704D03">
            <w:pPr>
              <w:spacing w:line="240" w:lineRule="auto"/>
              <w:rPr>
                <w:rFonts w:cs="Times New Roman"/>
                <w:sz w:val="20"/>
              </w:rPr>
            </w:pPr>
            <w:r w:rsidRPr="000F32D2">
              <w:rPr>
                <w:rFonts w:cs="Times New Roman"/>
                <w:sz w:val="20"/>
              </w:rPr>
              <w:t>2</w:t>
            </w:r>
            <w:r w:rsidR="00664273">
              <w:rPr>
                <w:rFonts w:cs="Times New Roman"/>
                <w:sz w:val="20"/>
              </w:rPr>
              <w:t>3</w:t>
            </w:r>
          </w:p>
        </w:tc>
        <w:tc>
          <w:tcPr>
            <w:tcW w:w="3447" w:type="dxa"/>
          </w:tcPr>
          <w:p w14:paraId="26274408" w14:textId="39ECDC31" w:rsidR="00057B3A" w:rsidRPr="000F32D2" w:rsidRDefault="006763BE" w:rsidP="00704D03">
            <w:pPr>
              <w:spacing w:line="240" w:lineRule="auto"/>
              <w:rPr>
                <w:rFonts w:cs="Times New Roman"/>
                <w:sz w:val="20"/>
              </w:rPr>
            </w:pPr>
            <w:r w:rsidRPr="000F32D2">
              <w:rPr>
                <w:rFonts w:cs="Times New Roman"/>
                <w:sz w:val="20"/>
              </w:rPr>
              <w:t>Fountain pens, stylograph pens and other pens</w:t>
            </w:r>
          </w:p>
        </w:tc>
        <w:tc>
          <w:tcPr>
            <w:tcW w:w="2076" w:type="dxa"/>
          </w:tcPr>
          <w:p w14:paraId="4B699E81" w14:textId="59A0BD0A" w:rsidR="00057B3A" w:rsidRPr="000F32D2" w:rsidRDefault="006763BE" w:rsidP="00704D03">
            <w:pPr>
              <w:spacing w:line="240" w:lineRule="auto"/>
              <w:rPr>
                <w:rFonts w:cs="Times New Roman"/>
                <w:sz w:val="20"/>
              </w:rPr>
            </w:pPr>
            <w:r w:rsidRPr="000F32D2">
              <w:rPr>
                <w:rFonts w:cs="Times New Roman"/>
                <w:sz w:val="20"/>
              </w:rPr>
              <w:t>96083000</w:t>
            </w:r>
          </w:p>
        </w:tc>
        <w:tc>
          <w:tcPr>
            <w:tcW w:w="2076" w:type="dxa"/>
          </w:tcPr>
          <w:p w14:paraId="2DF28C29" w14:textId="013E0005" w:rsidR="00057B3A" w:rsidRPr="000F32D2" w:rsidRDefault="00ED5948" w:rsidP="00392204">
            <w:pPr>
              <w:spacing w:after="240" w:line="240" w:lineRule="auto"/>
              <w:rPr>
                <w:rFonts w:cs="Times New Roman"/>
                <w:sz w:val="20"/>
              </w:rPr>
            </w:pPr>
            <w:r w:rsidRPr="000F32D2">
              <w:rPr>
                <w:rFonts w:cs="Times New Roman"/>
                <w:sz w:val="20"/>
              </w:rPr>
              <w:t xml:space="preserve">Exceeding $200 per </w:t>
            </w:r>
            <w:r w:rsidR="002D4F46" w:rsidRPr="000F32D2">
              <w:rPr>
                <w:rFonts w:cs="Times New Roman"/>
                <w:sz w:val="20"/>
              </w:rPr>
              <w:t>unit</w:t>
            </w:r>
          </w:p>
        </w:tc>
      </w:tr>
      <w:tr w:rsidR="00ED5948" w:rsidRPr="002C3E1E" w14:paraId="15D94128" w14:textId="77777777" w:rsidTr="002C3E1E">
        <w:tc>
          <w:tcPr>
            <w:tcW w:w="704" w:type="dxa"/>
          </w:tcPr>
          <w:p w14:paraId="0F8F60FF" w14:textId="6521AD76" w:rsidR="00ED5948" w:rsidRPr="000F32D2" w:rsidRDefault="00ED5948" w:rsidP="00704D03">
            <w:pPr>
              <w:spacing w:line="240" w:lineRule="auto"/>
              <w:rPr>
                <w:rFonts w:cs="Times New Roman"/>
                <w:sz w:val="20"/>
              </w:rPr>
            </w:pPr>
            <w:r w:rsidRPr="000F32D2">
              <w:rPr>
                <w:rFonts w:cs="Times New Roman"/>
                <w:sz w:val="20"/>
              </w:rPr>
              <w:t>2</w:t>
            </w:r>
            <w:r w:rsidR="00664273">
              <w:rPr>
                <w:rFonts w:cs="Times New Roman"/>
                <w:sz w:val="20"/>
              </w:rPr>
              <w:t>4</w:t>
            </w:r>
          </w:p>
        </w:tc>
        <w:tc>
          <w:tcPr>
            <w:tcW w:w="3447" w:type="dxa"/>
          </w:tcPr>
          <w:p w14:paraId="0A88DA00" w14:textId="0E2A6747" w:rsidR="00ED5948" w:rsidRPr="000F32D2" w:rsidRDefault="00ED5948" w:rsidP="00392204">
            <w:pPr>
              <w:spacing w:after="240" w:line="240" w:lineRule="auto"/>
              <w:rPr>
                <w:rFonts w:cs="Times New Roman"/>
                <w:sz w:val="20"/>
              </w:rPr>
            </w:pPr>
            <w:r w:rsidRPr="000F32D2">
              <w:rPr>
                <w:rFonts w:cs="Times New Roman"/>
                <w:sz w:val="20"/>
              </w:rPr>
              <w:t>Works of art, collectors’ pieces and antiques</w:t>
            </w:r>
          </w:p>
        </w:tc>
        <w:tc>
          <w:tcPr>
            <w:tcW w:w="2076" w:type="dxa"/>
          </w:tcPr>
          <w:p w14:paraId="3F1FF0CA" w14:textId="598EB24B" w:rsidR="00ED5948" w:rsidRPr="000F32D2" w:rsidRDefault="00ED5948" w:rsidP="00704D03">
            <w:pPr>
              <w:spacing w:line="240" w:lineRule="auto"/>
              <w:rPr>
                <w:rFonts w:cs="Times New Roman"/>
                <w:sz w:val="20"/>
                <w:highlight w:val="yellow"/>
              </w:rPr>
            </w:pPr>
            <w:r w:rsidRPr="00C96F08">
              <w:rPr>
                <w:rFonts w:cs="Times New Roman"/>
                <w:sz w:val="20"/>
              </w:rPr>
              <w:t>97</w:t>
            </w:r>
          </w:p>
        </w:tc>
        <w:tc>
          <w:tcPr>
            <w:tcW w:w="2076" w:type="dxa"/>
          </w:tcPr>
          <w:p w14:paraId="47655777" w14:textId="26A732C3" w:rsidR="00ED5948" w:rsidRPr="000F32D2" w:rsidRDefault="009E270C" w:rsidP="00704D03">
            <w:pPr>
              <w:spacing w:line="240" w:lineRule="auto"/>
              <w:rPr>
                <w:rFonts w:cs="Times New Roman"/>
                <w:sz w:val="20"/>
              </w:rPr>
            </w:pPr>
            <w:r w:rsidRPr="000F32D2">
              <w:rPr>
                <w:rFonts w:cs="Times New Roman"/>
                <w:sz w:val="20"/>
              </w:rPr>
              <w:t>Any</w:t>
            </w:r>
          </w:p>
        </w:tc>
      </w:tr>
      <w:tr w:rsidR="00ED5948" w:rsidRPr="002C3E1E" w14:paraId="4CDBD68B" w14:textId="77777777" w:rsidTr="002C3E1E">
        <w:tc>
          <w:tcPr>
            <w:tcW w:w="704" w:type="dxa"/>
          </w:tcPr>
          <w:p w14:paraId="6C9DA5CD" w14:textId="5593432C" w:rsidR="00ED5948" w:rsidRPr="000F32D2" w:rsidRDefault="00F45B65" w:rsidP="00704D03">
            <w:pPr>
              <w:spacing w:line="240" w:lineRule="auto"/>
              <w:rPr>
                <w:rFonts w:cs="Times New Roman"/>
                <w:sz w:val="20"/>
              </w:rPr>
            </w:pPr>
            <w:r w:rsidRPr="000F32D2">
              <w:rPr>
                <w:rFonts w:cs="Times New Roman"/>
                <w:sz w:val="20"/>
              </w:rPr>
              <w:t>2</w:t>
            </w:r>
            <w:r w:rsidR="00664273">
              <w:rPr>
                <w:rFonts w:cs="Times New Roman"/>
                <w:sz w:val="20"/>
              </w:rPr>
              <w:t>5</w:t>
            </w:r>
          </w:p>
        </w:tc>
        <w:tc>
          <w:tcPr>
            <w:tcW w:w="3447" w:type="dxa"/>
          </w:tcPr>
          <w:p w14:paraId="76EE919F" w14:textId="02E2BB94" w:rsidR="00ED5948" w:rsidRPr="000F32D2" w:rsidRDefault="00F45B65" w:rsidP="00704D03">
            <w:pPr>
              <w:spacing w:line="240" w:lineRule="auto"/>
              <w:rPr>
                <w:rFonts w:cs="Times New Roman"/>
                <w:sz w:val="20"/>
              </w:rPr>
            </w:pPr>
            <w:r w:rsidRPr="000F32D2">
              <w:rPr>
                <w:rFonts w:cs="Times New Roman"/>
                <w:sz w:val="20"/>
              </w:rPr>
              <w:t>Musical instruments</w:t>
            </w:r>
          </w:p>
        </w:tc>
        <w:tc>
          <w:tcPr>
            <w:tcW w:w="2076" w:type="dxa"/>
          </w:tcPr>
          <w:p w14:paraId="39556D2F" w14:textId="0C6B4368" w:rsidR="00ED5948" w:rsidRPr="000F32D2" w:rsidRDefault="00F45B65" w:rsidP="00704D03">
            <w:pPr>
              <w:spacing w:line="240" w:lineRule="auto"/>
              <w:rPr>
                <w:rFonts w:cs="Times New Roman"/>
                <w:sz w:val="20"/>
              </w:rPr>
            </w:pPr>
            <w:r w:rsidRPr="000F32D2">
              <w:rPr>
                <w:rFonts w:cs="Times New Roman"/>
                <w:sz w:val="20"/>
              </w:rPr>
              <w:t>9201; 9202; 9205; 92060001</w:t>
            </w:r>
            <w:r w:rsidR="008749B4" w:rsidRPr="000F32D2">
              <w:rPr>
                <w:rFonts w:cs="Times New Roman"/>
                <w:sz w:val="20"/>
              </w:rPr>
              <w:t>; 9207</w:t>
            </w:r>
          </w:p>
        </w:tc>
        <w:tc>
          <w:tcPr>
            <w:tcW w:w="2076" w:type="dxa"/>
          </w:tcPr>
          <w:p w14:paraId="1D4A779F" w14:textId="66CC4C9A" w:rsidR="00ED5948" w:rsidRPr="000F32D2" w:rsidRDefault="008749B4" w:rsidP="00C35E39">
            <w:pPr>
              <w:spacing w:after="240" w:line="240" w:lineRule="auto"/>
              <w:rPr>
                <w:rFonts w:cs="Times New Roman"/>
                <w:sz w:val="20"/>
              </w:rPr>
            </w:pPr>
            <w:r w:rsidRPr="000F32D2">
              <w:rPr>
                <w:rFonts w:cs="Times New Roman"/>
                <w:sz w:val="20"/>
              </w:rPr>
              <w:t xml:space="preserve">Exceeding $2000 per </w:t>
            </w:r>
            <w:r w:rsidR="002D4F46" w:rsidRPr="000F32D2">
              <w:rPr>
                <w:rFonts w:cs="Times New Roman"/>
                <w:sz w:val="20"/>
              </w:rPr>
              <w:t>unit</w:t>
            </w:r>
          </w:p>
        </w:tc>
      </w:tr>
      <w:tr w:rsidR="00566F6F" w:rsidRPr="002C3E1E" w14:paraId="134EF6F2" w14:textId="77777777" w:rsidTr="002C3E1E">
        <w:tc>
          <w:tcPr>
            <w:tcW w:w="704" w:type="dxa"/>
          </w:tcPr>
          <w:p w14:paraId="750C2428" w14:textId="3DCACDC7" w:rsidR="00566F6F" w:rsidRPr="000F32D2" w:rsidRDefault="00566F6F" w:rsidP="00704D03">
            <w:pPr>
              <w:spacing w:line="240" w:lineRule="auto"/>
              <w:rPr>
                <w:rFonts w:cs="Times New Roman"/>
                <w:sz w:val="20"/>
              </w:rPr>
            </w:pPr>
            <w:r w:rsidRPr="000F32D2">
              <w:rPr>
                <w:rFonts w:cs="Times New Roman"/>
                <w:sz w:val="20"/>
              </w:rPr>
              <w:t>2</w:t>
            </w:r>
            <w:r w:rsidR="00664273">
              <w:rPr>
                <w:rFonts w:cs="Times New Roman"/>
                <w:sz w:val="20"/>
              </w:rPr>
              <w:t>6</w:t>
            </w:r>
          </w:p>
        </w:tc>
        <w:tc>
          <w:tcPr>
            <w:tcW w:w="3447" w:type="dxa"/>
          </w:tcPr>
          <w:p w14:paraId="6DD40E3C" w14:textId="16FAD825" w:rsidR="00566F6F" w:rsidRPr="000F32D2" w:rsidRDefault="00566F6F" w:rsidP="00704D03">
            <w:pPr>
              <w:spacing w:line="240" w:lineRule="auto"/>
              <w:rPr>
                <w:rFonts w:cs="Times New Roman"/>
                <w:sz w:val="20"/>
              </w:rPr>
            </w:pPr>
            <w:r w:rsidRPr="000F32D2">
              <w:rPr>
                <w:rFonts w:cs="Times New Roman"/>
                <w:sz w:val="20"/>
              </w:rPr>
              <w:t>Articles and equipment for skiing, golf and water sports</w:t>
            </w:r>
          </w:p>
        </w:tc>
        <w:tc>
          <w:tcPr>
            <w:tcW w:w="2076" w:type="dxa"/>
          </w:tcPr>
          <w:p w14:paraId="7B330FCD" w14:textId="1AEAF40D" w:rsidR="00566F6F" w:rsidRPr="000F32D2" w:rsidRDefault="00F7683C" w:rsidP="00C35E39">
            <w:pPr>
              <w:spacing w:after="240" w:line="240" w:lineRule="auto"/>
              <w:rPr>
                <w:rFonts w:cs="Times New Roman"/>
                <w:sz w:val="20"/>
              </w:rPr>
            </w:pPr>
            <w:r w:rsidRPr="000F32D2">
              <w:rPr>
                <w:rFonts w:cs="Times New Roman"/>
                <w:sz w:val="20"/>
              </w:rPr>
              <w:t xml:space="preserve">40151920; </w:t>
            </w:r>
            <w:r w:rsidR="00E377F8" w:rsidRPr="000F32D2">
              <w:rPr>
                <w:rFonts w:cs="Times New Roman"/>
                <w:sz w:val="20"/>
              </w:rPr>
              <w:t xml:space="preserve">40159030; </w:t>
            </w:r>
            <w:r w:rsidR="00C6237C" w:rsidRPr="000F32D2">
              <w:rPr>
                <w:rFonts w:cs="Times New Roman"/>
                <w:sz w:val="20"/>
              </w:rPr>
              <w:t xml:space="preserve">61122001; 611231; 611239; </w:t>
            </w:r>
            <w:r w:rsidR="0081279E" w:rsidRPr="000F32D2">
              <w:rPr>
                <w:rFonts w:cs="Times New Roman"/>
                <w:sz w:val="20"/>
              </w:rPr>
              <w:t xml:space="preserve">611241; 611249; 611300; </w:t>
            </w:r>
            <w:r w:rsidR="00955572" w:rsidRPr="000F32D2">
              <w:rPr>
                <w:rFonts w:cs="Times New Roman"/>
                <w:sz w:val="20"/>
              </w:rPr>
              <w:t xml:space="preserve">62102003; 62103004; </w:t>
            </w:r>
            <w:r w:rsidR="00B62D5A" w:rsidRPr="000F32D2">
              <w:rPr>
                <w:rFonts w:cs="Times New Roman"/>
                <w:sz w:val="20"/>
              </w:rPr>
              <w:t xml:space="preserve">62104004; 62105005; </w:t>
            </w:r>
            <w:r w:rsidR="009B0B66" w:rsidRPr="000F32D2">
              <w:rPr>
                <w:rFonts w:cs="Times New Roman"/>
                <w:sz w:val="20"/>
              </w:rPr>
              <w:t xml:space="preserve">62111100; </w:t>
            </w:r>
            <w:r w:rsidR="00B90724" w:rsidRPr="000F32D2">
              <w:rPr>
                <w:rFonts w:cs="Times New Roman"/>
                <w:sz w:val="20"/>
              </w:rPr>
              <w:t xml:space="preserve">62111201; 62113201; </w:t>
            </w:r>
            <w:r w:rsidR="00133123" w:rsidRPr="000F32D2">
              <w:rPr>
                <w:rFonts w:cs="Times New Roman"/>
                <w:sz w:val="20"/>
              </w:rPr>
              <w:t xml:space="preserve">62113301; </w:t>
            </w:r>
            <w:r w:rsidR="00B34334" w:rsidRPr="000F32D2">
              <w:rPr>
                <w:rFonts w:cs="Times New Roman"/>
                <w:sz w:val="20"/>
              </w:rPr>
              <w:t xml:space="preserve">62113991; </w:t>
            </w:r>
            <w:r w:rsidR="00F272FC" w:rsidRPr="000F32D2">
              <w:rPr>
                <w:rFonts w:cs="Times New Roman"/>
                <w:sz w:val="20"/>
              </w:rPr>
              <w:t>62114200; 62114300</w:t>
            </w:r>
            <w:r w:rsidR="00E31B37" w:rsidRPr="000F32D2">
              <w:rPr>
                <w:rFonts w:cs="Times New Roman"/>
                <w:sz w:val="20"/>
              </w:rPr>
              <w:t xml:space="preserve">; 62114901; 640212; 64031200; </w:t>
            </w:r>
            <w:r w:rsidR="00540436" w:rsidRPr="000F32D2">
              <w:rPr>
                <w:rFonts w:cs="Times New Roman"/>
                <w:sz w:val="20"/>
              </w:rPr>
              <w:t xml:space="preserve">64041100; 64041900; </w:t>
            </w:r>
            <w:r w:rsidR="00D00DBE" w:rsidRPr="000F32D2">
              <w:rPr>
                <w:rFonts w:cs="Times New Roman"/>
                <w:sz w:val="20"/>
              </w:rPr>
              <w:t xml:space="preserve">900490; 90200000; </w:t>
            </w:r>
            <w:r w:rsidR="00F54BB0" w:rsidRPr="000F32D2">
              <w:rPr>
                <w:rFonts w:cs="Times New Roman"/>
                <w:sz w:val="20"/>
              </w:rPr>
              <w:t xml:space="preserve">950611; 950612; </w:t>
            </w:r>
            <w:r w:rsidR="00CF7A8A" w:rsidRPr="000F32D2">
              <w:rPr>
                <w:rFonts w:cs="Times New Roman"/>
                <w:sz w:val="20"/>
              </w:rPr>
              <w:t xml:space="preserve">95061900; 95062100; </w:t>
            </w:r>
            <w:r w:rsidR="006173B5" w:rsidRPr="000F32D2">
              <w:rPr>
                <w:rFonts w:cs="Times New Roman"/>
                <w:sz w:val="20"/>
              </w:rPr>
              <w:t xml:space="preserve">95062900; 950631; </w:t>
            </w:r>
            <w:r w:rsidR="00C35E39" w:rsidRPr="000F32D2">
              <w:rPr>
                <w:rFonts w:cs="Times New Roman"/>
                <w:sz w:val="20"/>
              </w:rPr>
              <w:t>95063200; 95063950; 9507</w:t>
            </w:r>
          </w:p>
        </w:tc>
        <w:tc>
          <w:tcPr>
            <w:tcW w:w="2076" w:type="dxa"/>
          </w:tcPr>
          <w:p w14:paraId="70F21CFD" w14:textId="4B93EC53" w:rsidR="00566F6F" w:rsidRPr="000F32D2" w:rsidRDefault="00305EF5" w:rsidP="00704D03">
            <w:pPr>
              <w:spacing w:line="240" w:lineRule="auto"/>
              <w:rPr>
                <w:rFonts w:cs="Times New Roman"/>
                <w:sz w:val="20"/>
              </w:rPr>
            </w:pPr>
            <w:r w:rsidRPr="000F32D2">
              <w:rPr>
                <w:rFonts w:cs="Times New Roman"/>
                <w:sz w:val="20"/>
              </w:rPr>
              <w:t xml:space="preserve">Exceeding $500 per </w:t>
            </w:r>
            <w:r w:rsidR="002D4F46" w:rsidRPr="000F32D2">
              <w:rPr>
                <w:rFonts w:cs="Times New Roman"/>
                <w:sz w:val="20"/>
              </w:rPr>
              <w:t>unit</w:t>
            </w:r>
          </w:p>
        </w:tc>
      </w:tr>
      <w:tr w:rsidR="004D2225" w:rsidRPr="002C3E1E" w14:paraId="1B220EB2" w14:textId="77777777" w:rsidTr="002C3E1E">
        <w:tc>
          <w:tcPr>
            <w:tcW w:w="704" w:type="dxa"/>
          </w:tcPr>
          <w:p w14:paraId="2BBF36FF" w14:textId="7DA6126E" w:rsidR="004D2225" w:rsidRPr="000F32D2" w:rsidRDefault="004D2225" w:rsidP="00704D03">
            <w:pPr>
              <w:spacing w:line="240" w:lineRule="auto"/>
              <w:rPr>
                <w:rFonts w:cs="Times New Roman"/>
                <w:sz w:val="20"/>
              </w:rPr>
            </w:pPr>
            <w:r w:rsidRPr="000F32D2">
              <w:rPr>
                <w:rFonts w:cs="Times New Roman"/>
                <w:sz w:val="20"/>
              </w:rPr>
              <w:t>2</w:t>
            </w:r>
            <w:r w:rsidR="00664273">
              <w:rPr>
                <w:rFonts w:cs="Times New Roman"/>
                <w:sz w:val="20"/>
              </w:rPr>
              <w:t>7</w:t>
            </w:r>
          </w:p>
        </w:tc>
        <w:tc>
          <w:tcPr>
            <w:tcW w:w="3447" w:type="dxa"/>
          </w:tcPr>
          <w:p w14:paraId="61ADA69B" w14:textId="57CC2E61" w:rsidR="004D2225" w:rsidRPr="000F32D2" w:rsidRDefault="004D2225" w:rsidP="00704D03">
            <w:pPr>
              <w:spacing w:line="240" w:lineRule="auto"/>
              <w:rPr>
                <w:rFonts w:cs="Times New Roman"/>
                <w:sz w:val="20"/>
              </w:rPr>
            </w:pPr>
            <w:r w:rsidRPr="000F32D2">
              <w:rPr>
                <w:rFonts w:cs="Times New Roman"/>
                <w:sz w:val="20"/>
              </w:rPr>
              <w:t>Articles and equipment for billiard, automatic bowling, casino games and games operated by coins or banknotes, video game consoles and machines</w:t>
            </w:r>
          </w:p>
        </w:tc>
        <w:tc>
          <w:tcPr>
            <w:tcW w:w="2076" w:type="dxa"/>
          </w:tcPr>
          <w:p w14:paraId="5DDD7D92" w14:textId="21E21E57" w:rsidR="004D2225" w:rsidRPr="000F32D2" w:rsidRDefault="005F6906" w:rsidP="00704D03">
            <w:pPr>
              <w:spacing w:line="240" w:lineRule="auto"/>
              <w:rPr>
                <w:rFonts w:cs="Times New Roman"/>
                <w:sz w:val="20"/>
              </w:rPr>
            </w:pPr>
            <w:r w:rsidRPr="000F32D2">
              <w:rPr>
                <w:rFonts w:cs="Times New Roman"/>
                <w:sz w:val="20"/>
              </w:rPr>
              <w:t xml:space="preserve">950420; </w:t>
            </w:r>
            <w:r w:rsidR="00821B15" w:rsidRPr="000F32D2">
              <w:rPr>
                <w:rFonts w:cs="Times New Roman"/>
                <w:sz w:val="20"/>
              </w:rPr>
              <w:t xml:space="preserve">950430; 95044000; 95045000; </w:t>
            </w:r>
            <w:r w:rsidR="008B460A" w:rsidRPr="000F32D2">
              <w:rPr>
                <w:rFonts w:cs="Times New Roman"/>
                <w:sz w:val="20"/>
              </w:rPr>
              <w:t>95049090</w:t>
            </w:r>
          </w:p>
        </w:tc>
        <w:tc>
          <w:tcPr>
            <w:tcW w:w="2076" w:type="dxa"/>
          </w:tcPr>
          <w:p w14:paraId="15272E25" w14:textId="283E8E99" w:rsidR="004D2225" w:rsidRPr="000F32D2" w:rsidRDefault="005F6906" w:rsidP="00704D03">
            <w:pPr>
              <w:spacing w:line="240" w:lineRule="auto"/>
              <w:rPr>
                <w:rFonts w:cs="Times New Roman"/>
                <w:sz w:val="20"/>
              </w:rPr>
            </w:pPr>
            <w:r w:rsidRPr="000F32D2">
              <w:rPr>
                <w:rFonts w:cs="Times New Roman"/>
                <w:sz w:val="20"/>
              </w:rPr>
              <w:t xml:space="preserve">Exceeding $500 per </w:t>
            </w:r>
            <w:r w:rsidR="009E270C" w:rsidRPr="000F32D2">
              <w:rPr>
                <w:rFonts w:cs="Times New Roman"/>
                <w:sz w:val="20"/>
              </w:rPr>
              <w:t>unit</w:t>
            </w:r>
          </w:p>
        </w:tc>
      </w:tr>
    </w:tbl>
    <w:p w14:paraId="58A68E37" w14:textId="77777777" w:rsidR="00B0713D" w:rsidRDefault="00B0713D" w:rsidP="002C3E1E">
      <w:pPr>
        <w:spacing w:line="240" w:lineRule="auto"/>
      </w:pPr>
    </w:p>
    <w:sectPr w:rsidR="00B0713D" w:rsidSect="008C2EAC">
      <w:headerReference w:type="even" r:id="rId22"/>
      <w:headerReference w:type="default" r:id="rId23"/>
      <w:footerReference w:type="even" r:id="rId24"/>
      <w:footerReference w:type="default" r:id="rId25"/>
      <w:pgSz w:w="11907" w:h="16839" w:code="9"/>
      <w:pgMar w:top="2234" w:right="1797" w:bottom="1440" w:left="1797" w:header="720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99B02A" w14:textId="77777777" w:rsidR="002878F4" w:rsidRDefault="002878F4" w:rsidP="00715914">
      <w:pPr>
        <w:spacing w:line="240" w:lineRule="auto"/>
      </w:pPr>
      <w:r>
        <w:separator/>
      </w:r>
    </w:p>
  </w:endnote>
  <w:endnote w:type="continuationSeparator" w:id="0">
    <w:p w14:paraId="1EF61F14" w14:textId="77777777" w:rsidR="002878F4" w:rsidRDefault="002878F4" w:rsidP="0071591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  <w:embedRegular r:id="rId1" w:subsetted="1" w:fontKey="{49474D26-94CF-469B-8BA8-374951D22F0A}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FF2E5B" w14:textId="77777777" w:rsidR="00390625" w:rsidRPr="00E33C1C" w:rsidRDefault="00390625" w:rsidP="00D6537E">
    <w:pPr>
      <w:pBdr>
        <w:top w:val="single" w:sz="6" w:space="1" w:color="auto"/>
      </w:pBdr>
      <w:spacing w:before="120" w:line="0" w:lineRule="atLeast"/>
      <w:rPr>
        <w:sz w:val="16"/>
        <w:szCs w:val="16"/>
      </w:rPr>
    </w:pPr>
  </w:p>
  <w:tbl>
    <w:tblPr>
      <w:tblStyle w:val="TableGrid"/>
      <w:tblW w:w="0" w:type="auto"/>
      <w:tblLayout w:type="fixed"/>
      <w:tblLook w:val="04A0" w:firstRow="1" w:lastRow="0" w:firstColumn="1" w:lastColumn="0" w:noHBand="0" w:noVBand="1"/>
    </w:tblPr>
    <w:tblGrid>
      <w:gridCol w:w="709"/>
      <w:gridCol w:w="6379"/>
      <w:gridCol w:w="1384"/>
    </w:tblGrid>
    <w:tr w:rsidR="00390625" w14:paraId="0A83DBAF" w14:textId="77777777" w:rsidTr="00B33709">
      <w:tc>
        <w:tcPr>
          <w:tcW w:w="709" w:type="dxa"/>
          <w:tcBorders>
            <w:top w:val="nil"/>
            <w:left w:val="nil"/>
            <w:bottom w:val="nil"/>
            <w:right w:val="nil"/>
          </w:tcBorders>
        </w:tcPr>
        <w:p w14:paraId="50A25105" w14:textId="77777777" w:rsidR="00390625" w:rsidRDefault="00390625" w:rsidP="00A369E3">
          <w:pPr>
            <w:spacing w:line="0" w:lineRule="atLeast"/>
            <w:rPr>
              <w:sz w:val="18"/>
            </w:rPr>
          </w:pPr>
          <w:r w:rsidRPr="00ED79B6">
            <w:rPr>
              <w:i/>
              <w:sz w:val="18"/>
            </w:rPr>
            <w:fldChar w:fldCharType="begin"/>
          </w:r>
          <w:r w:rsidRPr="00ED79B6">
            <w:rPr>
              <w:i/>
              <w:sz w:val="18"/>
            </w:rPr>
            <w:instrText xml:space="preserve"> PAGE </w:instrText>
          </w:r>
          <w:r w:rsidRPr="00ED79B6">
            <w:rPr>
              <w:i/>
              <w:sz w:val="18"/>
            </w:rPr>
            <w:fldChar w:fldCharType="separate"/>
          </w:r>
          <w:r>
            <w:rPr>
              <w:i/>
              <w:noProof/>
              <w:sz w:val="18"/>
            </w:rPr>
            <w:t>i</w:t>
          </w:r>
          <w:r w:rsidRPr="00ED79B6">
            <w:rPr>
              <w:i/>
              <w:sz w:val="18"/>
            </w:rPr>
            <w:fldChar w:fldCharType="end"/>
          </w:r>
        </w:p>
      </w:tc>
      <w:tc>
        <w:tcPr>
          <w:tcW w:w="6379" w:type="dxa"/>
          <w:tcBorders>
            <w:top w:val="nil"/>
            <w:left w:val="nil"/>
            <w:bottom w:val="nil"/>
            <w:right w:val="nil"/>
          </w:tcBorders>
        </w:tcPr>
        <w:p w14:paraId="7E0AFF3C" w14:textId="69C6B1FD" w:rsidR="00390625" w:rsidRPr="004E1307" w:rsidRDefault="00390625" w:rsidP="00A369E3">
          <w:pPr>
            <w:spacing w:line="0" w:lineRule="atLeast"/>
            <w:jc w:val="center"/>
            <w:rPr>
              <w:i/>
              <w:sz w:val="18"/>
            </w:rPr>
          </w:pPr>
          <w:r w:rsidRPr="004E1307">
            <w:rPr>
              <w:i/>
              <w:sz w:val="18"/>
            </w:rPr>
            <w:fldChar w:fldCharType="begin"/>
          </w:r>
          <w:r w:rsidRPr="004E1307">
            <w:rPr>
              <w:i/>
              <w:sz w:val="18"/>
            </w:rPr>
            <w:instrText xml:space="preserve"> STYLEREF  ShortT </w:instrText>
          </w:r>
          <w:r w:rsidRPr="004E1307">
            <w:rPr>
              <w:i/>
              <w:sz w:val="18"/>
            </w:rPr>
            <w:fldChar w:fldCharType="separate"/>
          </w:r>
          <w:r w:rsidR="00D70954">
            <w:rPr>
              <w:i/>
              <w:noProof/>
              <w:sz w:val="18"/>
            </w:rPr>
            <w:t>Autonomous Sanctions (Export Sanctioned Goods—Russia) Designation 2022</w:t>
          </w:r>
          <w:r w:rsidRPr="004E1307">
            <w:rPr>
              <w:i/>
              <w:sz w:val="18"/>
            </w:rPr>
            <w:fldChar w:fldCharType="end"/>
          </w:r>
        </w:p>
      </w:tc>
      <w:tc>
        <w:tcPr>
          <w:tcW w:w="1383" w:type="dxa"/>
          <w:tcBorders>
            <w:top w:val="nil"/>
            <w:left w:val="nil"/>
            <w:bottom w:val="nil"/>
            <w:right w:val="nil"/>
          </w:tcBorders>
        </w:tcPr>
        <w:p w14:paraId="06EE9983" w14:textId="77777777" w:rsidR="00390625" w:rsidRDefault="00390625" w:rsidP="00A369E3">
          <w:pPr>
            <w:spacing w:line="0" w:lineRule="atLeast"/>
            <w:jc w:val="right"/>
            <w:rPr>
              <w:sz w:val="18"/>
            </w:rPr>
          </w:pPr>
        </w:p>
      </w:tc>
    </w:tr>
    <w:tr w:rsidR="00390625" w14:paraId="3E157637" w14:textId="77777777" w:rsidTr="00B33709">
      <w:tblPrEx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Ex>
      <w:tc>
        <w:tcPr>
          <w:tcW w:w="8472" w:type="dxa"/>
          <w:gridSpan w:val="3"/>
        </w:tcPr>
        <w:p w14:paraId="7F8F78AD" w14:textId="77777777" w:rsidR="00390625" w:rsidRDefault="00390625" w:rsidP="00A369E3">
          <w:pPr>
            <w:jc w:val="right"/>
            <w:rPr>
              <w:sz w:val="18"/>
            </w:rPr>
          </w:pPr>
        </w:p>
      </w:tc>
    </w:tr>
  </w:tbl>
  <w:p w14:paraId="5864EF13" w14:textId="77777777" w:rsidR="00390625" w:rsidRPr="00ED79B6" w:rsidRDefault="00390625" w:rsidP="007500C8">
    <w:pPr>
      <w:rPr>
        <w:i/>
        <w:sz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825E9A" w14:textId="77777777" w:rsidR="00390625" w:rsidRPr="00E33C1C" w:rsidRDefault="00390625" w:rsidP="00D6537E">
    <w:pPr>
      <w:pBdr>
        <w:top w:val="single" w:sz="6" w:space="1" w:color="auto"/>
      </w:pBdr>
      <w:spacing w:before="120" w:line="0" w:lineRule="atLeast"/>
      <w:rPr>
        <w:sz w:val="16"/>
        <w:szCs w:val="16"/>
      </w:rPr>
    </w:pP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1357"/>
      <w:gridCol w:w="6256"/>
      <w:gridCol w:w="700"/>
    </w:tblGrid>
    <w:tr w:rsidR="00390625" w14:paraId="1E381BDB" w14:textId="77777777" w:rsidTr="00A369E3">
      <w:tc>
        <w:tcPr>
          <w:tcW w:w="1384" w:type="dxa"/>
          <w:tcBorders>
            <w:top w:val="nil"/>
            <w:left w:val="nil"/>
            <w:bottom w:val="nil"/>
            <w:right w:val="nil"/>
          </w:tcBorders>
        </w:tcPr>
        <w:p w14:paraId="3B73E674" w14:textId="77777777" w:rsidR="00390625" w:rsidRDefault="00390625" w:rsidP="00A369E3">
          <w:pPr>
            <w:spacing w:line="0" w:lineRule="atLeast"/>
            <w:rPr>
              <w:sz w:val="18"/>
            </w:rPr>
          </w:pPr>
        </w:p>
      </w:tc>
      <w:tc>
        <w:tcPr>
          <w:tcW w:w="6379" w:type="dxa"/>
          <w:tcBorders>
            <w:top w:val="nil"/>
            <w:left w:val="nil"/>
            <w:bottom w:val="nil"/>
            <w:right w:val="nil"/>
          </w:tcBorders>
        </w:tcPr>
        <w:p w14:paraId="685CC5EE" w14:textId="3D3EDD37" w:rsidR="00390625" w:rsidRDefault="00390625" w:rsidP="00A369E3">
          <w:pPr>
            <w:spacing w:line="0" w:lineRule="atLeast"/>
            <w:jc w:val="center"/>
            <w:rPr>
              <w:sz w:val="18"/>
            </w:rPr>
          </w:pPr>
          <w:r w:rsidRPr="004E1307">
            <w:rPr>
              <w:i/>
              <w:sz w:val="18"/>
            </w:rPr>
            <w:fldChar w:fldCharType="begin"/>
          </w:r>
          <w:r w:rsidRPr="004E1307">
            <w:rPr>
              <w:i/>
              <w:sz w:val="18"/>
            </w:rPr>
            <w:instrText xml:space="preserve"> STYLEREF  ShortT </w:instrText>
          </w:r>
          <w:r w:rsidRPr="004E1307">
            <w:rPr>
              <w:i/>
              <w:sz w:val="18"/>
            </w:rPr>
            <w:fldChar w:fldCharType="separate"/>
          </w:r>
          <w:r w:rsidR="00D70954">
            <w:rPr>
              <w:i/>
              <w:noProof/>
              <w:sz w:val="18"/>
            </w:rPr>
            <w:t>Autonomous Sanctions (Export Sanctioned Goods—Russia) Designation 2022</w:t>
          </w:r>
          <w:r w:rsidRPr="004E1307">
            <w:rPr>
              <w:i/>
              <w:sz w:val="18"/>
            </w:rPr>
            <w:fldChar w:fldCharType="end"/>
          </w:r>
        </w:p>
      </w:tc>
      <w:tc>
        <w:tcPr>
          <w:tcW w:w="709" w:type="dxa"/>
          <w:tcBorders>
            <w:top w:val="nil"/>
            <w:left w:val="nil"/>
            <w:bottom w:val="nil"/>
            <w:right w:val="nil"/>
          </w:tcBorders>
        </w:tcPr>
        <w:p w14:paraId="4A223AD7" w14:textId="77777777" w:rsidR="00390625" w:rsidRDefault="00390625" w:rsidP="00A369E3">
          <w:pPr>
            <w:spacing w:line="0" w:lineRule="atLeast"/>
            <w:jc w:val="right"/>
            <w:rPr>
              <w:sz w:val="18"/>
            </w:rPr>
          </w:pPr>
          <w:r w:rsidRPr="00ED79B6">
            <w:rPr>
              <w:i/>
              <w:sz w:val="18"/>
            </w:rPr>
            <w:fldChar w:fldCharType="begin"/>
          </w:r>
          <w:r w:rsidRPr="00ED79B6">
            <w:rPr>
              <w:i/>
              <w:sz w:val="18"/>
            </w:rPr>
            <w:instrText xml:space="preserve"> PAGE </w:instrText>
          </w:r>
          <w:r w:rsidRPr="00ED79B6">
            <w:rPr>
              <w:i/>
              <w:sz w:val="18"/>
            </w:rPr>
            <w:fldChar w:fldCharType="separate"/>
          </w:r>
          <w:r>
            <w:rPr>
              <w:i/>
              <w:noProof/>
              <w:sz w:val="18"/>
            </w:rPr>
            <w:t>1</w:t>
          </w:r>
          <w:r w:rsidRPr="00ED79B6">
            <w:rPr>
              <w:i/>
              <w:sz w:val="18"/>
            </w:rPr>
            <w:fldChar w:fldCharType="end"/>
          </w:r>
        </w:p>
      </w:tc>
    </w:tr>
    <w:tr w:rsidR="00390625" w14:paraId="084BC3B2" w14:textId="77777777" w:rsidTr="00A369E3">
      <w:tblPrEx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Ex>
      <w:tc>
        <w:tcPr>
          <w:tcW w:w="8472" w:type="dxa"/>
          <w:gridSpan w:val="3"/>
        </w:tcPr>
        <w:p w14:paraId="69915A8D" w14:textId="77777777" w:rsidR="00390625" w:rsidRDefault="00390625" w:rsidP="00A369E3">
          <w:pPr>
            <w:rPr>
              <w:sz w:val="18"/>
            </w:rPr>
          </w:pPr>
        </w:p>
      </w:tc>
    </w:tr>
  </w:tbl>
  <w:p w14:paraId="5D9F296D" w14:textId="77777777" w:rsidR="00390625" w:rsidRPr="00ED79B6" w:rsidRDefault="00390625" w:rsidP="00472DBE">
    <w:pPr>
      <w:rPr>
        <w:i/>
        <w:sz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12BA25" w14:textId="77777777" w:rsidR="00390625" w:rsidRPr="00E33C1C" w:rsidRDefault="00390625" w:rsidP="00F6696E">
    <w:pPr>
      <w:spacing w:line="0" w:lineRule="atLeast"/>
      <w:rPr>
        <w:sz w:val="16"/>
        <w:szCs w:val="16"/>
      </w:rPr>
    </w:pP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1360"/>
      <w:gridCol w:w="6254"/>
      <w:gridCol w:w="699"/>
    </w:tblGrid>
    <w:tr w:rsidR="00390625" w14:paraId="070B4E80" w14:textId="77777777" w:rsidTr="00B33709">
      <w:tc>
        <w:tcPr>
          <w:tcW w:w="1384" w:type="dxa"/>
          <w:tcBorders>
            <w:top w:val="nil"/>
            <w:left w:val="nil"/>
            <w:bottom w:val="nil"/>
            <w:right w:val="nil"/>
          </w:tcBorders>
        </w:tcPr>
        <w:p w14:paraId="547C1A32" w14:textId="77777777" w:rsidR="00390625" w:rsidRDefault="00390625" w:rsidP="00A369E3">
          <w:pPr>
            <w:spacing w:line="0" w:lineRule="atLeast"/>
            <w:rPr>
              <w:sz w:val="18"/>
            </w:rPr>
          </w:pPr>
        </w:p>
      </w:tc>
      <w:tc>
        <w:tcPr>
          <w:tcW w:w="6379" w:type="dxa"/>
          <w:tcBorders>
            <w:top w:val="nil"/>
            <w:left w:val="nil"/>
            <w:bottom w:val="nil"/>
            <w:right w:val="nil"/>
          </w:tcBorders>
        </w:tcPr>
        <w:p w14:paraId="3805DA90" w14:textId="77777777" w:rsidR="00390625" w:rsidRDefault="00390625" w:rsidP="00A369E3">
          <w:pPr>
            <w:spacing w:line="0" w:lineRule="atLeast"/>
            <w:jc w:val="center"/>
            <w:rPr>
              <w:sz w:val="18"/>
            </w:rPr>
          </w:pPr>
        </w:p>
      </w:tc>
      <w:tc>
        <w:tcPr>
          <w:tcW w:w="709" w:type="dxa"/>
          <w:tcBorders>
            <w:top w:val="nil"/>
            <w:left w:val="nil"/>
            <w:bottom w:val="nil"/>
            <w:right w:val="nil"/>
          </w:tcBorders>
        </w:tcPr>
        <w:p w14:paraId="539E9D74" w14:textId="77777777" w:rsidR="00390625" w:rsidRDefault="00390625" w:rsidP="00A369E3">
          <w:pPr>
            <w:spacing w:line="0" w:lineRule="atLeast"/>
            <w:jc w:val="right"/>
            <w:rPr>
              <w:sz w:val="18"/>
            </w:rPr>
          </w:pPr>
        </w:p>
      </w:tc>
    </w:tr>
  </w:tbl>
  <w:p w14:paraId="57CF326E" w14:textId="77777777" w:rsidR="00390625" w:rsidRPr="00ED79B6" w:rsidRDefault="00390625" w:rsidP="007500C8">
    <w:pPr>
      <w:rPr>
        <w:i/>
        <w:sz w:val="18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6D143B" w14:textId="77777777" w:rsidR="00390625" w:rsidRPr="002B0EA5" w:rsidRDefault="00390625" w:rsidP="00390625">
    <w:pPr>
      <w:pBdr>
        <w:top w:val="single" w:sz="6" w:space="1" w:color="auto"/>
      </w:pBdr>
      <w:spacing w:before="120" w:line="0" w:lineRule="atLeast"/>
      <w:rPr>
        <w:sz w:val="16"/>
        <w:szCs w:val="16"/>
      </w:rPr>
    </w:pPr>
  </w:p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07"/>
      <w:gridCol w:w="6132"/>
      <w:gridCol w:w="1574"/>
    </w:tblGrid>
    <w:tr w:rsidR="00390625" w14:paraId="33A82420" w14:textId="77777777" w:rsidTr="00390625">
      <w:tc>
        <w:tcPr>
          <w:tcW w:w="365" w:type="pct"/>
        </w:tcPr>
        <w:p w14:paraId="54ADEEAE" w14:textId="77777777" w:rsidR="00390625" w:rsidRDefault="00390625" w:rsidP="00390625">
          <w:pPr>
            <w:spacing w:line="0" w:lineRule="atLeast"/>
            <w:rPr>
              <w:sz w:val="18"/>
            </w:rPr>
          </w:pPr>
          <w:r w:rsidRPr="00ED79B6">
            <w:rPr>
              <w:i/>
              <w:sz w:val="18"/>
            </w:rPr>
            <w:fldChar w:fldCharType="begin"/>
          </w:r>
          <w:r w:rsidRPr="00ED79B6">
            <w:rPr>
              <w:i/>
              <w:sz w:val="18"/>
            </w:rPr>
            <w:instrText xml:space="preserve"> PAGE </w:instrText>
          </w:r>
          <w:r w:rsidRPr="00ED79B6">
            <w:rPr>
              <w:i/>
              <w:sz w:val="18"/>
            </w:rPr>
            <w:fldChar w:fldCharType="separate"/>
          </w:r>
          <w:r>
            <w:rPr>
              <w:i/>
              <w:noProof/>
              <w:sz w:val="18"/>
            </w:rPr>
            <w:t>2</w:t>
          </w:r>
          <w:r w:rsidRPr="00ED79B6">
            <w:rPr>
              <w:i/>
              <w:sz w:val="18"/>
            </w:rPr>
            <w:fldChar w:fldCharType="end"/>
          </w:r>
        </w:p>
      </w:tc>
      <w:tc>
        <w:tcPr>
          <w:tcW w:w="3688" w:type="pct"/>
        </w:tcPr>
        <w:p w14:paraId="2FAA5B7C" w14:textId="0601A1EF" w:rsidR="00390625" w:rsidRDefault="00390625" w:rsidP="00390625">
          <w:pPr>
            <w:spacing w:line="0" w:lineRule="atLeast"/>
            <w:jc w:val="center"/>
            <w:rPr>
              <w:sz w:val="18"/>
            </w:rPr>
          </w:pPr>
          <w:r w:rsidRPr="004E1307">
            <w:rPr>
              <w:i/>
              <w:sz w:val="18"/>
            </w:rPr>
            <w:fldChar w:fldCharType="begin"/>
          </w:r>
          <w:r w:rsidRPr="004E1307">
            <w:rPr>
              <w:i/>
              <w:sz w:val="18"/>
            </w:rPr>
            <w:instrText xml:space="preserve"> STYLEREF  ShortT </w:instrText>
          </w:r>
          <w:r w:rsidRPr="004E1307">
            <w:rPr>
              <w:i/>
              <w:sz w:val="18"/>
            </w:rPr>
            <w:fldChar w:fldCharType="separate"/>
          </w:r>
          <w:r w:rsidR="00C7694F">
            <w:rPr>
              <w:i/>
              <w:noProof/>
              <w:sz w:val="18"/>
            </w:rPr>
            <w:t>Autonomous Sanctions (Export Sanctioned Goods—Russia) Designation 2022</w:t>
          </w:r>
          <w:r w:rsidRPr="004E1307">
            <w:rPr>
              <w:i/>
              <w:sz w:val="18"/>
            </w:rPr>
            <w:fldChar w:fldCharType="end"/>
          </w:r>
        </w:p>
      </w:tc>
      <w:tc>
        <w:tcPr>
          <w:tcW w:w="947" w:type="pct"/>
        </w:tcPr>
        <w:p w14:paraId="35846875" w14:textId="77777777" w:rsidR="00390625" w:rsidRDefault="00390625" w:rsidP="00390625">
          <w:pPr>
            <w:spacing w:line="0" w:lineRule="atLeast"/>
            <w:jc w:val="right"/>
            <w:rPr>
              <w:sz w:val="18"/>
            </w:rPr>
          </w:pPr>
        </w:p>
      </w:tc>
    </w:tr>
    <w:tr w:rsidR="00390625" w14:paraId="1AF46F0C" w14:textId="77777777" w:rsidTr="00390625">
      <w:tc>
        <w:tcPr>
          <w:tcW w:w="5000" w:type="pct"/>
          <w:gridSpan w:val="3"/>
        </w:tcPr>
        <w:p w14:paraId="547EAE60" w14:textId="77777777" w:rsidR="00390625" w:rsidRDefault="00390625" w:rsidP="00390625">
          <w:pPr>
            <w:jc w:val="right"/>
            <w:rPr>
              <w:sz w:val="18"/>
            </w:rPr>
          </w:pPr>
        </w:p>
      </w:tc>
    </w:tr>
  </w:tbl>
  <w:p w14:paraId="2E54CE7E" w14:textId="77777777" w:rsidR="00390625" w:rsidRPr="00ED79B6" w:rsidRDefault="00390625" w:rsidP="00390625">
    <w:pPr>
      <w:rPr>
        <w:i/>
        <w:sz w:val="18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CC173D" w14:textId="77777777" w:rsidR="00390625" w:rsidRPr="002B0EA5" w:rsidRDefault="00390625" w:rsidP="00390625">
    <w:pPr>
      <w:pBdr>
        <w:top w:val="single" w:sz="6" w:space="1" w:color="auto"/>
      </w:pBdr>
      <w:spacing w:before="120" w:line="0" w:lineRule="atLeast"/>
      <w:rPr>
        <w:sz w:val="16"/>
        <w:szCs w:val="16"/>
      </w:rPr>
    </w:pPr>
  </w:p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574"/>
      <w:gridCol w:w="6132"/>
      <w:gridCol w:w="607"/>
    </w:tblGrid>
    <w:tr w:rsidR="00390625" w14:paraId="4BE3F62F" w14:textId="77777777" w:rsidTr="00390625">
      <w:tc>
        <w:tcPr>
          <w:tcW w:w="947" w:type="pct"/>
        </w:tcPr>
        <w:p w14:paraId="11A45E06" w14:textId="77777777" w:rsidR="00390625" w:rsidRDefault="00390625" w:rsidP="00390625">
          <w:pPr>
            <w:spacing w:line="0" w:lineRule="atLeast"/>
            <w:rPr>
              <w:sz w:val="18"/>
            </w:rPr>
          </w:pPr>
        </w:p>
      </w:tc>
      <w:tc>
        <w:tcPr>
          <w:tcW w:w="3688" w:type="pct"/>
        </w:tcPr>
        <w:p w14:paraId="69B7BE01" w14:textId="7418CD6E" w:rsidR="00390625" w:rsidRDefault="00390625" w:rsidP="00390625">
          <w:pPr>
            <w:spacing w:line="0" w:lineRule="atLeast"/>
            <w:jc w:val="center"/>
            <w:rPr>
              <w:sz w:val="18"/>
            </w:rPr>
          </w:pPr>
        </w:p>
      </w:tc>
      <w:tc>
        <w:tcPr>
          <w:tcW w:w="365" w:type="pct"/>
        </w:tcPr>
        <w:p w14:paraId="4901248C" w14:textId="77777777" w:rsidR="00390625" w:rsidRDefault="00390625" w:rsidP="00390625">
          <w:pPr>
            <w:spacing w:line="0" w:lineRule="atLeast"/>
            <w:jc w:val="right"/>
            <w:rPr>
              <w:sz w:val="18"/>
            </w:rPr>
          </w:pPr>
          <w:r w:rsidRPr="00ED79B6">
            <w:rPr>
              <w:i/>
              <w:sz w:val="18"/>
            </w:rPr>
            <w:fldChar w:fldCharType="begin"/>
          </w:r>
          <w:r w:rsidRPr="00ED79B6">
            <w:rPr>
              <w:i/>
              <w:sz w:val="18"/>
            </w:rPr>
            <w:instrText xml:space="preserve"> PAGE </w:instrText>
          </w:r>
          <w:r w:rsidRPr="00ED79B6">
            <w:rPr>
              <w:i/>
              <w:sz w:val="18"/>
            </w:rPr>
            <w:fldChar w:fldCharType="separate"/>
          </w:r>
          <w:r>
            <w:rPr>
              <w:i/>
              <w:noProof/>
              <w:sz w:val="18"/>
            </w:rPr>
            <w:t>i</w:t>
          </w:r>
          <w:r w:rsidRPr="00ED79B6">
            <w:rPr>
              <w:i/>
              <w:sz w:val="18"/>
            </w:rPr>
            <w:fldChar w:fldCharType="end"/>
          </w:r>
        </w:p>
      </w:tc>
    </w:tr>
    <w:tr w:rsidR="00390625" w14:paraId="54A1DCBC" w14:textId="77777777" w:rsidTr="00390625">
      <w:tc>
        <w:tcPr>
          <w:tcW w:w="5000" w:type="pct"/>
          <w:gridSpan w:val="3"/>
        </w:tcPr>
        <w:p w14:paraId="0368556D" w14:textId="77777777" w:rsidR="00390625" w:rsidRDefault="00390625" w:rsidP="00390625">
          <w:pPr>
            <w:rPr>
              <w:sz w:val="18"/>
            </w:rPr>
          </w:pPr>
        </w:p>
      </w:tc>
    </w:tr>
  </w:tbl>
  <w:p w14:paraId="609E0398" w14:textId="77777777" w:rsidR="00390625" w:rsidRPr="00ED79B6" w:rsidRDefault="00390625" w:rsidP="00390625">
    <w:pPr>
      <w:rPr>
        <w:i/>
        <w:sz w:val="18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69DC65" w14:textId="77777777" w:rsidR="00390625" w:rsidRPr="002B0EA5" w:rsidRDefault="00390625" w:rsidP="00390625">
    <w:pPr>
      <w:pBdr>
        <w:top w:val="single" w:sz="6" w:space="1" w:color="auto"/>
      </w:pBdr>
      <w:spacing w:before="120" w:line="0" w:lineRule="atLeast"/>
      <w:rPr>
        <w:sz w:val="16"/>
        <w:szCs w:val="16"/>
      </w:rPr>
    </w:pPr>
  </w:p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07"/>
      <w:gridCol w:w="6132"/>
      <w:gridCol w:w="1574"/>
    </w:tblGrid>
    <w:tr w:rsidR="00E27AC8" w14:paraId="2E418FF4" w14:textId="77777777" w:rsidTr="00390625">
      <w:tc>
        <w:tcPr>
          <w:tcW w:w="365" w:type="pct"/>
        </w:tcPr>
        <w:p w14:paraId="7438E049" w14:textId="77777777" w:rsidR="00E27AC8" w:rsidRDefault="00E27AC8" w:rsidP="00E27AC8">
          <w:pPr>
            <w:spacing w:line="0" w:lineRule="atLeast"/>
            <w:rPr>
              <w:sz w:val="18"/>
            </w:rPr>
          </w:pPr>
          <w:r w:rsidRPr="00ED79B6">
            <w:rPr>
              <w:i/>
              <w:sz w:val="18"/>
            </w:rPr>
            <w:fldChar w:fldCharType="begin"/>
          </w:r>
          <w:r w:rsidRPr="00ED79B6">
            <w:rPr>
              <w:i/>
              <w:sz w:val="18"/>
            </w:rPr>
            <w:instrText xml:space="preserve"> PAGE </w:instrText>
          </w:r>
          <w:r w:rsidRPr="00ED79B6">
            <w:rPr>
              <w:i/>
              <w:sz w:val="18"/>
            </w:rPr>
            <w:fldChar w:fldCharType="separate"/>
          </w:r>
          <w:r>
            <w:rPr>
              <w:i/>
              <w:noProof/>
              <w:sz w:val="18"/>
            </w:rPr>
            <w:t>6</w:t>
          </w:r>
          <w:r w:rsidRPr="00ED79B6">
            <w:rPr>
              <w:i/>
              <w:sz w:val="18"/>
            </w:rPr>
            <w:fldChar w:fldCharType="end"/>
          </w:r>
        </w:p>
      </w:tc>
      <w:tc>
        <w:tcPr>
          <w:tcW w:w="3688" w:type="pct"/>
        </w:tcPr>
        <w:p w14:paraId="4501494E" w14:textId="0B625630" w:rsidR="00E27AC8" w:rsidRDefault="00C7694F" w:rsidP="00E27AC8">
          <w:pPr>
            <w:spacing w:line="0" w:lineRule="atLeast"/>
            <w:jc w:val="center"/>
            <w:rPr>
              <w:sz w:val="18"/>
            </w:rPr>
          </w:pPr>
          <w:r w:rsidRPr="00E27AC8">
            <w:rPr>
              <w:i/>
              <w:iCs/>
              <w:sz w:val="18"/>
              <w:szCs w:val="18"/>
            </w:rPr>
            <w:t>Autonomous Sanctions</w:t>
          </w:r>
          <w:r w:rsidR="008A69A5">
            <w:rPr>
              <w:i/>
              <w:iCs/>
              <w:sz w:val="18"/>
              <w:szCs w:val="18"/>
            </w:rPr>
            <w:t xml:space="preserve"> </w:t>
          </w:r>
          <w:r w:rsidRPr="00E27AC8">
            <w:rPr>
              <w:i/>
              <w:iCs/>
              <w:sz w:val="18"/>
              <w:szCs w:val="18"/>
            </w:rPr>
            <w:t>(Export Sanctioned Goods—Russia)</w:t>
          </w:r>
          <w:r w:rsidR="00347F66">
            <w:rPr>
              <w:i/>
              <w:iCs/>
              <w:sz w:val="18"/>
              <w:szCs w:val="18"/>
            </w:rPr>
            <w:t xml:space="preserve"> Amendment</w:t>
          </w:r>
          <w:r w:rsidRPr="00E27AC8">
            <w:rPr>
              <w:i/>
              <w:iCs/>
              <w:sz w:val="18"/>
              <w:szCs w:val="18"/>
            </w:rPr>
            <w:t xml:space="preserve"> </w:t>
          </w:r>
          <w:r w:rsidR="008A69A5">
            <w:rPr>
              <w:i/>
              <w:iCs/>
              <w:sz w:val="18"/>
              <w:szCs w:val="18"/>
            </w:rPr>
            <w:t xml:space="preserve">(No.1) </w:t>
          </w:r>
          <w:r w:rsidRPr="00E27AC8">
            <w:rPr>
              <w:i/>
              <w:iCs/>
              <w:sz w:val="18"/>
              <w:szCs w:val="18"/>
            </w:rPr>
            <w:t>Designation 2022</w:t>
          </w:r>
        </w:p>
      </w:tc>
      <w:tc>
        <w:tcPr>
          <w:tcW w:w="947" w:type="pct"/>
        </w:tcPr>
        <w:p w14:paraId="5D6607AE" w14:textId="77777777" w:rsidR="00E27AC8" w:rsidRDefault="00E27AC8" w:rsidP="00E27AC8">
          <w:pPr>
            <w:spacing w:line="0" w:lineRule="atLeast"/>
            <w:jc w:val="right"/>
            <w:rPr>
              <w:sz w:val="18"/>
            </w:rPr>
          </w:pPr>
        </w:p>
      </w:tc>
    </w:tr>
    <w:tr w:rsidR="00E27AC8" w14:paraId="394E5B34" w14:textId="77777777" w:rsidTr="00390625">
      <w:tc>
        <w:tcPr>
          <w:tcW w:w="5000" w:type="pct"/>
          <w:gridSpan w:val="3"/>
        </w:tcPr>
        <w:p w14:paraId="243C5324" w14:textId="77777777" w:rsidR="00E27AC8" w:rsidRDefault="00E27AC8" w:rsidP="00E27AC8">
          <w:pPr>
            <w:jc w:val="right"/>
            <w:rPr>
              <w:sz w:val="18"/>
            </w:rPr>
          </w:pPr>
        </w:p>
      </w:tc>
    </w:tr>
  </w:tbl>
  <w:p w14:paraId="0E0DAC8A" w14:textId="77777777" w:rsidR="00390625" w:rsidRPr="00ED79B6" w:rsidRDefault="00390625" w:rsidP="00390625">
    <w:pPr>
      <w:rPr>
        <w:i/>
        <w:sz w:val="18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650431" w14:textId="77777777" w:rsidR="00390625" w:rsidRPr="002B0EA5" w:rsidRDefault="00390625" w:rsidP="00390625">
    <w:pPr>
      <w:pBdr>
        <w:top w:val="single" w:sz="6" w:space="1" w:color="auto"/>
      </w:pBdr>
      <w:spacing w:before="120" w:line="0" w:lineRule="atLeast"/>
      <w:rPr>
        <w:sz w:val="16"/>
        <w:szCs w:val="16"/>
      </w:rPr>
    </w:pPr>
  </w:p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574"/>
      <w:gridCol w:w="6132"/>
      <w:gridCol w:w="607"/>
    </w:tblGrid>
    <w:tr w:rsidR="00390625" w14:paraId="6993569F" w14:textId="77777777" w:rsidTr="00390625">
      <w:tc>
        <w:tcPr>
          <w:tcW w:w="947" w:type="pct"/>
        </w:tcPr>
        <w:p w14:paraId="7B5EC2C9" w14:textId="77777777" w:rsidR="00390625" w:rsidRDefault="00390625" w:rsidP="00390625">
          <w:pPr>
            <w:spacing w:line="0" w:lineRule="atLeast"/>
            <w:rPr>
              <w:sz w:val="18"/>
            </w:rPr>
          </w:pPr>
        </w:p>
      </w:tc>
      <w:tc>
        <w:tcPr>
          <w:tcW w:w="3688" w:type="pct"/>
        </w:tcPr>
        <w:p w14:paraId="7D6383F0" w14:textId="51C3787D" w:rsidR="00390625" w:rsidRPr="00E27AC8" w:rsidRDefault="00E27AC8" w:rsidP="00390625">
          <w:pPr>
            <w:spacing w:line="0" w:lineRule="atLeast"/>
            <w:jc w:val="center"/>
            <w:rPr>
              <w:sz w:val="18"/>
              <w:szCs w:val="18"/>
            </w:rPr>
          </w:pPr>
          <w:r w:rsidRPr="00E27AC8">
            <w:rPr>
              <w:i/>
              <w:iCs/>
              <w:sz w:val="18"/>
              <w:szCs w:val="18"/>
            </w:rPr>
            <w:t>Autonomous Sanctions</w:t>
          </w:r>
          <w:r w:rsidR="00AC4DA0">
            <w:rPr>
              <w:i/>
              <w:iCs/>
              <w:sz w:val="18"/>
              <w:szCs w:val="18"/>
            </w:rPr>
            <w:t xml:space="preserve"> </w:t>
          </w:r>
          <w:r w:rsidRPr="00E27AC8">
            <w:rPr>
              <w:i/>
              <w:iCs/>
              <w:sz w:val="18"/>
              <w:szCs w:val="18"/>
            </w:rPr>
            <w:t>(Export Sanctioned Goods—Russia)</w:t>
          </w:r>
          <w:r w:rsidR="008A69A5">
            <w:rPr>
              <w:i/>
              <w:iCs/>
              <w:sz w:val="18"/>
              <w:szCs w:val="18"/>
            </w:rPr>
            <w:t xml:space="preserve"> </w:t>
          </w:r>
          <w:r w:rsidR="00347F66">
            <w:rPr>
              <w:i/>
              <w:iCs/>
              <w:sz w:val="18"/>
              <w:szCs w:val="18"/>
            </w:rPr>
            <w:t>Amendment</w:t>
          </w:r>
          <w:r w:rsidR="00347F66" w:rsidRPr="00E27AC8">
            <w:rPr>
              <w:i/>
              <w:iCs/>
              <w:sz w:val="18"/>
              <w:szCs w:val="18"/>
            </w:rPr>
            <w:t xml:space="preserve"> </w:t>
          </w:r>
          <w:r w:rsidR="008A69A5">
            <w:rPr>
              <w:i/>
              <w:iCs/>
              <w:sz w:val="18"/>
              <w:szCs w:val="18"/>
            </w:rPr>
            <w:t>(No.</w:t>
          </w:r>
          <w:r w:rsidR="00347F66">
            <w:rPr>
              <w:i/>
              <w:iCs/>
              <w:sz w:val="18"/>
              <w:szCs w:val="18"/>
            </w:rPr>
            <w:t xml:space="preserve"> </w:t>
          </w:r>
          <w:r w:rsidR="008A69A5">
            <w:rPr>
              <w:i/>
              <w:iCs/>
              <w:sz w:val="18"/>
              <w:szCs w:val="18"/>
            </w:rPr>
            <w:t>1)</w:t>
          </w:r>
          <w:r w:rsidRPr="00E27AC8">
            <w:rPr>
              <w:i/>
              <w:iCs/>
              <w:sz w:val="18"/>
              <w:szCs w:val="18"/>
            </w:rPr>
            <w:t xml:space="preserve"> Designation 2022</w:t>
          </w:r>
        </w:p>
      </w:tc>
      <w:tc>
        <w:tcPr>
          <w:tcW w:w="365" w:type="pct"/>
        </w:tcPr>
        <w:p w14:paraId="6DC9962E" w14:textId="77777777" w:rsidR="00390625" w:rsidRDefault="00390625" w:rsidP="00390625">
          <w:pPr>
            <w:spacing w:line="0" w:lineRule="atLeast"/>
            <w:jc w:val="right"/>
            <w:rPr>
              <w:sz w:val="18"/>
            </w:rPr>
          </w:pPr>
          <w:r w:rsidRPr="00ED79B6">
            <w:rPr>
              <w:i/>
              <w:sz w:val="18"/>
            </w:rPr>
            <w:fldChar w:fldCharType="begin"/>
          </w:r>
          <w:r w:rsidRPr="00ED79B6">
            <w:rPr>
              <w:i/>
              <w:sz w:val="18"/>
            </w:rPr>
            <w:instrText xml:space="preserve"> PAGE </w:instrText>
          </w:r>
          <w:r w:rsidRPr="00ED79B6">
            <w:rPr>
              <w:i/>
              <w:sz w:val="18"/>
            </w:rPr>
            <w:fldChar w:fldCharType="separate"/>
          </w:r>
          <w:r>
            <w:rPr>
              <w:i/>
              <w:noProof/>
              <w:sz w:val="18"/>
            </w:rPr>
            <w:t>5</w:t>
          </w:r>
          <w:r w:rsidRPr="00ED79B6">
            <w:rPr>
              <w:i/>
              <w:sz w:val="18"/>
            </w:rPr>
            <w:fldChar w:fldCharType="end"/>
          </w:r>
        </w:p>
      </w:tc>
    </w:tr>
    <w:tr w:rsidR="00390625" w14:paraId="44110267" w14:textId="77777777" w:rsidTr="00390625">
      <w:tc>
        <w:tcPr>
          <w:tcW w:w="5000" w:type="pct"/>
          <w:gridSpan w:val="3"/>
        </w:tcPr>
        <w:p w14:paraId="546F11F7" w14:textId="77777777" w:rsidR="00390625" w:rsidRDefault="00390625" w:rsidP="00390625">
          <w:pPr>
            <w:rPr>
              <w:sz w:val="18"/>
            </w:rPr>
          </w:pPr>
        </w:p>
      </w:tc>
    </w:tr>
  </w:tbl>
  <w:p w14:paraId="5B9602CE" w14:textId="77777777" w:rsidR="00390625" w:rsidRPr="00ED79B6" w:rsidRDefault="00390625" w:rsidP="00390625">
    <w:pPr>
      <w:rPr>
        <w:i/>
        <w:sz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82E5D8" w14:textId="77777777" w:rsidR="002878F4" w:rsidRDefault="002878F4" w:rsidP="00715914">
      <w:pPr>
        <w:spacing w:line="240" w:lineRule="auto"/>
      </w:pPr>
      <w:r>
        <w:separator/>
      </w:r>
    </w:p>
  </w:footnote>
  <w:footnote w:type="continuationSeparator" w:id="0">
    <w:p w14:paraId="1B72A1FF" w14:textId="77777777" w:rsidR="002878F4" w:rsidRDefault="002878F4" w:rsidP="0071591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5329D1" w14:textId="77777777" w:rsidR="00390625" w:rsidRPr="005F1388" w:rsidRDefault="00390625" w:rsidP="00715914">
    <w:pPr>
      <w:pStyle w:val="Header"/>
      <w:tabs>
        <w:tab w:val="clear" w:pos="4150"/>
        <w:tab w:val="clear" w:pos="8307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1C8164" w14:textId="77777777" w:rsidR="00390625" w:rsidRPr="005F1388" w:rsidRDefault="00390625" w:rsidP="00715914">
    <w:pPr>
      <w:pStyle w:val="Header"/>
      <w:tabs>
        <w:tab w:val="clear" w:pos="4150"/>
        <w:tab w:val="clear" w:pos="8307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067642" w14:textId="77777777" w:rsidR="00390625" w:rsidRPr="00ED79B6" w:rsidRDefault="00390625" w:rsidP="00390625">
    <w:pPr>
      <w:pBdr>
        <w:bottom w:val="single" w:sz="6" w:space="1" w:color="auto"/>
      </w:pBdr>
      <w:spacing w:before="1000" w:line="240" w:lineRule="aut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C8567F" w14:textId="77777777" w:rsidR="00390625" w:rsidRPr="00ED79B6" w:rsidRDefault="00390625" w:rsidP="00390625">
    <w:pPr>
      <w:pBdr>
        <w:bottom w:val="single" w:sz="6" w:space="1" w:color="auto"/>
      </w:pBdr>
      <w:spacing w:before="1000" w:line="240" w:lineRule="auto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CEE1E2" w14:textId="77777777" w:rsidR="00390625" w:rsidRPr="00ED79B6" w:rsidRDefault="00390625" w:rsidP="00715914">
    <w:pPr>
      <w:pStyle w:val="Header"/>
      <w:tabs>
        <w:tab w:val="clear" w:pos="4150"/>
        <w:tab w:val="clear" w:pos="8307"/>
      </w:tabs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F71740" w14:textId="77777777" w:rsidR="00390625" w:rsidRDefault="00390625" w:rsidP="00715914">
    <w:pPr>
      <w:rPr>
        <w:sz w:val="20"/>
      </w:rPr>
    </w:pPr>
  </w:p>
  <w:p w14:paraId="2943CF9D" w14:textId="77777777" w:rsidR="00390625" w:rsidRDefault="00390625" w:rsidP="00715914">
    <w:pPr>
      <w:rPr>
        <w:sz w:val="20"/>
      </w:rPr>
    </w:pPr>
  </w:p>
  <w:p w14:paraId="298079F3" w14:textId="77777777" w:rsidR="00390625" w:rsidRPr="007A1328" w:rsidRDefault="00390625" w:rsidP="00715914">
    <w:pPr>
      <w:rPr>
        <w:sz w:val="20"/>
      </w:rPr>
    </w:pPr>
  </w:p>
  <w:p w14:paraId="40D336CB" w14:textId="77777777" w:rsidR="00390625" w:rsidRPr="007A1328" w:rsidRDefault="00390625" w:rsidP="00715914">
    <w:pPr>
      <w:rPr>
        <w:b/>
        <w:sz w:val="24"/>
      </w:rPr>
    </w:pPr>
  </w:p>
  <w:p w14:paraId="01E9E995" w14:textId="77777777" w:rsidR="00390625" w:rsidRPr="007A1328" w:rsidRDefault="00390625" w:rsidP="00D6537E">
    <w:pPr>
      <w:pBdr>
        <w:bottom w:val="single" w:sz="6" w:space="1" w:color="auto"/>
      </w:pBdr>
      <w:spacing w:after="120"/>
      <w:rPr>
        <w:sz w:val="24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6912E7" w14:textId="77777777" w:rsidR="00390625" w:rsidRPr="007A1328" w:rsidRDefault="00390625" w:rsidP="00715914">
    <w:pPr>
      <w:jc w:val="right"/>
      <w:rPr>
        <w:sz w:val="20"/>
      </w:rPr>
    </w:pPr>
  </w:p>
  <w:p w14:paraId="3E0704BF" w14:textId="77777777" w:rsidR="00390625" w:rsidRPr="007A1328" w:rsidRDefault="00390625" w:rsidP="00715914">
    <w:pPr>
      <w:jc w:val="right"/>
      <w:rPr>
        <w:sz w:val="20"/>
      </w:rPr>
    </w:pPr>
  </w:p>
  <w:p w14:paraId="2E4DE001" w14:textId="77777777" w:rsidR="00390625" w:rsidRPr="007A1328" w:rsidRDefault="00390625" w:rsidP="00715914">
    <w:pPr>
      <w:jc w:val="right"/>
      <w:rPr>
        <w:sz w:val="20"/>
      </w:rPr>
    </w:pPr>
  </w:p>
  <w:p w14:paraId="7C97429A" w14:textId="77777777" w:rsidR="00390625" w:rsidRPr="007A1328" w:rsidRDefault="00390625" w:rsidP="00715914">
    <w:pPr>
      <w:jc w:val="right"/>
      <w:rPr>
        <w:b/>
        <w:sz w:val="24"/>
      </w:rPr>
    </w:pPr>
  </w:p>
  <w:p w14:paraId="51E30FA5" w14:textId="77777777" w:rsidR="00390625" w:rsidRPr="007A1328" w:rsidRDefault="00390625" w:rsidP="00D6537E">
    <w:pPr>
      <w:pBdr>
        <w:bottom w:val="single" w:sz="6" w:space="1" w:color="auto"/>
      </w:pBdr>
      <w:spacing w:after="120"/>
      <w:jc w:val="right"/>
      <w:rPr>
        <w:sz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230AB01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1D8EC7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036A7E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AFA6DB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2F0EDC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F1C9DE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22CC19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7929FF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F2C67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23C06B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156572"/>
    <w:multiLevelType w:val="hybridMultilevel"/>
    <w:tmpl w:val="05BA2F2C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03710E"/>
    <w:multiLevelType w:val="multilevel"/>
    <w:tmpl w:val="6F7076BC"/>
    <w:styleLink w:val="OPCBodyList"/>
    <w:lvl w:ilvl="0">
      <w:start w:val="1"/>
      <w:numFmt w:val="decimal"/>
      <w:pStyle w:val="BodyNum"/>
      <w:lvlText w:val="%1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1">
      <w:start w:val="1"/>
      <w:numFmt w:val="lowerLetter"/>
      <w:pStyle w:val="BodyPara"/>
      <w:lvlText w:val="(%2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3">
      <w:start w:val="1"/>
      <w:numFmt w:val="lowerRoman"/>
      <w:lvlText w:val="(%4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1DEB6F9F"/>
    <w:multiLevelType w:val="hybridMultilevel"/>
    <w:tmpl w:val="BBCAC5A0"/>
    <w:lvl w:ilvl="0" w:tplc="F08A807C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0020BFB"/>
    <w:multiLevelType w:val="hybridMultilevel"/>
    <w:tmpl w:val="4E0CB234"/>
    <w:lvl w:ilvl="0" w:tplc="578294CE">
      <w:start w:val="1"/>
      <w:numFmt w:val="decimal"/>
      <w:lvlText w:val="(%1)"/>
      <w:lvlJc w:val="left"/>
      <w:pPr>
        <w:ind w:left="150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220" w:hanging="360"/>
      </w:pPr>
    </w:lvl>
    <w:lvl w:ilvl="2" w:tplc="0C09001B" w:tentative="1">
      <w:start w:val="1"/>
      <w:numFmt w:val="lowerRoman"/>
      <w:lvlText w:val="%3."/>
      <w:lvlJc w:val="right"/>
      <w:pPr>
        <w:ind w:left="2940" w:hanging="180"/>
      </w:pPr>
    </w:lvl>
    <w:lvl w:ilvl="3" w:tplc="0C09000F" w:tentative="1">
      <w:start w:val="1"/>
      <w:numFmt w:val="decimal"/>
      <w:lvlText w:val="%4."/>
      <w:lvlJc w:val="left"/>
      <w:pPr>
        <w:ind w:left="3660" w:hanging="360"/>
      </w:pPr>
    </w:lvl>
    <w:lvl w:ilvl="4" w:tplc="0C090019" w:tentative="1">
      <w:start w:val="1"/>
      <w:numFmt w:val="lowerLetter"/>
      <w:lvlText w:val="%5."/>
      <w:lvlJc w:val="left"/>
      <w:pPr>
        <w:ind w:left="4380" w:hanging="360"/>
      </w:pPr>
    </w:lvl>
    <w:lvl w:ilvl="5" w:tplc="0C09001B" w:tentative="1">
      <w:start w:val="1"/>
      <w:numFmt w:val="lowerRoman"/>
      <w:lvlText w:val="%6."/>
      <w:lvlJc w:val="right"/>
      <w:pPr>
        <w:ind w:left="5100" w:hanging="180"/>
      </w:pPr>
    </w:lvl>
    <w:lvl w:ilvl="6" w:tplc="0C09000F" w:tentative="1">
      <w:start w:val="1"/>
      <w:numFmt w:val="decimal"/>
      <w:lvlText w:val="%7."/>
      <w:lvlJc w:val="left"/>
      <w:pPr>
        <w:ind w:left="5820" w:hanging="360"/>
      </w:pPr>
    </w:lvl>
    <w:lvl w:ilvl="7" w:tplc="0C090019" w:tentative="1">
      <w:start w:val="1"/>
      <w:numFmt w:val="lowerLetter"/>
      <w:lvlText w:val="%8."/>
      <w:lvlJc w:val="left"/>
      <w:pPr>
        <w:ind w:left="6540" w:hanging="360"/>
      </w:pPr>
    </w:lvl>
    <w:lvl w:ilvl="8" w:tplc="0C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4" w15:restartNumberingAfterBreak="0">
    <w:nsid w:val="3ACA13B0"/>
    <w:multiLevelType w:val="hybridMultilevel"/>
    <w:tmpl w:val="9C807164"/>
    <w:lvl w:ilvl="0" w:tplc="61B61804">
      <w:start w:val="1"/>
      <w:numFmt w:val="bullet"/>
      <w:pStyle w:val="TLPNotebullet"/>
      <w:lvlText w:val=""/>
      <w:lvlJc w:val="left"/>
      <w:pPr>
        <w:tabs>
          <w:tab w:val="num" w:pos="2517"/>
        </w:tabs>
        <w:ind w:left="2517" w:hanging="357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15" w15:restartNumberingAfterBreak="0">
    <w:nsid w:val="485936F0"/>
    <w:multiLevelType w:val="hybridMultilevel"/>
    <w:tmpl w:val="A77836CA"/>
    <w:lvl w:ilvl="0" w:tplc="2230F690">
      <w:start w:val="1"/>
      <w:numFmt w:val="decimal"/>
      <w:lvlText w:val="(%1)"/>
      <w:lvlJc w:val="left"/>
      <w:pPr>
        <w:ind w:left="1381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01" w:hanging="360"/>
      </w:pPr>
    </w:lvl>
    <w:lvl w:ilvl="2" w:tplc="0C09001B" w:tentative="1">
      <w:start w:val="1"/>
      <w:numFmt w:val="lowerRoman"/>
      <w:lvlText w:val="%3."/>
      <w:lvlJc w:val="right"/>
      <w:pPr>
        <w:ind w:left="2821" w:hanging="180"/>
      </w:pPr>
    </w:lvl>
    <w:lvl w:ilvl="3" w:tplc="0C09000F" w:tentative="1">
      <w:start w:val="1"/>
      <w:numFmt w:val="decimal"/>
      <w:lvlText w:val="%4."/>
      <w:lvlJc w:val="left"/>
      <w:pPr>
        <w:ind w:left="3541" w:hanging="360"/>
      </w:pPr>
    </w:lvl>
    <w:lvl w:ilvl="4" w:tplc="0C090019" w:tentative="1">
      <w:start w:val="1"/>
      <w:numFmt w:val="lowerLetter"/>
      <w:lvlText w:val="%5."/>
      <w:lvlJc w:val="left"/>
      <w:pPr>
        <w:ind w:left="4261" w:hanging="360"/>
      </w:pPr>
    </w:lvl>
    <w:lvl w:ilvl="5" w:tplc="0C09001B" w:tentative="1">
      <w:start w:val="1"/>
      <w:numFmt w:val="lowerRoman"/>
      <w:lvlText w:val="%6."/>
      <w:lvlJc w:val="right"/>
      <w:pPr>
        <w:ind w:left="4981" w:hanging="180"/>
      </w:pPr>
    </w:lvl>
    <w:lvl w:ilvl="6" w:tplc="0C09000F" w:tentative="1">
      <w:start w:val="1"/>
      <w:numFmt w:val="decimal"/>
      <w:lvlText w:val="%7."/>
      <w:lvlJc w:val="left"/>
      <w:pPr>
        <w:ind w:left="5701" w:hanging="360"/>
      </w:pPr>
    </w:lvl>
    <w:lvl w:ilvl="7" w:tplc="0C090019" w:tentative="1">
      <w:start w:val="1"/>
      <w:numFmt w:val="lowerLetter"/>
      <w:lvlText w:val="%8."/>
      <w:lvlJc w:val="left"/>
      <w:pPr>
        <w:ind w:left="6421" w:hanging="360"/>
      </w:pPr>
    </w:lvl>
    <w:lvl w:ilvl="8" w:tplc="0C09001B" w:tentative="1">
      <w:start w:val="1"/>
      <w:numFmt w:val="lowerRoman"/>
      <w:lvlText w:val="%9."/>
      <w:lvlJc w:val="right"/>
      <w:pPr>
        <w:ind w:left="7141" w:hanging="180"/>
      </w:pPr>
    </w:lvl>
  </w:abstractNum>
  <w:abstractNum w:abstractNumId="16" w15:restartNumberingAfterBreak="0">
    <w:nsid w:val="4B3A2830"/>
    <w:multiLevelType w:val="hybridMultilevel"/>
    <w:tmpl w:val="2CEE3218"/>
    <w:lvl w:ilvl="0" w:tplc="84F426C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D53955"/>
    <w:multiLevelType w:val="hybridMultilevel"/>
    <w:tmpl w:val="2D9047A6"/>
    <w:lvl w:ilvl="0" w:tplc="8F18F8C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4"/>
  </w:num>
  <w:num w:numId="12">
    <w:abstractNumId w:val="10"/>
  </w:num>
  <w:num w:numId="13">
    <w:abstractNumId w:val="11"/>
  </w:num>
  <w:num w:numId="14">
    <w:abstractNumId w:val="17"/>
  </w:num>
  <w:num w:numId="15">
    <w:abstractNumId w:val="12"/>
  </w:num>
  <w:num w:numId="16">
    <w:abstractNumId w:val="13"/>
  </w:num>
  <w:num w:numId="17">
    <w:abstractNumId w:val="16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TrueTypeFonts/>
  <w:saveSubsetFonts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BE8"/>
    <w:rsid w:val="00001F66"/>
    <w:rsid w:val="00004174"/>
    <w:rsid w:val="00004470"/>
    <w:rsid w:val="000136AF"/>
    <w:rsid w:val="0001422D"/>
    <w:rsid w:val="000258B1"/>
    <w:rsid w:val="00025CDC"/>
    <w:rsid w:val="00033B38"/>
    <w:rsid w:val="00037E07"/>
    <w:rsid w:val="00040A89"/>
    <w:rsid w:val="000434B3"/>
    <w:rsid w:val="000437C1"/>
    <w:rsid w:val="0004455A"/>
    <w:rsid w:val="00047521"/>
    <w:rsid w:val="00047F5F"/>
    <w:rsid w:val="000512FA"/>
    <w:rsid w:val="0005365D"/>
    <w:rsid w:val="00053AE1"/>
    <w:rsid w:val="0005499E"/>
    <w:rsid w:val="00057291"/>
    <w:rsid w:val="00057B3A"/>
    <w:rsid w:val="000614BF"/>
    <w:rsid w:val="00062A43"/>
    <w:rsid w:val="0006709C"/>
    <w:rsid w:val="00074376"/>
    <w:rsid w:val="00075DD4"/>
    <w:rsid w:val="00090F14"/>
    <w:rsid w:val="00094500"/>
    <w:rsid w:val="00095D6C"/>
    <w:rsid w:val="000961B1"/>
    <w:rsid w:val="0009748A"/>
    <w:rsid w:val="000978F5"/>
    <w:rsid w:val="000B15CD"/>
    <w:rsid w:val="000B35EB"/>
    <w:rsid w:val="000D05EF"/>
    <w:rsid w:val="000D24BD"/>
    <w:rsid w:val="000E0D3E"/>
    <w:rsid w:val="000E2261"/>
    <w:rsid w:val="000E3871"/>
    <w:rsid w:val="000E78B7"/>
    <w:rsid w:val="000F21C1"/>
    <w:rsid w:val="000F32D2"/>
    <w:rsid w:val="00101DDE"/>
    <w:rsid w:val="0010664C"/>
    <w:rsid w:val="0010745C"/>
    <w:rsid w:val="001154EC"/>
    <w:rsid w:val="00115B35"/>
    <w:rsid w:val="001219EF"/>
    <w:rsid w:val="00130CED"/>
    <w:rsid w:val="00132CEB"/>
    <w:rsid w:val="00133123"/>
    <w:rsid w:val="001339B0"/>
    <w:rsid w:val="00142B62"/>
    <w:rsid w:val="00143068"/>
    <w:rsid w:val="001441B7"/>
    <w:rsid w:val="001516CB"/>
    <w:rsid w:val="00152336"/>
    <w:rsid w:val="00157B8B"/>
    <w:rsid w:val="00166C2F"/>
    <w:rsid w:val="001809D7"/>
    <w:rsid w:val="0018402E"/>
    <w:rsid w:val="0019198C"/>
    <w:rsid w:val="0019321A"/>
    <w:rsid w:val="001939E1"/>
    <w:rsid w:val="00194C3E"/>
    <w:rsid w:val="00195382"/>
    <w:rsid w:val="001A7BF4"/>
    <w:rsid w:val="001B2CB6"/>
    <w:rsid w:val="001B4F1A"/>
    <w:rsid w:val="001C03C4"/>
    <w:rsid w:val="001C61C5"/>
    <w:rsid w:val="001C69C4"/>
    <w:rsid w:val="001D37EF"/>
    <w:rsid w:val="001E3590"/>
    <w:rsid w:val="001E7407"/>
    <w:rsid w:val="001F5D5E"/>
    <w:rsid w:val="001F6219"/>
    <w:rsid w:val="001F6CD4"/>
    <w:rsid w:val="001F739E"/>
    <w:rsid w:val="002002CD"/>
    <w:rsid w:val="002039AA"/>
    <w:rsid w:val="00206C4D"/>
    <w:rsid w:val="00215AF1"/>
    <w:rsid w:val="00217769"/>
    <w:rsid w:val="00227622"/>
    <w:rsid w:val="00231AFE"/>
    <w:rsid w:val="002321E8"/>
    <w:rsid w:val="00232984"/>
    <w:rsid w:val="00237115"/>
    <w:rsid w:val="0023790D"/>
    <w:rsid w:val="0024010F"/>
    <w:rsid w:val="00240749"/>
    <w:rsid w:val="00243018"/>
    <w:rsid w:val="00246C62"/>
    <w:rsid w:val="002511CB"/>
    <w:rsid w:val="002564A4"/>
    <w:rsid w:val="0026736C"/>
    <w:rsid w:val="00281308"/>
    <w:rsid w:val="00284719"/>
    <w:rsid w:val="00285FDD"/>
    <w:rsid w:val="00287536"/>
    <w:rsid w:val="002875FE"/>
    <w:rsid w:val="002878F4"/>
    <w:rsid w:val="00287CD7"/>
    <w:rsid w:val="00294F4C"/>
    <w:rsid w:val="002969E6"/>
    <w:rsid w:val="00296A97"/>
    <w:rsid w:val="00297ECB"/>
    <w:rsid w:val="002A0198"/>
    <w:rsid w:val="002A190F"/>
    <w:rsid w:val="002A1FC4"/>
    <w:rsid w:val="002A2838"/>
    <w:rsid w:val="002A7BCF"/>
    <w:rsid w:val="002C3E1E"/>
    <w:rsid w:val="002C3FD1"/>
    <w:rsid w:val="002D043A"/>
    <w:rsid w:val="002D235E"/>
    <w:rsid w:val="002D266B"/>
    <w:rsid w:val="002D4F46"/>
    <w:rsid w:val="002D6224"/>
    <w:rsid w:val="002E6093"/>
    <w:rsid w:val="00301B64"/>
    <w:rsid w:val="00302786"/>
    <w:rsid w:val="00304F8B"/>
    <w:rsid w:val="00305EF5"/>
    <w:rsid w:val="0032447E"/>
    <w:rsid w:val="003273F3"/>
    <w:rsid w:val="003318C6"/>
    <w:rsid w:val="003327D5"/>
    <w:rsid w:val="00335BC6"/>
    <w:rsid w:val="003415D3"/>
    <w:rsid w:val="00342176"/>
    <w:rsid w:val="00344338"/>
    <w:rsid w:val="00344701"/>
    <w:rsid w:val="00347F66"/>
    <w:rsid w:val="00352B0F"/>
    <w:rsid w:val="00357B23"/>
    <w:rsid w:val="00360459"/>
    <w:rsid w:val="0036541F"/>
    <w:rsid w:val="0036636A"/>
    <w:rsid w:val="003767E2"/>
    <w:rsid w:val="0038049F"/>
    <w:rsid w:val="00387933"/>
    <w:rsid w:val="00390625"/>
    <w:rsid w:val="00392204"/>
    <w:rsid w:val="003A37C8"/>
    <w:rsid w:val="003B0D09"/>
    <w:rsid w:val="003B2D24"/>
    <w:rsid w:val="003C04EE"/>
    <w:rsid w:val="003C6231"/>
    <w:rsid w:val="003D0BFE"/>
    <w:rsid w:val="003D1F2A"/>
    <w:rsid w:val="003D5700"/>
    <w:rsid w:val="003E341B"/>
    <w:rsid w:val="003E4D00"/>
    <w:rsid w:val="003F3E67"/>
    <w:rsid w:val="003F47D3"/>
    <w:rsid w:val="003F6449"/>
    <w:rsid w:val="00405973"/>
    <w:rsid w:val="004116CD"/>
    <w:rsid w:val="0041487C"/>
    <w:rsid w:val="00417EB9"/>
    <w:rsid w:val="00424CA9"/>
    <w:rsid w:val="004276DF"/>
    <w:rsid w:val="00431E9B"/>
    <w:rsid w:val="00436B95"/>
    <w:rsid w:val="00437762"/>
    <w:rsid w:val="004379E3"/>
    <w:rsid w:val="0044015E"/>
    <w:rsid w:val="0044291A"/>
    <w:rsid w:val="004525E8"/>
    <w:rsid w:val="004608A2"/>
    <w:rsid w:val="00467661"/>
    <w:rsid w:val="00472DBE"/>
    <w:rsid w:val="00473390"/>
    <w:rsid w:val="00474A19"/>
    <w:rsid w:val="00477830"/>
    <w:rsid w:val="00487764"/>
    <w:rsid w:val="0049318B"/>
    <w:rsid w:val="00496F97"/>
    <w:rsid w:val="004B6C48"/>
    <w:rsid w:val="004C1023"/>
    <w:rsid w:val="004C4E0A"/>
    <w:rsid w:val="004C4E59"/>
    <w:rsid w:val="004C6809"/>
    <w:rsid w:val="004C6DE7"/>
    <w:rsid w:val="004D2225"/>
    <w:rsid w:val="004E063A"/>
    <w:rsid w:val="004E1307"/>
    <w:rsid w:val="004E7BEC"/>
    <w:rsid w:val="00502CC4"/>
    <w:rsid w:val="00505D3D"/>
    <w:rsid w:val="00506AF6"/>
    <w:rsid w:val="00516B8D"/>
    <w:rsid w:val="0051716D"/>
    <w:rsid w:val="00517BE8"/>
    <w:rsid w:val="005303C8"/>
    <w:rsid w:val="00532BD4"/>
    <w:rsid w:val="00537FBC"/>
    <w:rsid w:val="00540436"/>
    <w:rsid w:val="0054049C"/>
    <w:rsid w:val="005408DF"/>
    <w:rsid w:val="00541275"/>
    <w:rsid w:val="00542CF4"/>
    <w:rsid w:val="00547636"/>
    <w:rsid w:val="00553356"/>
    <w:rsid w:val="00554639"/>
    <w:rsid w:val="00554826"/>
    <w:rsid w:val="00557A11"/>
    <w:rsid w:val="00562877"/>
    <w:rsid w:val="00566F6F"/>
    <w:rsid w:val="005718BA"/>
    <w:rsid w:val="00571CF7"/>
    <w:rsid w:val="00572FAE"/>
    <w:rsid w:val="00575407"/>
    <w:rsid w:val="00584811"/>
    <w:rsid w:val="00585784"/>
    <w:rsid w:val="00587E6F"/>
    <w:rsid w:val="0059134A"/>
    <w:rsid w:val="00593AA6"/>
    <w:rsid w:val="00594161"/>
    <w:rsid w:val="00594749"/>
    <w:rsid w:val="005965C1"/>
    <w:rsid w:val="005A65D5"/>
    <w:rsid w:val="005B0891"/>
    <w:rsid w:val="005B354D"/>
    <w:rsid w:val="005B4067"/>
    <w:rsid w:val="005C1C6B"/>
    <w:rsid w:val="005C3F41"/>
    <w:rsid w:val="005D1D92"/>
    <w:rsid w:val="005D2D09"/>
    <w:rsid w:val="005D68F3"/>
    <w:rsid w:val="005E255B"/>
    <w:rsid w:val="005F1AAD"/>
    <w:rsid w:val="005F6906"/>
    <w:rsid w:val="00600219"/>
    <w:rsid w:val="00604F2A"/>
    <w:rsid w:val="0061619D"/>
    <w:rsid w:val="006173B5"/>
    <w:rsid w:val="00620076"/>
    <w:rsid w:val="00627E0A"/>
    <w:rsid w:val="006362A9"/>
    <w:rsid w:val="006412E5"/>
    <w:rsid w:val="00652709"/>
    <w:rsid w:val="0065488B"/>
    <w:rsid w:val="00664273"/>
    <w:rsid w:val="00670EA1"/>
    <w:rsid w:val="006763BE"/>
    <w:rsid w:val="00676A38"/>
    <w:rsid w:val="00677CC2"/>
    <w:rsid w:val="00686C68"/>
    <w:rsid w:val="00687092"/>
    <w:rsid w:val="0068744B"/>
    <w:rsid w:val="006905DE"/>
    <w:rsid w:val="0069207B"/>
    <w:rsid w:val="006A154F"/>
    <w:rsid w:val="006A437B"/>
    <w:rsid w:val="006B3670"/>
    <w:rsid w:val="006B5789"/>
    <w:rsid w:val="006C30C5"/>
    <w:rsid w:val="006C7F8C"/>
    <w:rsid w:val="006D2C79"/>
    <w:rsid w:val="006D5A79"/>
    <w:rsid w:val="006E0160"/>
    <w:rsid w:val="006E2E1C"/>
    <w:rsid w:val="006E6246"/>
    <w:rsid w:val="006E69C2"/>
    <w:rsid w:val="006E6DCC"/>
    <w:rsid w:val="006F0F8B"/>
    <w:rsid w:val="006F318F"/>
    <w:rsid w:val="0070017E"/>
    <w:rsid w:val="00700B2C"/>
    <w:rsid w:val="00704D03"/>
    <w:rsid w:val="007050A2"/>
    <w:rsid w:val="00713084"/>
    <w:rsid w:val="00714F20"/>
    <w:rsid w:val="0071590F"/>
    <w:rsid w:val="00715914"/>
    <w:rsid w:val="0072147A"/>
    <w:rsid w:val="00723791"/>
    <w:rsid w:val="00731E00"/>
    <w:rsid w:val="0073252E"/>
    <w:rsid w:val="00735099"/>
    <w:rsid w:val="007440B7"/>
    <w:rsid w:val="007500C8"/>
    <w:rsid w:val="007513CE"/>
    <w:rsid w:val="0075208F"/>
    <w:rsid w:val="00756272"/>
    <w:rsid w:val="0075791F"/>
    <w:rsid w:val="00762D38"/>
    <w:rsid w:val="007715C9"/>
    <w:rsid w:val="00771613"/>
    <w:rsid w:val="00774EDD"/>
    <w:rsid w:val="007757EC"/>
    <w:rsid w:val="00783E89"/>
    <w:rsid w:val="00791D72"/>
    <w:rsid w:val="007927F4"/>
    <w:rsid w:val="00793915"/>
    <w:rsid w:val="00795B7E"/>
    <w:rsid w:val="007A46CF"/>
    <w:rsid w:val="007A75EC"/>
    <w:rsid w:val="007C2253"/>
    <w:rsid w:val="007C595E"/>
    <w:rsid w:val="007D4504"/>
    <w:rsid w:val="007D7911"/>
    <w:rsid w:val="007E163D"/>
    <w:rsid w:val="007E5858"/>
    <w:rsid w:val="007E667A"/>
    <w:rsid w:val="007F28C9"/>
    <w:rsid w:val="007F450F"/>
    <w:rsid w:val="007F51B2"/>
    <w:rsid w:val="008040DD"/>
    <w:rsid w:val="008058DA"/>
    <w:rsid w:val="0081017A"/>
    <w:rsid w:val="008117E9"/>
    <w:rsid w:val="0081279E"/>
    <w:rsid w:val="00821B15"/>
    <w:rsid w:val="00824498"/>
    <w:rsid w:val="00824FD0"/>
    <w:rsid w:val="0082600A"/>
    <w:rsid w:val="00826BD1"/>
    <w:rsid w:val="008308CA"/>
    <w:rsid w:val="00847B8F"/>
    <w:rsid w:val="0085287E"/>
    <w:rsid w:val="00854D0B"/>
    <w:rsid w:val="00855F6E"/>
    <w:rsid w:val="00856A31"/>
    <w:rsid w:val="00860B4E"/>
    <w:rsid w:val="00867B37"/>
    <w:rsid w:val="00870F19"/>
    <w:rsid w:val="00871451"/>
    <w:rsid w:val="008749B4"/>
    <w:rsid w:val="008754D0"/>
    <w:rsid w:val="00875D13"/>
    <w:rsid w:val="008855C9"/>
    <w:rsid w:val="00886456"/>
    <w:rsid w:val="0089420C"/>
    <w:rsid w:val="00896176"/>
    <w:rsid w:val="008A46E1"/>
    <w:rsid w:val="008A4F43"/>
    <w:rsid w:val="008A69A5"/>
    <w:rsid w:val="008B2706"/>
    <w:rsid w:val="008B460A"/>
    <w:rsid w:val="008C0688"/>
    <w:rsid w:val="008C2EAC"/>
    <w:rsid w:val="008C7463"/>
    <w:rsid w:val="008D0EE0"/>
    <w:rsid w:val="008D7866"/>
    <w:rsid w:val="008E0027"/>
    <w:rsid w:val="008E6067"/>
    <w:rsid w:val="008E6BB7"/>
    <w:rsid w:val="008F54E7"/>
    <w:rsid w:val="008F6919"/>
    <w:rsid w:val="00903422"/>
    <w:rsid w:val="00910450"/>
    <w:rsid w:val="00912551"/>
    <w:rsid w:val="0092373F"/>
    <w:rsid w:val="00923A86"/>
    <w:rsid w:val="009254C3"/>
    <w:rsid w:val="00930498"/>
    <w:rsid w:val="00930A61"/>
    <w:rsid w:val="00932377"/>
    <w:rsid w:val="0093510C"/>
    <w:rsid w:val="00941236"/>
    <w:rsid w:val="00943FD5"/>
    <w:rsid w:val="00947D5A"/>
    <w:rsid w:val="00953107"/>
    <w:rsid w:val="009532A5"/>
    <w:rsid w:val="009545BD"/>
    <w:rsid w:val="00955572"/>
    <w:rsid w:val="00964809"/>
    <w:rsid w:val="00964CF0"/>
    <w:rsid w:val="0097441E"/>
    <w:rsid w:val="00974854"/>
    <w:rsid w:val="00977806"/>
    <w:rsid w:val="00982242"/>
    <w:rsid w:val="009866EA"/>
    <w:rsid w:val="009868E9"/>
    <w:rsid w:val="009900A3"/>
    <w:rsid w:val="009968E1"/>
    <w:rsid w:val="009A1538"/>
    <w:rsid w:val="009B007D"/>
    <w:rsid w:val="009B0B66"/>
    <w:rsid w:val="009B4B13"/>
    <w:rsid w:val="009C3413"/>
    <w:rsid w:val="009C7EE5"/>
    <w:rsid w:val="009D3EC2"/>
    <w:rsid w:val="009E13AE"/>
    <w:rsid w:val="009E270C"/>
    <w:rsid w:val="00A0441E"/>
    <w:rsid w:val="00A07429"/>
    <w:rsid w:val="00A12128"/>
    <w:rsid w:val="00A13EA5"/>
    <w:rsid w:val="00A173EE"/>
    <w:rsid w:val="00A22C98"/>
    <w:rsid w:val="00A231E2"/>
    <w:rsid w:val="00A24969"/>
    <w:rsid w:val="00A256C0"/>
    <w:rsid w:val="00A26AB5"/>
    <w:rsid w:val="00A30016"/>
    <w:rsid w:val="00A369E3"/>
    <w:rsid w:val="00A36F2C"/>
    <w:rsid w:val="00A43DD4"/>
    <w:rsid w:val="00A473AA"/>
    <w:rsid w:val="00A57600"/>
    <w:rsid w:val="00A6283C"/>
    <w:rsid w:val="00A64912"/>
    <w:rsid w:val="00A665EB"/>
    <w:rsid w:val="00A70A74"/>
    <w:rsid w:val="00A75FE9"/>
    <w:rsid w:val="00A869B4"/>
    <w:rsid w:val="00A93365"/>
    <w:rsid w:val="00AA711B"/>
    <w:rsid w:val="00AC4DA0"/>
    <w:rsid w:val="00AD53CC"/>
    <w:rsid w:val="00AD5641"/>
    <w:rsid w:val="00AE0DB1"/>
    <w:rsid w:val="00AE2CA2"/>
    <w:rsid w:val="00AF06CF"/>
    <w:rsid w:val="00AF6582"/>
    <w:rsid w:val="00B0713D"/>
    <w:rsid w:val="00B07B66"/>
    <w:rsid w:val="00B07CDB"/>
    <w:rsid w:val="00B12C07"/>
    <w:rsid w:val="00B16A31"/>
    <w:rsid w:val="00B16D35"/>
    <w:rsid w:val="00B17037"/>
    <w:rsid w:val="00B17DFD"/>
    <w:rsid w:val="00B25306"/>
    <w:rsid w:val="00B27831"/>
    <w:rsid w:val="00B308FE"/>
    <w:rsid w:val="00B33709"/>
    <w:rsid w:val="00B33B3C"/>
    <w:rsid w:val="00B34334"/>
    <w:rsid w:val="00B36392"/>
    <w:rsid w:val="00B37640"/>
    <w:rsid w:val="00B418CB"/>
    <w:rsid w:val="00B4332D"/>
    <w:rsid w:val="00B47444"/>
    <w:rsid w:val="00B47C57"/>
    <w:rsid w:val="00B50ADC"/>
    <w:rsid w:val="00B547CC"/>
    <w:rsid w:val="00B566B1"/>
    <w:rsid w:val="00B62D5A"/>
    <w:rsid w:val="00B63834"/>
    <w:rsid w:val="00B75E39"/>
    <w:rsid w:val="00B80199"/>
    <w:rsid w:val="00B8081B"/>
    <w:rsid w:val="00B808EA"/>
    <w:rsid w:val="00B83204"/>
    <w:rsid w:val="00B83282"/>
    <w:rsid w:val="00B856E7"/>
    <w:rsid w:val="00B90724"/>
    <w:rsid w:val="00B950F1"/>
    <w:rsid w:val="00BA220B"/>
    <w:rsid w:val="00BA3A57"/>
    <w:rsid w:val="00BA43FB"/>
    <w:rsid w:val="00BA7294"/>
    <w:rsid w:val="00BB0B6F"/>
    <w:rsid w:val="00BB1533"/>
    <w:rsid w:val="00BB4E1A"/>
    <w:rsid w:val="00BC015E"/>
    <w:rsid w:val="00BC1373"/>
    <w:rsid w:val="00BC76AC"/>
    <w:rsid w:val="00BC7887"/>
    <w:rsid w:val="00BD0ECB"/>
    <w:rsid w:val="00BD5A49"/>
    <w:rsid w:val="00BE07C4"/>
    <w:rsid w:val="00BE2155"/>
    <w:rsid w:val="00BE719A"/>
    <w:rsid w:val="00BE720A"/>
    <w:rsid w:val="00BF0D73"/>
    <w:rsid w:val="00BF2465"/>
    <w:rsid w:val="00BF4DFF"/>
    <w:rsid w:val="00BF693B"/>
    <w:rsid w:val="00C11178"/>
    <w:rsid w:val="00C117ED"/>
    <w:rsid w:val="00C1640B"/>
    <w:rsid w:val="00C16619"/>
    <w:rsid w:val="00C17698"/>
    <w:rsid w:val="00C20977"/>
    <w:rsid w:val="00C22944"/>
    <w:rsid w:val="00C249ED"/>
    <w:rsid w:val="00C25E7F"/>
    <w:rsid w:val="00C26DBA"/>
    <w:rsid w:val="00C2746F"/>
    <w:rsid w:val="00C323D6"/>
    <w:rsid w:val="00C324A0"/>
    <w:rsid w:val="00C35E39"/>
    <w:rsid w:val="00C3781F"/>
    <w:rsid w:val="00C42BF8"/>
    <w:rsid w:val="00C50043"/>
    <w:rsid w:val="00C51837"/>
    <w:rsid w:val="00C5468B"/>
    <w:rsid w:val="00C6237C"/>
    <w:rsid w:val="00C746CE"/>
    <w:rsid w:val="00C7573B"/>
    <w:rsid w:val="00C7694F"/>
    <w:rsid w:val="00C80883"/>
    <w:rsid w:val="00C83F80"/>
    <w:rsid w:val="00C958C6"/>
    <w:rsid w:val="00C96D09"/>
    <w:rsid w:val="00C96F08"/>
    <w:rsid w:val="00C97A54"/>
    <w:rsid w:val="00CA21B8"/>
    <w:rsid w:val="00CA2658"/>
    <w:rsid w:val="00CA31A8"/>
    <w:rsid w:val="00CA4950"/>
    <w:rsid w:val="00CA5B23"/>
    <w:rsid w:val="00CA5FAF"/>
    <w:rsid w:val="00CB602E"/>
    <w:rsid w:val="00CB7E90"/>
    <w:rsid w:val="00CC4069"/>
    <w:rsid w:val="00CD6D9D"/>
    <w:rsid w:val="00CE051D"/>
    <w:rsid w:val="00CE1301"/>
    <w:rsid w:val="00CE1335"/>
    <w:rsid w:val="00CE493D"/>
    <w:rsid w:val="00CF07FA"/>
    <w:rsid w:val="00CF0BB2"/>
    <w:rsid w:val="00CF0BEE"/>
    <w:rsid w:val="00CF3EE8"/>
    <w:rsid w:val="00CF7A8A"/>
    <w:rsid w:val="00D00DBE"/>
    <w:rsid w:val="00D13441"/>
    <w:rsid w:val="00D143E7"/>
    <w:rsid w:val="00D150E7"/>
    <w:rsid w:val="00D209BD"/>
    <w:rsid w:val="00D25713"/>
    <w:rsid w:val="00D52DC2"/>
    <w:rsid w:val="00D53BCC"/>
    <w:rsid w:val="00D54C9E"/>
    <w:rsid w:val="00D60920"/>
    <w:rsid w:val="00D62C9D"/>
    <w:rsid w:val="00D6537E"/>
    <w:rsid w:val="00D70954"/>
    <w:rsid w:val="00D70DFB"/>
    <w:rsid w:val="00D74A8C"/>
    <w:rsid w:val="00D766DF"/>
    <w:rsid w:val="00D8206C"/>
    <w:rsid w:val="00D82664"/>
    <w:rsid w:val="00D83CA1"/>
    <w:rsid w:val="00D90CC4"/>
    <w:rsid w:val="00D91F10"/>
    <w:rsid w:val="00D9443A"/>
    <w:rsid w:val="00D96EB3"/>
    <w:rsid w:val="00DA186E"/>
    <w:rsid w:val="00DA4116"/>
    <w:rsid w:val="00DB251C"/>
    <w:rsid w:val="00DB4630"/>
    <w:rsid w:val="00DB7832"/>
    <w:rsid w:val="00DC4F88"/>
    <w:rsid w:val="00DC613D"/>
    <w:rsid w:val="00DD077C"/>
    <w:rsid w:val="00DD3B92"/>
    <w:rsid w:val="00DD668E"/>
    <w:rsid w:val="00DE107C"/>
    <w:rsid w:val="00DE2C3D"/>
    <w:rsid w:val="00DE41BF"/>
    <w:rsid w:val="00DE6660"/>
    <w:rsid w:val="00DF2388"/>
    <w:rsid w:val="00E000A4"/>
    <w:rsid w:val="00E0478E"/>
    <w:rsid w:val="00E05704"/>
    <w:rsid w:val="00E179ED"/>
    <w:rsid w:val="00E27AC8"/>
    <w:rsid w:val="00E317D4"/>
    <w:rsid w:val="00E31B37"/>
    <w:rsid w:val="00E3213F"/>
    <w:rsid w:val="00E338EF"/>
    <w:rsid w:val="00E35E9C"/>
    <w:rsid w:val="00E377F8"/>
    <w:rsid w:val="00E41623"/>
    <w:rsid w:val="00E544BB"/>
    <w:rsid w:val="00E611E2"/>
    <w:rsid w:val="00E64777"/>
    <w:rsid w:val="00E71771"/>
    <w:rsid w:val="00E724B0"/>
    <w:rsid w:val="00E74DC7"/>
    <w:rsid w:val="00E8075A"/>
    <w:rsid w:val="00E85D65"/>
    <w:rsid w:val="00E93ED2"/>
    <w:rsid w:val="00E940D8"/>
    <w:rsid w:val="00E94D5E"/>
    <w:rsid w:val="00EA40B7"/>
    <w:rsid w:val="00EA7100"/>
    <w:rsid w:val="00EA7F9F"/>
    <w:rsid w:val="00EB1131"/>
    <w:rsid w:val="00EB1274"/>
    <w:rsid w:val="00EB68CF"/>
    <w:rsid w:val="00ED2BB6"/>
    <w:rsid w:val="00ED339C"/>
    <w:rsid w:val="00ED34E1"/>
    <w:rsid w:val="00ED3B8D"/>
    <w:rsid w:val="00ED5948"/>
    <w:rsid w:val="00EE5E36"/>
    <w:rsid w:val="00EF02AC"/>
    <w:rsid w:val="00EF2E3A"/>
    <w:rsid w:val="00EF4C99"/>
    <w:rsid w:val="00EF5B91"/>
    <w:rsid w:val="00F000FF"/>
    <w:rsid w:val="00F00D50"/>
    <w:rsid w:val="00F02C7C"/>
    <w:rsid w:val="00F0637B"/>
    <w:rsid w:val="00F072A7"/>
    <w:rsid w:val="00F078DC"/>
    <w:rsid w:val="00F21765"/>
    <w:rsid w:val="00F272FC"/>
    <w:rsid w:val="00F32BA8"/>
    <w:rsid w:val="00F32EE0"/>
    <w:rsid w:val="00F349F1"/>
    <w:rsid w:val="00F361DD"/>
    <w:rsid w:val="00F42F7D"/>
    <w:rsid w:val="00F4350D"/>
    <w:rsid w:val="00F4488A"/>
    <w:rsid w:val="00F45B65"/>
    <w:rsid w:val="00F46D34"/>
    <w:rsid w:val="00F479C4"/>
    <w:rsid w:val="00F54BB0"/>
    <w:rsid w:val="00F5601B"/>
    <w:rsid w:val="00F567F7"/>
    <w:rsid w:val="00F6696E"/>
    <w:rsid w:val="00F73BD6"/>
    <w:rsid w:val="00F75786"/>
    <w:rsid w:val="00F75EAA"/>
    <w:rsid w:val="00F7683C"/>
    <w:rsid w:val="00F80CB8"/>
    <w:rsid w:val="00F81557"/>
    <w:rsid w:val="00F83989"/>
    <w:rsid w:val="00F85099"/>
    <w:rsid w:val="00F9379C"/>
    <w:rsid w:val="00F9632C"/>
    <w:rsid w:val="00FA1E52"/>
    <w:rsid w:val="00FB5A08"/>
    <w:rsid w:val="00FC06BE"/>
    <w:rsid w:val="00FC3965"/>
    <w:rsid w:val="00FC6A80"/>
    <w:rsid w:val="00FD30A3"/>
    <w:rsid w:val="00FE1588"/>
    <w:rsid w:val="00FE4688"/>
    <w:rsid w:val="00FE6E5D"/>
    <w:rsid w:val="00FF5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97795E"/>
  <w15:docId w15:val="{FBD76140-306C-4550-A7B2-D381DDAE2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8E6067"/>
    <w:pPr>
      <w:spacing w:line="260" w:lineRule="atLeast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233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15233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233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233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233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qFormat/>
    <w:rsid w:val="00152336"/>
    <w:pPr>
      <w:keepNext/>
      <w:keepLines/>
      <w:spacing w:line="240" w:lineRule="auto"/>
      <w:ind w:left="1134" w:hanging="1134"/>
      <w:outlineLvl w:val="5"/>
    </w:pPr>
    <w:rPr>
      <w:rFonts w:ascii="Arial" w:eastAsia="Times New Roman" w:hAnsi="Arial" w:cs="Times New Roman"/>
      <w:b/>
      <w:kern w:val="28"/>
      <w:sz w:val="32"/>
      <w:lang w:eastAsia="en-AU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2336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2336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2336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OPCCharBase">
    <w:name w:val="OPCCharBase"/>
    <w:uiPriority w:val="1"/>
    <w:qFormat/>
    <w:rsid w:val="00A231E2"/>
  </w:style>
  <w:style w:type="paragraph" w:customStyle="1" w:styleId="OPCParaBase">
    <w:name w:val="OPCParaBase"/>
    <w:qFormat/>
    <w:rsid w:val="00A231E2"/>
    <w:pPr>
      <w:spacing w:line="260" w:lineRule="atLeast"/>
    </w:pPr>
    <w:rPr>
      <w:rFonts w:eastAsia="Times New Roman" w:cs="Times New Roman"/>
      <w:sz w:val="22"/>
      <w:lang w:eastAsia="en-AU"/>
    </w:rPr>
  </w:style>
  <w:style w:type="paragraph" w:customStyle="1" w:styleId="ShortT">
    <w:name w:val="ShortT"/>
    <w:basedOn w:val="OPCParaBase"/>
    <w:next w:val="Normal"/>
    <w:qFormat/>
    <w:rsid w:val="00A231E2"/>
    <w:pPr>
      <w:spacing w:line="240" w:lineRule="auto"/>
    </w:pPr>
    <w:rPr>
      <w:b/>
      <w:sz w:val="40"/>
    </w:rPr>
  </w:style>
  <w:style w:type="paragraph" w:customStyle="1" w:styleId="ActHead1">
    <w:name w:val="ActHead 1"/>
    <w:aliases w:val="c"/>
    <w:basedOn w:val="OPCParaBase"/>
    <w:next w:val="Normal"/>
    <w:qFormat/>
    <w:rsid w:val="00A231E2"/>
    <w:pPr>
      <w:keepNext/>
      <w:keepLines/>
      <w:spacing w:line="240" w:lineRule="auto"/>
      <w:ind w:left="1134" w:hanging="1134"/>
      <w:outlineLvl w:val="0"/>
    </w:pPr>
    <w:rPr>
      <w:b/>
      <w:kern w:val="28"/>
      <w:sz w:val="36"/>
    </w:rPr>
  </w:style>
  <w:style w:type="paragraph" w:customStyle="1" w:styleId="ActHead2">
    <w:name w:val="ActHead 2"/>
    <w:aliases w:val="p"/>
    <w:basedOn w:val="OPCParaBase"/>
    <w:next w:val="ActHead3"/>
    <w:qFormat/>
    <w:rsid w:val="006C7F8C"/>
    <w:pPr>
      <w:keepNext/>
      <w:keepLines/>
      <w:spacing w:before="280" w:line="240" w:lineRule="auto"/>
      <w:ind w:left="1134" w:hanging="1134"/>
      <w:outlineLvl w:val="1"/>
    </w:pPr>
    <w:rPr>
      <w:b/>
      <w:kern w:val="28"/>
      <w:sz w:val="32"/>
    </w:rPr>
  </w:style>
  <w:style w:type="paragraph" w:customStyle="1" w:styleId="ActHead3">
    <w:name w:val="ActHead 3"/>
    <w:aliases w:val="d"/>
    <w:basedOn w:val="OPCParaBase"/>
    <w:next w:val="ActHead4"/>
    <w:qFormat/>
    <w:rsid w:val="006C7F8C"/>
    <w:pPr>
      <w:keepNext/>
      <w:keepLines/>
      <w:spacing w:before="240" w:line="240" w:lineRule="auto"/>
      <w:ind w:left="1134" w:hanging="1134"/>
      <w:outlineLvl w:val="2"/>
    </w:pPr>
    <w:rPr>
      <w:b/>
      <w:kern w:val="28"/>
      <w:sz w:val="28"/>
    </w:rPr>
  </w:style>
  <w:style w:type="paragraph" w:customStyle="1" w:styleId="ActHead4">
    <w:name w:val="ActHead 4"/>
    <w:aliases w:val="sd"/>
    <w:basedOn w:val="OPCParaBase"/>
    <w:next w:val="ActHead5"/>
    <w:qFormat/>
    <w:rsid w:val="006C7F8C"/>
    <w:pPr>
      <w:keepNext/>
      <w:keepLines/>
      <w:spacing w:before="220" w:line="240" w:lineRule="auto"/>
      <w:ind w:left="1134" w:hanging="1134"/>
      <w:outlineLvl w:val="3"/>
    </w:pPr>
    <w:rPr>
      <w:b/>
      <w:kern w:val="28"/>
      <w:sz w:val="26"/>
    </w:rPr>
  </w:style>
  <w:style w:type="paragraph" w:customStyle="1" w:styleId="ActHead5">
    <w:name w:val="ActHead 5"/>
    <w:aliases w:val="s"/>
    <w:basedOn w:val="OPCParaBase"/>
    <w:next w:val="subsection"/>
    <w:qFormat/>
    <w:rsid w:val="001E7407"/>
    <w:pPr>
      <w:keepNext/>
      <w:keepLines/>
      <w:spacing w:before="280" w:line="240" w:lineRule="auto"/>
      <w:ind w:left="1134" w:hanging="1134"/>
      <w:outlineLvl w:val="4"/>
    </w:pPr>
    <w:rPr>
      <w:b/>
      <w:kern w:val="28"/>
      <w:sz w:val="24"/>
    </w:rPr>
  </w:style>
  <w:style w:type="paragraph" w:customStyle="1" w:styleId="ActHead6">
    <w:name w:val="ActHead 6"/>
    <w:aliases w:val="as"/>
    <w:basedOn w:val="OPCParaBase"/>
    <w:next w:val="ActHead7"/>
    <w:qFormat/>
    <w:rsid w:val="001E7407"/>
    <w:pPr>
      <w:keepNext/>
      <w:keepLines/>
      <w:spacing w:line="240" w:lineRule="auto"/>
      <w:ind w:left="1134" w:hanging="1134"/>
      <w:outlineLvl w:val="5"/>
    </w:pPr>
    <w:rPr>
      <w:rFonts w:ascii="Arial" w:hAnsi="Arial"/>
      <w:b/>
      <w:kern w:val="28"/>
      <w:sz w:val="32"/>
    </w:rPr>
  </w:style>
  <w:style w:type="paragraph" w:customStyle="1" w:styleId="ActHead7">
    <w:name w:val="ActHead 7"/>
    <w:aliases w:val="ap"/>
    <w:basedOn w:val="OPCParaBase"/>
    <w:next w:val="ItemHead"/>
    <w:qFormat/>
    <w:rsid w:val="00774EDD"/>
    <w:pPr>
      <w:keepNext/>
      <w:keepLines/>
      <w:spacing w:before="280" w:line="240" w:lineRule="auto"/>
      <w:ind w:left="1134" w:hanging="1134"/>
      <w:outlineLvl w:val="6"/>
    </w:pPr>
    <w:rPr>
      <w:rFonts w:ascii="Arial" w:hAnsi="Arial"/>
      <w:b/>
      <w:kern w:val="28"/>
      <w:sz w:val="28"/>
    </w:rPr>
  </w:style>
  <w:style w:type="paragraph" w:customStyle="1" w:styleId="ActHead8">
    <w:name w:val="ActHead 8"/>
    <w:aliases w:val="ad"/>
    <w:basedOn w:val="OPCParaBase"/>
    <w:next w:val="ItemHead"/>
    <w:qFormat/>
    <w:rsid w:val="00774EDD"/>
    <w:pPr>
      <w:keepNext/>
      <w:keepLines/>
      <w:spacing w:before="240" w:line="240" w:lineRule="auto"/>
      <w:ind w:left="1134" w:hanging="1134"/>
      <w:outlineLvl w:val="7"/>
    </w:pPr>
    <w:rPr>
      <w:rFonts w:ascii="Arial" w:hAnsi="Arial"/>
      <w:b/>
      <w:kern w:val="28"/>
      <w:sz w:val="26"/>
    </w:rPr>
  </w:style>
  <w:style w:type="paragraph" w:customStyle="1" w:styleId="ActHead9">
    <w:name w:val="ActHead 9"/>
    <w:aliases w:val="aat"/>
    <w:basedOn w:val="OPCParaBase"/>
    <w:next w:val="ItemHead"/>
    <w:qFormat/>
    <w:rsid w:val="00774EDD"/>
    <w:pPr>
      <w:keepNext/>
      <w:keepLines/>
      <w:spacing w:before="280" w:line="240" w:lineRule="auto"/>
      <w:ind w:left="1134" w:hanging="1134"/>
      <w:outlineLvl w:val="8"/>
    </w:pPr>
    <w:rPr>
      <w:b/>
      <w:i/>
      <w:kern w:val="28"/>
      <w:sz w:val="28"/>
    </w:rPr>
  </w:style>
  <w:style w:type="paragraph" w:customStyle="1" w:styleId="Actno">
    <w:name w:val="Actno"/>
    <w:basedOn w:val="ShortT"/>
    <w:next w:val="Normal"/>
    <w:qFormat/>
    <w:rsid w:val="00A231E2"/>
  </w:style>
  <w:style w:type="paragraph" w:customStyle="1" w:styleId="Blocks">
    <w:name w:val="Blocks"/>
    <w:aliases w:val="bb"/>
    <w:basedOn w:val="OPCParaBase"/>
    <w:qFormat/>
    <w:rsid w:val="00A231E2"/>
    <w:pPr>
      <w:spacing w:line="240" w:lineRule="auto"/>
    </w:pPr>
    <w:rPr>
      <w:sz w:val="24"/>
    </w:rPr>
  </w:style>
  <w:style w:type="paragraph" w:customStyle="1" w:styleId="BoxText">
    <w:name w:val="BoxText"/>
    <w:aliases w:val="bt"/>
    <w:basedOn w:val="OPCParaBase"/>
    <w:qFormat/>
    <w:rsid w:val="00240749"/>
    <w:pPr>
      <w:pBdr>
        <w:top w:val="single" w:sz="6" w:space="5" w:color="auto"/>
        <w:left w:val="single" w:sz="6" w:space="5" w:color="auto"/>
        <w:bottom w:val="single" w:sz="6" w:space="5" w:color="auto"/>
        <w:right w:val="single" w:sz="6" w:space="5" w:color="auto"/>
      </w:pBdr>
      <w:spacing w:before="240" w:line="240" w:lineRule="auto"/>
      <w:ind w:left="1134"/>
    </w:pPr>
  </w:style>
  <w:style w:type="paragraph" w:customStyle="1" w:styleId="BoxHeadBold">
    <w:name w:val="BoxHeadBold"/>
    <w:aliases w:val="bhb"/>
    <w:basedOn w:val="BoxText"/>
    <w:next w:val="BoxText"/>
    <w:qFormat/>
    <w:rsid w:val="00A231E2"/>
    <w:rPr>
      <w:b/>
    </w:rPr>
  </w:style>
  <w:style w:type="paragraph" w:customStyle="1" w:styleId="BoxHeadItalic">
    <w:name w:val="BoxHeadItalic"/>
    <w:aliases w:val="bhi"/>
    <w:basedOn w:val="BoxText"/>
    <w:next w:val="BoxStep"/>
    <w:qFormat/>
    <w:rsid w:val="00A231E2"/>
    <w:rPr>
      <w:i/>
    </w:rPr>
  </w:style>
  <w:style w:type="paragraph" w:customStyle="1" w:styleId="BoxList">
    <w:name w:val="BoxList"/>
    <w:aliases w:val="bl"/>
    <w:basedOn w:val="BoxText"/>
    <w:qFormat/>
    <w:rsid w:val="00A231E2"/>
    <w:pPr>
      <w:ind w:left="1559" w:hanging="425"/>
    </w:pPr>
  </w:style>
  <w:style w:type="paragraph" w:customStyle="1" w:styleId="BoxNote">
    <w:name w:val="BoxNote"/>
    <w:aliases w:val="bn"/>
    <w:basedOn w:val="BoxText"/>
    <w:qFormat/>
    <w:rsid w:val="00A231E2"/>
    <w:pPr>
      <w:tabs>
        <w:tab w:val="left" w:pos="1985"/>
      </w:tabs>
      <w:spacing w:before="122" w:line="198" w:lineRule="exact"/>
      <w:ind w:left="2948" w:hanging="1814"/>
    </w:pPr>
    <w:rPr>
      <w:sz w:val="18"/>
    </w:rPr>
  </w:style>
  <w:style w:type="paragraph" w:customStyle="1" w:styleId="BoxPara">
    <w:name w:val="BoxPara"/>
    <w:aliases w:val="bp"/>
    <w:basedOn w:val="BoxText"/>
    <w:qFormat/>
    <w:rsid w:val="00A231E2"/>
    <w:pPr>
      <w:tabs>
        <w:tab w:val="right" w:pos="2268"/>
      </w:tabs>
      <w:ind w:left="2552" w:hanging="1418"/>
    </w:pPr>
  </w:style>
  <w:style w:type="paragraph" w:customStyle="1" w:styleId="BoxStep">
    <w:name w:val="BoxStep"/>
    <w:aliases w:val="bs"/>
    <w:basedOn w:val="BoxText"/>
    <w:qFormat/>
    <w:rsid w:val="00A231E2"/>
    <w:pPr>
      <w:ind w:left="1985" w:hanging="851"/>
    </w:pPr>
  </w:style>
  <w:style w:type="character" w:customStyle="1" w:styleId="CharAmPartNo">
    <w:name w:val="CharAmPartNo"/>
    <w:basedOn w:val="OPCCharBase"/>
    <w:uiPriority w:val="1"/>
    <w:qFormat/>
    <w:rsid w:val="00A231E2"/>
  </w:style>
  <w:style w:type="character" w:customStyle="1" w:styleId="CharAmPartText">
    <w:name w:val="CharAmPartText"/>
    <w:basedOn w:val="OPCCharBase"/>
    <w:uiPriority w:val="1"/>
    <w:qFormat/>
    <w:rsid w:val="00A231E2"/>
  </w:style>
  <w:style w:type="character" w:customStyle="1" w:styleId="CharAmSchNo">
    <w:name w:val="CharAmSchNo"/>
    <w:basedOn w:val="OPCCharBase"/>
    <w:uiPriority w:val="1"/>
    <w:qFormat/>
    <w:rsid w:val="00A231E2"/>
  </w:style>
  <w:style w:type="character" w:customStyle="1" w:styleId="CharAmSchText">
    <w:name w:val="CharAmSchText"/>
    <w:basedOn w:val="OPCCharBase"/>
    <w:uiPriority w:val="1"/>
    <w:qFormat/>
    <w:rsid w:val="00A231E2"/>
  </w:style>
  <w:style w:type="character" w:customStyle="1" w:styleId="CharBoldItalic">
    <w:name w:val="CharBoldItalic"/>
    <w:basedOn w:val="OPCCharBase"/>
    <w:uiPriority w:val="1"/>
    <w:qFormat/>
    <w:rsid w:val="00A231E2"/>
    <w:rPr>
      <w:b/>
      <w:i/>
    </w:rPr>
  </w:style>
  <w:style w:type="character" w:customStyle="1" w:styleId="CharChapNo">
    <w:name w:val="CharChapNo"/>
    <w:basedOn w:val="OPCCharBase"/>
    <w:qFormat/>
    <w:rsid w:val="00A231E2"/>
  </w:style>
  <w:style w:type="character" w:customStyle="1" w:styleId="CharChapText">
    <w:name w:val="CharChapText"/>
    <w:basedOn w:val="OPCCharBase"/>
    <w:qFormat/>
    <w:rsid w:val="00A231E2"/>
  </w:style>
  <w:style w:type="character" w:customStyle="1" w:styleId="CharDivNo">
    <w:name w:val="CharDivNo"/>
    <w:basedOn w:val="OPCCharBase"/>
    <w:qFormat/>
    <w:rsid w:val="00A231E2"/>
  </w:style>
  <w:style w:type="character" w:customStyle="1" w:styleId="CharDivText">
    <w:name w:val="CharDivText"/>
    <w:basedOn w:val="OPCCharBase"/>
    <w:qFormat/>
    <w:rsid w:val="00A231E2"/>
  </w:style>
  <w:style w:type="character" w:customStyle="1" w:styleId="CharItalic">
    <w:name w:val="CharItalic"/>
    <w:basedOn w:val="OPCCharBase"/>
    <w:uiPriority w:val="1"/>
    <w:qFormat/>
    <w:rsid w:val="00A231E2"/>
    <w:rPr>
      <w:i/>
    </w:rPr>
  </w:style>
  <w:style w:type="character" w:customStyle="1" w:styleId="CharPartNo">
    <w:name w:val="CharPartNo"/>
    <w:basedOn w:val="OPCCharBase"/>
    <w:qFormat/>
    <w:rsid w:val="00A231E2"/>
  </w:style>
  <w:style w:type="character" w:customStyle="1" w:styleId="CharPartText">
    <w:name w:val="CharPartText"/>
    <w:basedOn w:val="OPCCharBase"/>
    <w:qFormat/>
    <w:rsid w:val="00A231E2"/>
  </w:style>
  <w:style w:type="character" w:customStyle="1" w:styleId="CharSectno">
    <w:name w:val="CharSectno"/>
    <w:basedOn w:val="OPCCharBase"/>
    <w:qFormat/>
    <w:rsid w:val="00A231E2"/>
  </w:style>
  <w:style w:type="character" w:customStyle="1" w:styleId="CharSubdNo">
    <w:name w:val="CharSubdNo"/>
    <w:basedOn w:val="OPCCharBase"/>
    <w:uiPriority w:val="1"/>
    <w:qFormat/>
    <w:rsid w:val="00A231E2"/>
  </w:style>
  <w:style w:type="character" w:customStyle="1" w:styleId="CharSubdText">
    <w:name w:val="CharSubdText"/>
    <w:basedOn w:val="OPCCharBase"/>
    <w:uiPriority w:val="1"/>
    <w:qFormat/>
    <w:rsid w:val="00A231E2"/>
  </w:style>
  <w:style w:type="paragraph" w:customStyle="1" w:styleId="CTA--">
    <w:name w:val="CTA --"/>
    <w:basedOn w:val="OPCParaBase"/>
    <w:next w:val="Normal"/>
    <w:rsid w:val="00166C2F"/>
    <w:pPr>
      <w:spacing w:before="60" w:line="240" w:lineRule="atLeast"/>
      <w:ind w:left="142" w:hanging="142"/>
    </w:pPr>
    <w:rPr>
      <w:sz w:val="20"/>
    </w:rPr>
  </w:style>
  <w:style w:type="paragraph" w:customStyle="1" w:styleId="CTA-">
    <w:name w:val="CTA -"/>
    <w:basedOn w:val="OPCParaBase"/>
    <w:rsid w:val="00677CC2"/>
    <w:pPr>
      <w:spacing w:before="60" w:line="240" w:lineRule="atLeast"/>
      <w:ind w:left="85" w:hanging="85"/>
    </w:pPr>
    <w:rPr>
      <w:sz w:val="20"/>
    </w:rPr>
  </w:style>
  <w:style w:type="paragraph" w:customStyle="1" w:styleId="CTA---">
    <w:name w:val="CTA ---"/>
    <w:basedOn w:val="OPCParaBase"/>
    <w:next w:val="Normal"/>
    <w:rsid w:val="00677CC2"/>
    <w:pPr>
      <w:spacing w:before="60" w:line="240" w:lineRule="atLeast"/>
      <w:ind w:left="198" w:hanging="198"/>
    </w:pPr>
    <w:rPr>
      <w:sz w:val="20"/>
    </w:rPr>
  </w:style>
  <w:style w:type="paragraph" w:customStyle="1" w:styleId="CTA----">
    <w:name w:val="CTA ----"/>
    <w:basedOn w:val="OPCParaBase"/>
    <w:next w:val="Normal"/>
    <w:rsid w:val="00677CC2"/>
    <w:pPr>
      <w:spacing w:before="60" w:line="240" w:lineRule="atLeast"/>
      <w:ind w:left="255" w:hanging="255"/>
    </w:pPr>
    <w:rPr>
      <w:sz w:val="20"/>
    </w:rPr>
  </w:style>
  <w:style w:type="paragraph" w:customStyle="1" w:styleId="CTA1a">
    <w:name w:val="CTA 1(a)"/>
    <w:basedOn w:val="OPCParaBase"/>
    <w:rsid w:val="00A70A74"/>
    <w:pPr>
      <w:tabs>
        <w:tab w:val="right" w:pos="414"/>
      </w:tabs>
      <w:spacing w:before="40" w:line="240" w:lineRule="atLeast"/>
      <w:ind w:left="675" w:hanging="675"/>
    </w:pPr>
    <w:rPr>
      <w:sz w:val="20"/>
    </w:rPr>
  </w:style>
  <w:style w:type="paragraph" w:customStyle="1" w:styleId="CTA1ai">
    <w:name w:val="CTA 1(a)(i)"/>
    <w:basedOn w:val="OPCParaBase"/>
    <w:rsid w:val="00A70A74"/>
    <w:pPr>
      <w:tabs>
        <w:tab w:val="right" w:pos="1004"/>
      </w:tabs>
      <w:spacing w:before="40" w:line="240" w:lineRule="atLeast"/>
      <w:ind w:left="1253" w:hanging="1253"/>
    </w:pPr>
    <w:rPr>
      <w:sz w:val="20"/>
    </w:rPr>
  </w:style>
  <w:style w:type="paragraph" w:customStyle="1" w:styleId="CTA2a">
    <w:name w:val="CTA 2(a)"/>
    <w:basedOn w:val="OPCParaBase"/>
    <w:rsid w:val="00297ECB"/>
    <w:pPr>
      <w:tabs>
        <w:tab w:val="right" w:pos="482"/>
      </w:tabs>
      <w:spacing w:before="40" w:line="240" w:lineRule="atLeast"/>
      <w:ind w:left="748" w:hanging="748"/>
    </w:pPr>
    <w:rPr>
      <w:sz w:val="20"/>
    </w:rPr>
  </w:style>
  <w:style w:type="paragraph" w:customStyle="1" w:styleId="CTA2ai">
    <w:name w:val="CTA 2(a)(i)"/>
    <w:basedOn w:val="OPCParaBase"/>
    <w:rsid w:val="00297ECB"/>
    <w:pPr>
      <w:tabs>
        <w:tab w:val="right" w:pos="1089"/>
      </w:tabs>
      <w:spacing w:before="40" w:line="240" w:lineRule="atLeast"/>
      <w:ind w:left="1327" w:hanging="1327"/>
    </w:pPr>
    <w:rPr>
      <w:sz w:val="20"/>
    </w:rPr>
  </w:style>
  <w:style w:type="paragraph" w:customStyle="1" w:styleId="CTA3a">
    <w:name w:val="CTA 3(a)"/>
    <w:basedOn w:val="OPCParaBase"/>
    <w:rsid w:val="00297ECB"/>
    <w:pPr>
      <w:tabs>
        <w:tab w:val="right" w:pos="556"/>
      </w:tabs>
      <w:spacing w:before="40" w:line="240" w:lineRule="atLeast"/>
      <w:ind w:left="805" w:hanging="805"/>
    </w:pPr>
    <w:rPr>
      <w:sz w:val="20"/>
    </w:rPr>
  </w:style>
  <w:style w:type="paragraph" w:customStyle="1" w:styleId="CTA3ai">
    <w:name w:val="CTA 3(a)(i)"/>
    <w:basedOn w:val="OPCParaBase"/>
    <w:rsid w:val="00297ECB"/>
    <w:pPr>
      <w:tabs>
        <w:tab w:val="right" w:pos="1140"/>
      </w:tabs>
      <w:spacing w:before="40" w:line="240" w:lineRule="atLeast"/>
      <w:ind w:left="1361" w:hanging="1361"/>
    </w:pPr>
    <w:rPr>
      <w:sz w:val="20"/>
    </w:rPr>
  </w:style>
  <w:style w:type="paragraph" w:customStyle="1" w:styleId="CTA4a">
    <w:name w:val="CTA 4(a)"/>
    <w:basedOn w:val="OPCParaBase"/>
    <w:rsid w:val="00297ECB"/>
    <w:pPr>
      <w:tabs>
        <w:tab w:val="right" w:pos="624"/>
      </w:tabs>
      <w:spacing w:before="40" w:line="240" w:lineRule="atLeast"/>
      <w:ind w:left="873" w:hanging="873"/>
    </w:pPr>
    <w:rPr>
      <w:sz w:val="20"/>
    </w:rPr>
  </w:style>
  <w:style w:type="paragraph" w:customStyle="1" w:styleId="CTA4ai">
    <w:name w:val="CTA 4(a)(i)"/>
    <w:basedOn w:val="OPCParaBase"/>
    <w:rsid w:val="00297ECB"/>
    <w:pPr>
      <w:tabs>
        <w:tab w:val="right" w:pos="1213"/>
      </w:tabs>
      <w:spacing w:before="40" w:line="240" w:lineRule="atLeast"/>
      <w:ind w:left="1452" w:hanging="1452"/>
    </w:pPr>
    <w:rPr>
      <w:sz w:val="20"/>
    </w:rPr>
  </w:style>
  <w:style w:type="paragraph" w:customStyle="1" w:styleId="CTACAPS">
    <w:name w:val="CTA CAPS"/>
    <w:basedOn w:val="OPCParaBase"/>
    <w:rsid w:val="00B33B3C"/>
    <w:pPr>
      <w:spacing w:before="60" w:line="240" w:lineRule="atLeast"/>
    </w:pPr>
    <w:rPr>
      <w:sz w:val="20"/>
    </w:rPr>
  </w:style>
  <w:style w:type="paragraph" w:customStyle="1" w:styleId="CTAright">
    <w:name w:val="CTA right"/>
    <w:basedOn w:val="OPCParaBase"/>
    <w:rsid w:val="003415D3"/>
    <w:pPr>
      <w:spacing w:before="60" w:line="240" w:lineRule="auto"/>
      <w:jc w:val="right"/>
    </w:pPr>
    <w:rPr>
      <w:sz w:val="20"/>
    </w:rPr>
  </w:style>
  <w:style w:type="paragraph" w:customStyle="1" w:styleId="subsection">
    <w:name w:val="subsection"/>
    <w:aliases w:val="ss,Subsection"/>
    <w:basedOn w:val="OPCParaBase"/>
    <w:link w:val="subsectionChar"/>
    <w:rsid w:val="00600219"/>
    <w:pPr>
      <w:tabs>
        <w:tab w:val="right" w:pos="1021"/>
      </w:tabs>
      <w:spacing w:before="180" w:line="240" w:lineRule="auto"/>
      <w:ind w:left="1134" w:hanging="1134"/>
    </w:pPr>
  </w:style>
  <w:style w:type="paragraph" w:customStyle="1" w:styleId="Definition">
    <w:name w:val="Definition"/>
    <w:aliases w:val="dd"/>
    <w:basedOn w:val="OPCParaBase"/>
    <w:rsid w:val="00600219"/>
    <w:pPr>
      <w:spacing w:before="180" w:line="240" w:lineRule="auto"/>
      <w:ind w:left="1134"/>
    </w:pPr>
  </w:style>
  <w:style w:type="paragraph" w:customStyle="1" w:styleId="EndNotespara">
    <w:name w:val="EndNotes(para)"/>
    <w:aliases w:val="eta"/>
    <w:basedOn w:val="OPCParaBase"/>
    <w:next w:val="EndNotessubpara"/>
    <w:rsid w:val="00F32BA8"/>
    <w:pPr>
      <w:tabs>
        <w:tab w:val="right" w:pos="1985"/>
      </w:tabs>
      <w:spacing w:before="40" w:line="240" w:lineRule="auto"/>
      <w:ind w:left="828" w:hanging="828"/>
    </w:pPr>
    <w:rPr>
      <w:sz w:val="20"/>
    </w:rPr>
  </w:style>
  <w:style w:type="paragraph" w:customStyle="1" w:styleId="EndNotessubitem">
    <w:name w:val="EndNotes(subitem)"/>
    <w:aliases w:val="ens"/>
    <w:basedOn w:val="OPCParaBase"/>
    <w:rsid w:val="00F32BA8"/>
    <w:pPr>
      <w:tabs>
        <w:tab w:val="right" w:pos="340"/>
      </w:tabs>
      <w:spacing w:before="60" w:line="240" w:lineRule="auto"/>
      <w:ind w:left="454" w:hanging="454"/>
    </w:pPr>
    <w:rPr>
      <w:sz w:val="20"/>
    </w:rPr>
  </w:style>
  <w:style w:type="paragraph" w:customStyle="1" w:styleId="EndNotessubpara">
    <w:name w:val="EndNotes(subpara)"/>
    <w:aliases w:val="Enaa"/>
    <w:basedOn w:val="OPCParaBase"/>
    <w:next w:val="EndNotessubsubpara"/>
    <w:rsid w:val="00F32BA8"/>
    <w:pPr>
      <w:tabs>
        <w:tab w:val="right" w:pos="1083"/>
      </w:tabs>
      <w:spacing w:before="60" w:line="240" w:lineRule="auto"/>
      <w:ind w:left="1191" w:hanging="1191"/>
    </w:pPr>
    <w:rPr>
      <w:sz w:val="20"/>
    </w:rPr>
  </w:style>
  <w:style w:type="paragraph" w:customStyle="1" w:styleId="EndNotessubsubpara">
    <w:name w:val="EndNotes(subsubpara)"/>
    <w:aliases w:val="Enaaa"/>
    <w:basedOn w:val="OPCParaBase"/>
    <w:rsid w:val="00F32BA8"/>
    <w:pPr>
      <w:tabs>
        <w:tab w:val="right" w:pos="1412"/>
      </w:tabs>
      <w:spacing w:before="60" w:line="240" w:lineRule="auto"/>
      <w:ind w:left="1525" w:hanging="1525"/>
    </w:pPr>
    <w:rPr>
      <w:sz w:val="20"/>
    </w:rPr>
  </w:style>
  <w:style w:type="paragraph" w:customStyle="1" w:styleId="Formula">
    <w:name w:val="Formula"/>
    <w:basedOn w:val="OPCParaBase"/>
    <w:rsid w:val="00BE720A"/>
    <w:pPr>
      <w:spacing w:line="240" w:lineRule="auto"/>
      <w:ind w:left="1134"/>
    </w:pPr>
    <w:rPr>
      <w:sz w:val="20"/>
    </w:rPr>
  </w:style>
  <w:style w:type="paragraph" w:styleId="Header">
    <w:name w:val="header"/>
    <w:basedOn w:val="OPCParaBase"/>
    <w:link w:val="HeaderChar"/>
    <w:unhideWhenUsed/>
    <w:rsid w:val="001C69C4"/>
    <w:pPr>
      <w:keepNext/>
      <w:keepLines/>
      <w:tabs>
        <w:tab w:val="center" w:pos="4150"/>
        <w:tab w:val="right" w:pos="8307"/>
      </w:tabs>
      <w:spacing w:line="160" w:lineRule="exact"/>
    </w:pPr>
    <w:rPr>
      <w:sz w:val="16"/>
    </w:rPr>
  </w:style>
  <w:style w:type="character" w:customStyle="1" w:styleId="HeaderChar">
    <w:name w:val="Header Char"/>
    <w:basedOn w:val="DefaultParagraphFont"/>
    <w:link w:val="Header"/>
    <w:rsid w:val="001C69C4"/>
    <w:rPr>
      <w:rFonts w:eastAsia="Times New Roman" w:cs="Times New Roman"/>
      <w:sz w:val="16"/>
      <w:lang w:eastAsia="en-AU"/>
    </w:rPr>
  </w:style>
  <w:style w:type="paragraph" w:customStyle="1" w:styleId="House">
    <w:name w:val="House"/>
    <w:basedOn w:val="OPCParaBase"/>
    <w:rsid w:val="001C69C4"/>
    <w:pPr>
      <w:spacing w:line="240" w:lineRule="auto"/>
    </w:pPr>
    <w:rPr>
      <w:sz w:val="28"/>
    </w:rPr>
  </w:style>
  <w:style w:type="paragraph" w:customStyle="1" w:styleId="Item">
    <w:name w:val="Item"/>
    <w:aliases w:val="i"/>
    <w:basedOn w:val="OPCParaBase"/>
    <w:next w:val="ItemHead"/>
    <w:rsid w:val="00C42BF8"/>
    <w:pPr>
      <w:keepLines/>
      <w:spacing w:before="80" w:line="240" w:lineRule="auto"/>
      <w:ind w:left="709"/>
    </w:pPr>
  </w:style>
  <w:style w:type="paragraph" w:customStyle="1" w:styleId="ItemHead">
    <w:name w:val="ItemHead"/>
    <w:aliases w:val="ih"/>
    <w:basedOn w:val="OPCParaBase"/>
    <w:next w:val="Item"/>
    <w:rsid w:val="00824498"/>
    <w:pPr>
      <w:keepNext/>
      <w:keepLines/>
      <w:spacing w:before="220" w:line="240" w:lineRule="auto"/>
      <w:ind w:left="709" w:hanging="709"/>
    </w:pPr>
    <w:rPr>
      <w:rFonts w:ascii="Arial" w:hAnsi="Arial"/>
      <w:b/>
      <w:kern w:val="28"/>
      <w:sz w:val="24"/>
    </w:rPr>
  </w:style>
  <w:style w:type="paragraph" w:customStyle="1" w:styleId="LongT">
    <w:name w:val="LongT"/>
    <w:basedOn w:val="OPCParaBase"/>
    <w:rsid w:val="000D05EF"/>
    <w:pPr>
      <w:spacing w:line="240" w:lineRule="auto"/>
    </w:pPr>
    <w:rPr>
      <w:b/>
      <w:sz w:val="32"/>
    </w:rPr>
  </w:style>
  <w:style w:type="paragraph" w:customStyle="1" w:styleId="notedraft">
    <w:name w:val="note(draft)"/>
    <w:aliases w:val="nd"/>
    <w:basedOn w:val="OPCParaBase"/>
    <w:rsid w:val="000D05EF"/>
    <w:pPr>
      <w:spacing w:before="240" w:line="240" w:lineRule="auto"/>
      <w:ind w:left="284" w:hanging="284"/>
    </w:pPr>
    <w:rPr>
      <w:i/>
      <w:sz w:val="24"/>
    </w:rPr>
  </w:style>
  <w:style w:type="paragraph" w:customStyle="1" w:styleId="notemargin">
    <w:name w:val="note(margin)"/>
    <w:aliases w:val="nm"/>
    <w:basedOn w:val="OPCParaBase"/>
    <w:rsid w:val="000D05EF"/>
    <w:pPr>
      <w:tabs>
        <w:tab w:val="left" w:pos="709"/>
      </w:tabs>
      <w:spacing w:before="122" w:line="198" w:lineRule="exact"/>
      <w:ind w:left="709" w:hanging="709"/>
    </w:pPr>
    <w:rPr>
      <w:sz w:val="18"/>
    </w:rPr>
  </w:style>
  <w:style w:type="paragraph" w:customStyle="1" w:styleId="noteToPara">
    <w:name w:val="noteToPara"/>
    <w:aliases w:val="ntp"/>
    <w:basedOn w:val="OPCParaBase"/>
    <w:rsid w:val="00594749"/>
    <w:pPr>
      <w:spacing w:before="122" w:line="198" w:lineRule="exact"/>
      <w:ind w:left="2353" w:hanging="709"/>
    </w:pPr>
    <w:rPr>
      <w:sz w:val="18"/>
    </w:rPr>
  </w:style>
  <w:style w:type="paragraph" w:customStyle="1" w:styleId="noteParlAmend">
    <w:name w:val="note(ParlAmend)"/>
    <w:aliases w:val="npp"/>
    <w:basedOn w:val="OPCParaBase"/>
    <w:next w:val="ParlAmend"/>
    <w:rsid w:val="00594749"/>
    <w:pPr>
      <w:spacing w:line="240" w:lineRule="auto"/>
      <w:jc w:val="right"/>
    </w:pPr>
    <w:rPr>
      <w:rFonts w:ascii="Arial" w:hAnsi="Arial"/>
      <w:b/>
      <w:i/>
    </w:rPr>
  </w:style>
  <w:style w:type="paragraph" w:customStyle="1" w:styleId="notetext">
    <w:name w:val="note(text)"/>
    <w:aliases w:val="n"/>
    <w:basedOn w:val="OPCParaBase"/>
    <w:link w:val="notetextChar"/>
    <w:rsid w:val="00594749"/>
    <w:pPr>
      <w:spacing w:before="122" w:line="198" w:lineRule="exact"/>
      <w:ind w:left="1985" w:hanging="851"/>
    </w:pPr>
    <w:rPr>
      <w:sz w:val="18"/>
    </w:rPr>
  </w:style>
  <w:style w:type="paragraph" w:customStyle="1" w:styleId="Page1">
    <w:name w:val="Page1"/>
    <w:basedOn w:val="OPCParaBase"/>
    <w:rsid w:val="00195382"/>
    <w:pPr>
      <w:spacing w:before="5600" w:line="240" w:lineRule="auto"/>
    </w:pPr>
    <w:rPr>
      <w:b/>
      <w:sz w:val="32"/>
    </w:rPr>
  </w:style>
  <w:style w:type="paragraph" w:customStyle="1" w:styleId="PageBreak">
    <w:name w:val="PageBreak"/>
    <w:aliases w:val="pb"/>
    <w:basedOn w:val="OPCParaBase"/>
    <w:rsid w:val="00CF3EE8"/>
    <w:pPr>
      <w:spacing w:line="240" w:lineRule="auto"/>
    </w:pPr>
    <w:rPr>
      <w:sz w:val="20"/>
    </w:rPr>
  </w:style>
  <w:style w:type="paragraph" w:customStyle="1" w:styleId="paragraphsub">
    <w:name w:val="paragraph(sub)"/>
    <w:aliases w:val="aa"/>
    <w:basedOn w:val="OPCParaBase"/>
    <w:rsid w:val="00A64912"/>
    <w:pPr>
      <w:tabs>
        <w:tab w:val="right" w:pos="1985"/>
      </w:tabs>
      <w:spacing w:before="40" w:line="240" w:lineRule="auto"/>
      <w:ind w:left="2098" w:hanging="2098"/>
    </w:pPr>
  </w:style>
  <w:style w:type="paragraph" w:customStyle="1" w:styleId="paragraphsub-sub">
    <w:name w:val="paragraph(sub-sub)"/>
    <w:aliases w:val="aaa"/>
    <w:basedOn w:val="OPCParaBase"/>
    <w:rsid w:val="00AD5641"/>
    <w:pPr>
      <w:tabs>
        <w:tab w:val="right" w:pos="2722"/>
      </w:tabs>
      <w:spacing w:before="40" w:line="240" w:lineRule="auto"/>
      <w:ind w:left="2835" w:hanging="2835"/>
    </w:pPr>
  </w:style>
  <w:style w:type="paragraph" w:customStyle="1" w:styleId="paragraph">
    <w:name w:val="paragraph"/>
    <w:aliases w:val="a"/>
    <w:basedOn w:val="OPCParaBase"/>
    <w:rsid w:val="00AD5641"/>
    <w:pPr>
      <w:tabs>
        <w:tab w:val="right" w:pos="1531"/>
      </w:tabs>
      <w:spacing w:before="40" w:line="240" w:lineRule="auto"/>
      <w:ind w:left="1644" w:hanging="1644"/>
    </w:pPr>
  </w:style>
  <w:style w:type="paragraph" w:customStyle="1" w:styleId="ParlAmend">
    <w:name w:val="ParlAmend"/>
    <w:aliases w:val="pp"/>
    <w:basedOn w:val="OPCParaBase"/>
    <w:rsid w:val="00AD5641"/>
    <w:pPr>
      <w:spacing w:before="240" w:line="240" w:lineRule="atLeast"/>
      <w:ind w:hanging="567"/>
    </w:pPr>
    <w:rPr>
      <w:sz w:val="24"/>
    </w:rPr>
  </w:style>
  <w:style w:type="paragraph" w:customStyle="1" w:styleId="Penalty">
    <w:name w:val="Penalty"/>
    <w:basedOn w:val="OPCParaBase"/>
    <w:rsid w:val="00496F97"/>
    <w:pPr>
      <w:tabs>
        <w:tab w:val="left" w:pos="2977"/>
      </w:tabs>
      <w:spacing w:before="180" w:line="240" w:lineRule="auto"/>
      <w:ind w:left="1985" w:hanging="851"/>
    </w:pPr>
  </w:style>
  <w:style w:type="paragraph" w:customStyle="1" w:styleId="Portfolio">
    <w:name w:val="Portfolio"/>
    <w:basedOn w:val="OPCParaBase"/>
    <w:rsid w:val="00352B0F"/>
    <w:pPr>
      <w:spacing w:line="240" w:lineRule="auto"/>
    </w:pPr>
    <w:rPr>
      <w:i/>
      <w:sz w:val="20"/>
    </w:rPr>
  </w:style>
  <w:style w:type="paragraph" w:customStyle="1" w:styleId="Preamble">
    <w:name w:val="Preamble"/>
    <w:basedOn w:val="OPCParaBase"/>
    <w:next w:val="Normal"/>
    <w:rsid w:val="00352B0F"/>
    <w:pPr>
      <w:keepNext/>
      <w:keepLines/>
      <w:tabs>
        <w:tab w:val="center" w:pos="4513"/>
      </w:tabs>
      <w:spacing w:before="280" w:line="240" w:lineRule="auto"/>
      <w:ind w:left="1134" w:hanging="1134"/>
    </w:pPr>
    <w:rPr>
      <w:b/>
      <w:kern w:val="28"/>
      <w:sz w:val="28"/>
    </w:rPr>
  </w:style>
  <w:style w:type="paragraph" w:customStyle="1" w:styleId="Reading">
    <w:name w:val="Reading"/>
    <w:basedOn w:val="OPCParaBase"/>
    <w:rsid w:val="00352B0F"/>
    <w:pPr>
      <w:spacing w:line="240" w:lineRule="auto"/>
    </w:pPr>
    <w:rPr>
      <w:i/>
      <w:sz w:val="20"/>
    </w:rPr>
  </w:style>
  <w:style w:type="paragraph" w:customStyle="1" w:styleId="Session">
    <w:name w:val="Session"/>
    <w:basedOn w:val="OPCParaBase"/>
    <w:rsid w:val="000136AF"/>
    <w:pPr>
      <w:spacing w:line="240" w:lineRule="auto"/>
    </w:pPr>
    <w:rPr>
      <w:sz w:val="28"/>
    </w:rPr>
  </w:style>
  <w:style w:type="paragraph" w:customStyle="1" w:styleId="Sponsor">
    <w:name w:val="Sponsor"/>
    <w:basedOn w:val="OPCParaBase"/>
    <w:rsid w:val="000136AF"/>
    <w:pPr>
      <w:spacing w:line="240" w:lineRule="auto"/>
    </w:pPr>
    <w:rPr>
      <w:i/>
    </w:rPr>
  </w:style>
  <w:style w:type="paragraph" w:customStyle="1" w:styleId="Subitem">
    <w:name w:val="Subitem"/>
    <w:aliases w:val="iss"/>
    <w:basedOn w:val="OPCParaBase"/>
    <w:rsid w:val="000136AF"/>
    <w:pPr>
      <w:spacing w:before="180" w:line="240" w:lineRule="auto"/>
      <w:ind w:left="709" w:hanging="709"/>
    </w:pPr>
  </w:style>
  <w:style w:type="paragraph" w:customStyle="1" w:styleId="SubitemHead">
    <w:name w:val="SubitemHead"/>
    <w:aliases w:val="issh"/>
    <w:basedOn w:val="OPCParaBase"/>
    <w:rsid w:val="000136AF"/>
    <w:pPr>
      <w:keepNext/>
      <w:keepLines/>
      <w:spacing w:before="220" w:line="240" w:lineRule="auto"/>
      <w:ind w:left="709"/>
    </w:pPr>
    <w:rPr>
      <w:rFonts w:ascii="Arial" w:hAnsi="Arial"/>
      <w:i/>
      <w:kern w:val="28"/>
    </w:rPr>
  </w:style>
  <w:style w:type="paragraph" w:customStyle="1" w:styleId="subsection2">
    <w:name w:val="subsection2"/>
    <w:aliases w:val="ss2"/>
    <w:basedOn w:val="OPCParaBase"/>
    <w:next w:val="subsection"/>
    <w:rsid w:val="00C7573B"/>
    <w:pPr>
      <w:spacing w:before="40" w:line="240" w:lineRule="auto"/>
      <w:ind w:left="1134"/>
    </w:pPr>
  </w:style>
  <w:style w:type="paragraph" w:customStyle="1" w:styleId="SubsectionHead">
    <w:name w:val="SubsectionHead"/>
    <w:aliases w:val="ssh"/>
    <w:basedOn w:val="OPCParaBase"/>
    <w:next w:val="subsection"/>
    <w:rsid w:val="00C7573B"/>
    <w:pPr>
      <w:keepNext/>
      <w:keepLines/>
      <w:spacing w:before="240" w:line="240" w:lineRule="auto"/>
      <w:ind w:left="1134"/>
    </w:pPr>
    <w:rPr>
      <w:i/>
    </w:rPr>
  </w:style>
  <w:style w:type="paragraph" w:customStyle="1" w:styleId="Tablea">
    <w:name w:val="Table(a)"/>
    <w:aliases w:val="ta"/>
    <w:basedOn w:val="OPCParaBase"/>
    <w:rsid w:val="00537FBC"/>
    <w:pPr>
      <w:spacing w:before="60" w:line="240" w:lineRule="auto"/>
      <w:ind w:left="284" w:hanging="284"/>
    </w:pPr>
    <w:rPr>
      <w:sz w:val="20"/>
    </w:rPr>
  </w:style>
  <w:style w:type="paragraph" w:customStyle="1" w:styleId="TableAA">
    <w:name w:val="Table(AA)"/>
    <w:aliases w:val="taaa"/>
    <w:basedOn w:val="OPCParaBase"/>
    <w:rsid w:val="00BE719A"/>
    <w:pPr>
      <w:tabs>
        <w:tab w:val="left" w:pos="-6543"/>
        <w:tab w:val="left" w:pos="-6260"/>
      </w:tabs>
      <w:spacing w:line="240" w:lineRule="exact"/>
      <w:ind w:left="1055" w:hanging="284"/>
    </w:pPr>
    <w:rPr>
      <w:sz w:val="20"/>
    </w:rPr>
  </w:style>
  <w:style w:type="paragraph" w:customStyle="1" w:styleId="Tablei">
    <w:name w:val="Table(i)"/>
    <w:aliases w:val="taa"/>
    <w:basedOn w:val="OPCParaBase"/>
    <w:rsid w:val="00BE719A"/>
    <w:pPr>
      <w:tabs>
        <w:tab w:val="left" w:pos="-6543"/>
        <w:tab w:val="left" w:pos="-6260"/>
        <w:tab w:val="right" w:pos="970"/>
      </w:tabs>
      <w:spacing w:line="240" w:lineRule="exact"/>
      <w:ind w:left="828" w:hanging="284"/>
    </w:pPr>
    <w:rPr>
      <w:sz w:val="20"/>
    </w:rPr>
  </w:style>
  <w:style w:type="paragraph" w:customStyle="1" w:styleId="Tabletext">
    <w:name w:val="Tabletext"/>
    <w:aliases w:val="tt"/>
    <w:basedOn w:val="OPCParaBase"/>
    <w:rsid w:val="00BE719A"/>
    <w:pPr>
      <w:spacing w:before="60" w:line="240" w:lineRule="atLeast"/>
    </w:pPr>
    <w:rPr>
      <w:sz w:val="20"/>
    </w:rPr>
  </w:style>
  <w:style w:type="paragraph" w:customStyle="1" w:styleId="TLPBoxTextnote">
    <w:name w:val="TLPBoxText(note"/>
    <w:aliases w:val="right)"/>
    <w:basedOn w:val="OPCParaBase"/>
    <w:rsid w:val="00731E00"/>
    <w:pPr>
      <w:pBdr>
        <w:top w:val="single" w:sz="6" w:space="5" w:color="auto"/>
        <w:left w:val="single" w:sz="6" w:space="5" w:color="auto"/>
        <w:bottom w:val="single" w:sz="6" w:space="5" w:color="auto"/>
        <w:right w:val="single" w:sz="6" w:space="5" w:color="auto"/>
      </w:pBdr>
      <w:spacing w:before="240" w:line="240" w:lineRule="atLeast"/>
      <w:ind w:left="1134"/>
      <w:jc w:val="right"/>
    </w:pPr>
    <w:rPr>
      <w:sz w:val="18"/>
    </w:rPr>
  </w:style>
  <w:style w:type="paragraph" w:customStyle="1" w:styleId="TLPNotebullet">
    <w:name w:val="TLPNote(bullet)"/>
    <w:basedOn w:val="OPCParaBase"/>
    <w:rsid w:val="008D0EE0"/>
    <w:pPr>
      <w:numPr>
        <w:numId w:val="11"/>
      </w:numPr>
      <w:tabs>
        <w:tab w:val="clear" w:pos="2517"/>
        <w:tab w:val="left" w:pos="357"/>
      </w:tabs>
      <w:spacing w:before="60" w:line="198" w:lineRule="exact"/>
      <w:ind w:left="0" w:firstLine="0"/>
    </w:pPr>
    <w:rPr>
      <w:sz w:val="18"/>
    </w:rPr>
  </w:style>
  <w:style w:type="paragraph" w:customStyle="1" w:styleId="TLPnoteright">
    <w:name w:val="TLPnote(right)"/>
    <w:aliases w:val="nr"/>
    <w:basedOn w:val="OPCParaBase"/>
    <w:rsid w:val="00594161"/>
    <w:pPr>
      <w:spacing w:before="122" w:line="198" w:lineRule="exact"/>
      <w:ind w:left="1985" w:hanging="851"/>
      <w:jc w:val="right"/>
    </w:pPr>
    <w:rPr>
      <w:sz w:val="18"/>
    </w:rPr>
  </w:style>
  <w:style w:type="paragraph" w:customStyle="1" w:styleId="TLPTableBullet">
    <w:name w:val="TLPTableBullet"/>
    <w:aliases w:val="ttb"/>
    <w:basedOn w:val="OPCParaBase"/>
    <w:rsid w:val="0044291A"/>
    <w:pPr>
      <w:spacing w:line="240" w:lineRule="exact"/>
      <w:ind w:left="284" w:hanging="284"/>
    </w:pPr>
    <w:rPr>
      <w:sz w:val="20"/>
    </w:rPr>
  </w:style>
  <w:style w:type="paragraph" w:styleId="TOC1">
    <w:name w:val="toc 1"/>
    <w:basedOn w:val="OPCParaBase"/>
    <w:next w:val="Normal"/>
    <w:uiPriority w:val="39"/>
    <w:unhideWhenUsed/>
    <w:rsid w:val="006B5789"/>
    <w:pPr>
      <w:keepNext/>
      <w:keepLines/>
      <w:tabs>
        <w:tab w:val="right" w:pos="8278"/>
      </w:tabs>
      <w:spacing w:before="120" w:line="240" w:lineRule="auto"/>
      <w:ind w:left="1474" w:right="567" w:hanging="1474"/>
    </w:pPr>
    <w:rPr>
      <w:b/>
      <w:kern w:val="28"/>
      <w:sz w:val="28"/>
    </w:rPr>
  </w:style>
  <w:style w:type="paragraph" w:styleId="TOC2">
    <w:name w:val="toc 2"/>
    <w:basedOn w:val="OPCParaBase"/>
    <w:next w:val="Normal"/>
    <w:uiPriority w:val="39"/>
    <w:unhideWhenUsed/>
    <w:rsid w:val="006B5789"/>
    <w:pPr>
      <w:keepNext/>
      <w:keepLines/>
      <w:tabs>
        <w:tab w:val="right" w:pos="8278"/>
      </w:tabs>
      <w:spacing w:before="120" w:line="240" w:lineRule="auto"/>
      <w:ind w:left="879" w:right="567" w:hanging="879"/>
    </w:pPr>
    <w:rPr>
      <w:b/>
      <w:kern w:val="28"/>
      <w:sz w:val="24"/>
    </w:rPr>
  </w:style>
  <w:style w:type="paragraph" w:styleId="TOC3">
    <w:name w:val="toc 3"/>
    <w:basedOn w:val="OPCParaBase"/>
    <w:next w:val="Normal"/>
    <w:uiPriority w:val="39"/>
    <w:unhideWhenUsed/>
    <w:rsid w:val="006B5789"/>
    <w:pPr>
      <w:keepNext/>
      <w:keepLines/>
      <w:tabs>
        <w:tab w:val="right" w:pos="8278"/>
      </w:tabs>
      <w:spacing w:before="80" w:line="240" w:lineRule="auto"/>
      <w:ind w:left="1604" w:right="567" w:hanging="1179"/>
    </w:pPr>
    <w:rPr>
      <w:b/>
      <w:kern w:val="28"/>
    </w:rPr>
  </w:style>
  <w:style w:type="paragraph" w:styleId="TOC4">
    <w:name w:val="toc 4"/>
    <w:basedOn w:val="OPCParaBase"/>
    <w:next w:val="Normal"/>
    <w:uiPriority w:val="39"/>
    <w:semiHidden/>
    <w:unhideWhenUsed/>
    <w:rsid w:val="006B5789"/>
    <w:pPr>
      <w:keepLines/>
      <w:tabs>
        <w:tab w:val="right" w:pos="8278"/>
      </w:tabs>
      <w:spacing w:before="80" w:line="240" w:lineRule="auto"/>
      <w:ind w:left="2183" w:right="567" w:hanging="1332"/>
    </w:pPr>
    <w:rPr>
      <w:b/>
      <w:kern w:val="28"/>
      <w:sz w:val="20"/>
    </w:rPr>
  </w:style>
  <w:style w:type="paragraph" w:styleId="TOC5">
    <w:name w:val="toc 5"/>
    <w:basedOn w:val="OPCParaBase"/>
    <w:next w:val="Normal"/>
    <w:uiPriority w:val="39"/>
    <w:unhideWhenUsed/>
    <w:rsid w:val="004E1307"/>
    <w:pPr>
      <w:keepLines/>
      <w:tabs>
        <w:tab w:val="right" w:leader="dot" w:pos="8278"/>
      </w:tabs>
      <w:spacing w:before="40" w:line="240" w:lineRule="auto"/>
      <w:ind w:left="1985" w:right="567" w:hanging="567"/>
    </w:pPr>
    <w:rPr>
      <w:kern w:val="28"/>
      <w:sz w:val="18"/>
    </w:rPr>
  </w:style>
  <w:style w:type="paragraph" w:styleId="TOC6">
    <w:name w:val="toc 6"/>
    <w:basedOn w:val="OPCParaBase"/>
    <w:next w:val="Normal"/>
    <w:uiPriority w:val="39"/>
    <w:unhideWhenUsed/>
    <w:rsid w:val="006B5789"/>
    <w:pPr>
      <w:keepLines/>
      <w:tabs>
        <w:tab w:val="right" w:pos="8278"/>
      </w:tabs>
      <w:spacing w:before="120" w:line="240" w:lineRule="auto"/>
      <w:ind w:left="1344" w:right="567" w:hanging="1344"/>
    </w:pPr>
    <w:rPr>
      <w:b/>
      <w:kern w:val="28"/>
      <w:sz w:val="24"/>
    </w:rPr>
  </w:style>
  <w:style w:type="paragraph" w:styleId="TOC7">
    <w:name w:val="toc 7"/>
    <w:basedOn w:val="OPCParaBase"/>
    <w:next w:val="Normal"/>
    <w:uiPriority w:val="39"/>
    <w:semiHidden/>
    <w:unhideWhenUsed/>
    <w:rsid w:val="006B5789"/>
    <w:pPr>
      <w:keepLines/>
      <w:tabs>
        <w:tab w:val="right" w:pos="8278"/>
      </w:tabs>
      <w:spacing w:before="120" w:line="240" w:lineRule="auto"/>
      <w:ind w:left="1253" w:right="567" w:hanging="828"/>
    </w:pPr>
    <w:rPr>
      <w:kern w:val="28"/>
      <w:sz w:val="24"/>
    </w:rPr>
  </w:style>
  <w:style w:type="paragraph" w:styleId="TOC8">
    <w:name w:val="toc 8"/>
    <w:basedOn w:val="OPCParaBase"/>
    <w:next w:val="Normal"/>
    <w:uiPriority w:val="39"/>
    <w:semiHidden/>
    <w:unhideWhenUsed/>
    <w:rsid w:val="006B5789"/>
    <w:pPr>
      <w:keepLines/>
      <w:tabs>
        <w:tab w:val="right" w:pos="8278"/>
      </w:tabs>
      <w:spacing w:before="80" w:line="240" w:lineRule="auto"/>
      <w:ind w:left="1900" w:right="567" w:hanging="1049"/>
    </w:pPr>
    <w:rPr>
      <w:kern w:val="28"/>
      <w:sz w:val="20"/>
    </w:rPr>
  </w:style>
  <w:style w:type="paragraph" w:styleId="TOC9">
    <w:name w:val="toc 9"/>
    <w:basedOn w:val="OPCParaBase"/>
    <w:next w:val="Normal"/>
    <w:uiPriority w:val="39"/>
    <w:unhideWhenUsed/>
    <w:rsid w:val="006B5789"/>
    <w:pPr>
      <w:keepLines/>
      <w:tabs>
        <w:tab w:val="right" w:pos="8278"/>
      </w:tabs>
      <w:spacing w:before="80" w:line="240" w:lineRule="auto"/>
      <w:ind w:left="851" w:right="567"/>
    </w:pPr>
    <w:rPr>
      <w:i/>
      <w:kern w:val="28"/>
      <w:sz w:val="20"/>
    </w:rPr>
  </w:style>
  <w:style w:type="paragraph" w:customStyle="1" w:styleId="TofSectsGroupHeading">
    <w:name w:val="TofSects(GroupHeading)"/>
    <w:basedOn w:val="OPCParaBase"/>
    <w:next w:val="TofSectsSection"/>
    <w:rsid w:val="00516B8D"/>
    <w:pPr>
      <w:keepLines/>
      <w:spacing w:before="240" w:after="120" w:line="240" w:lineRule="auto"/>
      <w:ind w:left="794"/>
    </w:pPr>
    <w:rPr>
      <w:b/>
      <w:kern w:val="28"/>
      <w:sz w:val="20"/>
    </w:rPr>
  </w:style>
  <w:style w:type="paragraph" w:customStyle="1" w:styleId="TofSectsHeading">
    <w:name w:val="TofSects(Heading)"/>
    <w:basedOn w:val="OPCParaBase"/>
    <w:rsid w:val="00856A31"/>
    <w:pPr>
      <w:spacing w:before="240" w:after="120" w:line="240" w:lineRule="auto"/>
    </w:pPr>
    <w:rPr>
      <w:b/>
      <w:sz w:val="24"/>
    </w:rPr>
  </w:style>
  <w:style w:type="paragraph" w:customStyle="1" w:styleId="TofSectsSection">
    <w:name w:val="TofSects(Section)"/>
    <w:basedOn w:val="OPCParaBase"/>
    <w:rsid w:val="00856A31"/>
    <w:pPr>
      <w:keepLines/>
      <w:spacing w:before="40" w:line="240" w:lineRule="auto"/>
      <w:ind w:left="1588" w:hanging="794"/>
    </w:pPr>
    <w:rPr>
      <w:kern w:val="28"/>
      <w:sz w:val="18"/>
    </w:rPr>
  </w:style>
  <w:style w:type="paragraph" w:customStyle="1" w:styleId="TofSectsSubdiv">
    <w:name w:val="TofSects(Subdiv)"/>
    <w:basedOn w:val="OPCParaBase"/>
    <w:rsid w:val="00856A31"/>
    <w:pPr>
      <w:keepLines/>
      <w:spacing w:before="80" w:line="240" w:lineRule="auto"/>
      <w:ind w:left="1588" w:hanging="794"/>
    </w:pPr>
    <w:rPr>
      <w:kern w:val="28"/>
    </w:rPr>
  </w:style>
  <w:style w:type="paragraph" w:customStyle="1" w:styleId="WRStyle">
    <w:name w:val="WR Style"/>
    <w:aliases w:val="WR"/>
    <w:basedOn w:val="OPCParaBase"/>
    <w:rsid w:val="00856A31"/>
    <w:pPr>
      <w:spacing w:before="240" w:line="240" w:lineRule="auto"/>
      <w:ind w:left="284" w:hanging="284"/>
    </w:pPr>
    <w:rPr>
      <w:b/>
      <w:i/>
      <w:kern w:val="28"/>
      <w:sz w:val="24"/>
    </w:rPr>
  </w:style>
  <w:style w:type="paragraph" w:customStyle="1" w:styleId="notepara">
    <w:name w:val="note(para)"/>
    <w:aliases w:val="na"/>
    <w:basedOn w:val="OPCParaBase"/>
    <w:rsid w:val="005C3F41"/>
    <w:pPr>
      <w:spacing w:before="40" w:line="198" w:lineRule="exact"/>
      <w:ind w:left="2354" w:hanging="369"/>
    </w:pPr>
    <w:rPr>
      <w:sz w:val="18"/>
    </w:rPr>
  </w:style>
  <w:style w:type="paragraph" w:styleId="Footer">
    <w:name w:val="footer"/>
    <w:link w:val="FooterChar"/>
    <w:rsid w:val="00715914"/>
    <w:pPr>
      <w:tabs>
        <w:tab w:val="center" w:pos="4153"/>
        <w:tab w:val="right" w:pos="8306"/>
      </w:tabs>
    </w:pPr>
    <w:rPr>
      <w:rFonts w:eastAsia="Times New Roman" w:cs="Times New Roman"/>
      <w:sz w:val="22"/>
      <w:szCs w:val="24"/>
      <w:lang w:eastAsia="en-AU"/>
    </w:rPr>
  </w:style>
  <w:style w:type="character" w:customStyle="1" w:styleId="FooterChar">
    <w:name w:val="Footer Char"/>
    <w:basedOn w:val="DefaultParagraphFont"/>
    <w:link w:val="Footer"/>
    <w:rsid w:val="00715914"/>
    <w:rPr>
      <w:rFonts w:eastAsia="Times New Roman" w:cs="Times New Roman"/>
      <w:sz w:val="22"/>
      <w:szCs w:val="24"/>
      <w:lang w:eastAsia="en-AU"/>
    </w:rPr>
  </w:style>
  <w:style w:type="character" w:styleId="LineNumber">
    <w:name w:val="line number"/>
    <w:basedOn w:val="OPCCharBase"/>
    <w:uiPriority w:val="99"/>
    <w:semiHidden/>
    <w:unhideWhenUsed/>
    <w:rsid w:val="002564A4"/>
    <w:rPr>
      <w:sz w:val="16"/>
    </w:rPr>
  </w:style>
  <w:style w:type="table" w:customStyle="1" w:styleId="CFlag">
    <w:name w:val="CFlag"/>
    <w:basedOn w:val="TableNormal"/>
    <w:uiPriority w:val="99"/>
    <w:rsid w:val="000E2261"/>
    <w:rPr>
      <w:rFonts w:eastAsia="Times New Roman" w:cs="Times New Roman"/>
      <w:lang w:eastAsia="en-AU"/>
    </w:rPr>
    <w:tblPr/>
  </w:style>
  <w:style w:type="paragraph" w:styleId="BalloonText">
    <w:name w:val="Balloon Text"/>
    <w:basedOn w:val="Normal"/>
    <w:link w:val="BalloonTextChar"/>
    <w:uiPriority w:val="99"/>
    <w:semiHidden/>
    <w:unhideWhenUsed/>
    <w:rsid w:val="00DA186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186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500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stNo">
    <w:name w:val="InstNo"/>
    <w:basedOn w:val="OPCParaBase"/>
    <w:next w:val="Normal"/>
    <w:rsid w:val="00A12128"/>
    <w:rPr>
      <w:b/>
      <w:sz w:val="28"/>
      <w:szCs w:val="32"/>
    </w:rPr>
  </w:style>
  <w:style w:type="paragraph" w:customStyle="1" w:styleId="LegislationMadeUnder">
    <w:name w:val="LegislationMadeUnder"/>
    <w:basedOn w:val="OPCParaBase"/>
    <w:next w:val="Normal"/>
    <w:rsid w:val="00D150E7"/>
    <w:rPr>
      <w:i/>
      <w:sz w:val="32"/>
      <w:szCs w:val="32"/>
    </w:rPr>
  </w:style>
  <w:style w:type="paragraph" w:customStyle="1" w:styleId="SignCoverPageEnd">
    <w:name w:val="SignCoverPageEnd"/>
    <w:basedOn w:val="OPCParaBase"/>
    <w:next w:val="Normal"/>
    <w:rsid w:val="0070017E"/>
    <w:pPr>
      <w:keepNext/>
      <w:pBdr>
        <w:bottom w:val="single" w:sz="4" w:space="12" w:color="auto"/>
      </w:pBdr>
      <w:tabs>
        <w:tab w:val="left" w:pos="3402"/>
      </w:tabs>
      <w:spacing w:line="300" w:lineRule="atLeast"/>
      <w:ind w:right="397"/>
    </w:pPr>
    <w:rPr>
      <w:sz w:val="24"/>
    </w:rPr>
  </w:style>
  <w:style w:type="paragraph" w:customStyle="1" w:styleId="SignCoverPageStart">
    <w:name w:val="SignCoverPageStart"/>
    <w:basedOn w:val="OPCParaBase"/>
    <w:next w:val="Normal"/>
    <w:rsid w:val="00B16A31"/>
    <w:pPr>
      <w:pBdr>
        <w:top w:val="single" w:sz="4" w:space="1" w:color="auto"/>
      </w:pBdr>
      <w:spacing w:before="360"/>
      <w:ind w:right="397"/>
      <w:jc w:val="both"/>
    </w:pPr>
  </w:style>
  <w:style w:type="paragraph" w:customStyle="1" w:styleId="NotesHeading1">
    <w:name w:val="NotesHeading 1"/>
    <w:basedOn w:val="OPCParaBase"/>
    <w:next w:val="Normal"/>
    <w:rsid w:val="008A46E1"/>
    <w:pPr>
      <w:outlineLvl w:val="0"/>
    </w:pPr>
    <w:rPr>
      <w:b/>
      <w:sz w:val="28"/>
      <w:szCs w:val="28"/>
    </w:rPr>
  </w:style>
  <w:style w:type="paragraph" w:customStyle="1" w:styleId="NotesHeading2">
    <w:name w:val="NotesHeading 2"/>
    <w:basedOn w:val="OPCParaBase"/>
    <w:next w:val="Normal"/>
    <w:rsid w:val="00B16A31"/>
    <w:rPr>
      <w:b/>
      <w:sz w:val="28"/>
      <w:szCs w:val="28"/>
    </w:rPr>
  </w:style>
  <w:style w:type="paragraph" w:customStyle="1" w:styleId="CompiledActNo">
    <w:name w:val="CompiledActNo"/>
    <w:basedOn w:val="OPCParaBase"/>
    <w:next w:val="Normal"/>
    <w:rsid w:val="00F349F1"/>
    <w:rPr>
      <w:b/>
      <w:sz w:val="24"/>
      <w:szCs w:val="24"/>
    </w:rPr>
  </w:style>
  <w:style w:type="paragraph" w:customStyle="1" w:styleId="ENotesText">
    <w:name w:val="ENotesText"/>
    <w:aliases w:val="Ent"/>
    <w:basedOn w:val="OPCParaBase"/>
    <w:next w:val="Normal"/>
    <w:rsid w:val="0026736C"/>
    <w:pPr>
      <w:spacing w:before="120"/>
    </w:pPr>
  </w:style>
  <w:style w:type="paragraph" w:customStyle="1" w:styleId="CompiledMadeUnder">
    <w:name w:val="CompiledMadeUnder"/>
    <w:basedOn w:val="OPCParaBase"/>
    <w:next w:val="Normal"/>
    <w:rsid w:val="00F349F1"/>
    <w:rPr>
      <w:i/>
      <w:sz w:val="24"/>
      <w:szCs w:val="24"/>
    </w:rPr>
  </w:style>
  <w:style w:type="paragraph" w:customStyle="1" w:styleId="Paragraphsub-sub-sub">
    <w:name w:val="Paragraph(sub-sub-sub)"/>
    <w:aliases w:val="aaaa"/>
    <w:basedOn w:val="OPCParaBase"/>
    <w:rsid w:val="00B308FE"/>
    <w:pPr>
      <w:tabs>
        <w:tab w:val="right" w:pos="3402"/>
      </w:tabs>
      <w:spacing w:before="40" w:line="240" w:lineRule="auto"/>
      <w:ind w:left="3402" w:hanging="3402"/>
    </w:pPr>
  </w:style>
  <w:style w:type="paragraph" w:customStyle="1" w:styleId="TableTextEndNotes">
    <w:name w:val="TableTextEndNotes"/>
    <w:aliases w:val="Tten"/>
    <w:basedOn w:val="Normal"/>
    <w:rsid w:val="0026736C"/>
    <w:pPr>
      <w:spacing w:before="60" w:line="240" w:lineRule="auto"/>
    </w:pPr>
    <w:rPr>
      <w:rFonts w:cs="Arial"/>
      <w:sz w:val="20"/>
      <w:szCs w:val="22"/>
    </w:rPr>
  </w:style>
  <w:style w:type="paragraph" w:customStyle="1" w:styleId="NoteToSubpara">
    <w:name w:val="NoteToSubpara"/>
    <w:aliases w:val="nts"/>
    <w:basedOn w:val="OPCParaBase"/>
    <w:rsid w:val="007F28C9"/>
    <w:pPr>
      <w:spacing w:before="40" w:line="198" w:lineRule="exact"/>
      <w:ind w:left="2835" w:hanging="709"/>
    </w:pPr>
    <w:rPr>
      <w:sz w:val="18"/>
    </w:rPr>
  </w:style>
  <w:style w:type="paragraph" w:customStyle="1" w:styleId="ENoteTableHeading">
    <w:name w:val="ENoteTableHeading"/>
    <w:aliases w:val="enth"/>
    <w:basedOn w:val="OPCParaBase"/>
    <w:rsid w:val="00215AF1"/>
    <w:pPr>
      <w:keepNext/>
      <w:spacing w:before="60" w:line="240" w:lineRule="atLeast"/>
    </w:pPr>
    <w:rPr>
      <w:rFonts w:ascii="Arial" w:hAnsi="Arial"/>
      <w:b/>
      <w:sz w:val="16"/>
    </w:rPr>
  </w:style>
  <w:style w:type="paragraph" w:customStyle="1" w:styleId="ENoteTTi">
    <w:name w:val="ENoteTTi"/>
    <w:aliases w:val="entti"/>
    <w:basedOn w:val="OPCParaBase"/>
    <w:rsid w:val="00215AF1"/>
    <w:pPr>
      <w:keepNext/>
      <w:spacing w:before="60" w:line="240" w:lineRule="atLeast"/>
      <w:ind w:left="170"/>
    </w:pPr>
    <w:rPr>
      <w:sz w:val="16"/>
    </w:rPr>
  </w:style>
  <w:style w:type="paragraph" w:customStyle="1" w:styleId="ENotesHeading1">
    <w:name w:val="ENotesHeading 1"/>
    <w:aliases w:val="Enh1"/>
    <w:basedOn w:val="OPCParaBase"/>
    <w:next w:val="Normal"/>
    <w:rsid w:val="00FE4688"/>
    <w:pPr>
      <w:spacing w:before="120"/>
      <w:outlineLvl w:val="1"/>
    </w:pPr>
    <w:rPr>
      <w:b/>
      <w:sz w:val="28"/>
      <w:szCs w:val="28"/>
    </w:rPr>
  </w:style>
  <w:style w:type="paragraph" w:customStyle="1" w:styleId="ENotesHeading2">
    <w:name w:val="ENotesHeading 2"/>
    <w:aliases w:val="Enh2"/>
    <w:basedOn w:val="OPCParaBase"/>
    <w:next w:val="Normal"/>
    <w:rsid w:val="00004470"/>
    <w:pPr>
      <w:spacing w:before="120" w:after="120"/>
      <w:outlineLvl w:val="2"/>
    </w:pPr>
    <w:rPr>
      <w:b/>
      <w:sz w:val="24"/>
      <w:szCs w:val="28"/>
    </w:rPr>
  </w:style>
  <w:style w:type="paragraph" w:customStyle="1" w:styleId="ENoteTTIndentHeading">
    <w:name w:val="ENoteTTIndentHeading"/>
    <w:aliases w:val="enTTHi"/>
    <w:basedOn w:val="OPCParaBase"/>
    <w:rsid w:val="00783E89"/>
    <w:pPr>
      <w:keepNext/>
      <w:spacing w:before="60" w:line="240" w:lineRule="atLeast"/>
      <w:ind w:left="170"/>
    </w:pPr>
    <w:rPr>
      <w:rFonts w:cs="Arial"/>
      <w:b/>
      <w:sz w:val="16"/>
      <w:szCs w:val="16"/>
    </w:rPr>
  </w:style>
  <w:style w:type="paragraph" w:customStyle="1" w:styleId="ENoteTableText">
    <w:name w:val="ENoteTableText"/>
    <w:aliases w:val="entt"/>
    <w:basedOn w:val="OPCParaBase"/>
    <w:rsid w:val="008855C9"/>
    <w:pPr>
      <w:spacing w:before="60" w:line="240" w:lineRule="atLeast"/>
    </w:pPr>
    <w:rPr>
      <w:sz w:val="16"/>
    </w:rPr>
  </w:style>
  <w:style w:type="paragraph" w:customStyle="1" w:styleId="MadeunderText">
    <w:name w:val="MadeunderText"/>
    <w:basedOn w:val="OPCParaBase"/>
    <w:next w:val="CompiledMadeUnder"/>
    <w:rsid w:val="00132CEB"/>
    <w:pPr>
      <w:spacing w:before="240"/>
    </w:pPr>
    <w:rPr>
      <w:sz w:val="24"/>
      <w:szCs w:val="24"/>
    </w:rPr>
  </w:style>
  <w:style w:type="paragraph" w:customStyle="1" w:styleId="ENotesHeading3">
    <w:name w:val="ENotesHeading 3"/>
    <w:aliases w:val="Enh3"/>
    <w:basedOn w:val="OPCParaBase"/>
    <w:next w:val="Normal"/>
    <w:rsid w:val="00771613"/>
    <w:pPr>
      <w:keepNext/>
      <w:spacing w:before="120" w:line="240" w:lineRule="auto"/>
      <w:outlineLvl w:val="4"/>
    </w:pPr>
    <w:rPr>
      <w:b/>
      <w:szCs w:val="24"/>
    </w:rPr>
  </w:style>
  <w:style w:type="paragraph" w:customStyle="1" w:styleId="SubPartCASA">
    <w:name w:val="SubPart(CASA)"/>
    <w:aliases w:val="csp"/>
    <w:basedOn w:val="OPCParaBase"/>
    <w:next w:val="ActHead3"/>
    <w:rsid w:val="00344701"/>
    <w:pPr>
      <w:keepNext/>
      <w:keepLines/>
      <w:spacing w:before="280"/>
      <w:outlineLvl w:val="1"/>
    </w:pPr>
    <w:rPr>
      <w:b/>
      <w:kern w:val="28"/>
      <w:sz w:val="32"/>
    </w:rPr>
  </w:style>
  <w:style w:type="character" w:customStyle="1" w:styleId="CharSubPartTextCASA">
    <w:name w:val="CharSubPartText(CASA)"/>
    <w:basedOn w:val="OPCCharBase"/>
    <w:uiPriority w:val="1"/>
    <w:rsid w:val="00474A19"/>
  </w:style>
  <w:style w:type="character" w:customStyle="1" w:styleId="CharSubPartNoCASA">
    <w:name w:val="CharSubPartNo(CASA)"/>
    <w:basedOn w:val="OPCCharBase"/>
    <w:uiPriority w:val="1"/>
    <w:rsid w:val="00DB4630"/>
  </w:style>
  <w:style w:type="paragraph" w:customStyle="1" w:styleId="ENoteTTIndentHeadingSub">
    <w:name w:val="ENoteTTIndentHeadingSub"/>
    <w:aliases w:val="enTTHis"/>
    <w:basedOn w:val="OPCParaBase"/>
    <w:rsid w:val="00BD0ECB"/>
    <w:pPr>
      <w:keepNext/>
      <w:spacing w:before="60" w:line="240" w:lineRule="atLeast"/>
      <w:ind w:left="340"/>
    </w:pPr>
    <w:rPr>
      <w:b/>
      <w:sz w:val="16"/>
    </w:rPr>
  </w:style>
  <w:style w:type="paragraph" w:customStyle="1" w:styleId="ENoteTTiSub">
    <w:name w:val="ENoteTTiSub"/>
    <w:aliases w:val="enttis"/>
    <w:basedOn w:val="OPCParaBase"/>
    <w:rsid w:val="002321E8"/>
    <w:pPr>
      <w:keepNext/>
      <w:spacing w:before="60" w:line="240" w:lineRule="atLeast"/>
      <w:ind w:left="340"/>
    </w:pPr>
    <w:rPr>
      <w:sz w:val="16"/>
    </w:rPr>
  </w:style>
  <w:style w:type="paragraph" w:customStyle="1" w:styleId="SubDivisionMigration">
    <w:name w:val="SubDivisionMigration"/>
    <w:aliases w:val="sdm"/>
    <w:basedOn w:val="OPCParaBase"/>
    <w:rsid w:val="00CF07FA"/>
    <w:pPr>
      <w:keepNext/>
      <w:keepLines/>
      <w:spacing w:before="220" w:line="240" w:lineRule="auto"/>
      <w:ind w:left="1134" w:hanging="1134"/>
    </w:pPr>
    <w:rPr>
      <w:b/>
      <w:sz w:val="26"/>
    </w:rPr>
  </w:style>
  <w:style w:type="paragraph" w:customStyle="1" w:styleId="DivisionMigration">
    <w:name w:val="DivisionMigration"/>
    <w:aliases w:val="dm"/>
    <w:basedOn w:val="OPCParaBase"/>
    <w:next w:val="SubDivisionMigration"/>
    <w:rsid w:val="00B83204"/>
    <w:pPr>
      <w:keepNext/>
      <w:keepLines/>
      <w:spacing w:before="240" w:line="240" w:lineRule="auto"/>
      <w:ind w:left="1134" w:hanging="1134"/>
    </w:pPr>
    <w:rPr>
      <w:b/>
      <w:sz w:val="28"/>
    </w:rPr>
  </w:style>
  <w:style w:type="paragraph" w:customStyle="1" w:styleId="FreeForm">
    <w:name w:val="FreeForm"/>
    <w:rsid w:val="005D1D92"/>
    <w:rPr>
      <w:rFonts w:ascii="Arial" w:hAnsi="Arial"/>
      <w:sz w:val="22"/>
    </w:rPr>
  </w:style>
  <w:style w:type="paragraph" w:customStyle="1" w:styleId="SOText">
    <w:name w:val="SO Text"/>
    <w:aliases w:val="sot"/>
    <w:link w:val="SOTextChar"/>
    <w:rsid w:val="00004174"/>
    <w:pPr>
      <w:pBdr>
        <w:top w:val="single" w:sz="6" w:space="5" w:color="auto"/>
        <w:left w:val="single" w:sz="6" w:space="5" w:color="auto"/>
        <w:bottom w:val="single" w:sz="6" w:space="5" w:color="auto"/>
        <w:right w:val="single" w:sz="6" w:space="5" w:color="auto"/>
      </w:pBdr>
      <w:spacing w:before="240"/>
      <w:ind w:left="1134"/>
    </w:pPr>
    <w:rPr>
      <w:sz w:val="22"/>
    </w:rPr>
  </w:style>
  <w:style w:type="character" w:customStyle="1" w:styleId="SOTextChar">
    <w:name w:val="SO Text Char"/>
    <w:aliases w:val="sot Char"/>
    <w:basedOn w:val="DefaultParagraphFont"/>
    <w:link w:val="SOText"/>
    <w:rsid w:val="00004174"/>
    <w:rPr>
      <w:sz w:val="22"/>
    </w:rPr>
  </w:style>
  <w:style w:type="paragraph" w:customStyle="1" w:styleId="SOTextNote">
    <w:name w:val="SO TextNote"/>
    <w:aliases w:val="sont"/>
    <w:basedOn w:val="SOText"/>
    <w:qFormat/>
    <w:rsid w:val="00AD53CC"/>
    <w:pPr>
      <w:spacing w:before="122" w:line="198" w:lineRule="exact"/>
      <w:ind w:left="1843" w:hanging="709"/>
    </w:pPr>
    <w:rPr>
      <w:sz w:val="18"/>
    </w:rPr>
  </w:style>
  <w:style w:type="paragraph" w:customStyle="1" w:styleId="SOPara">
    <w:name w:val="SO Para"/>
    <w:aliases w:val="soa"/>
    <w:basedOn w:val="SOText"/>
    <w:link w:val="SOParaChar"/>
    <w:qFormat/>
    <w:rsid w:val="000E78B7"/>
    <w:pPr>
      <w:tabs>
        <w:tab w:val="right" w:pos="1786"/>
      </w:tabs>
      <w:spacing w:before="40"/>
      <w:ind w:left="2070" w:hanging="936"/>
    </w:pPr>
  </w:style>
  <w:style w:type="character" w:customStyle="1" w:styleId="SOParaChar">
    <w:name w:val="SO Para Char"/>
    <w:aliases w:val="soa Char"/>
    <w:basedOn w:val="DefaultParagraphFont"/>
    <w:link w:val="SOPara"/>
    <w:rsid w:val="000E78B7"/>
    <w:rPr>
      <w:sz w:val="22"/>
    </w:rPr>
  </w:style>
  <w:style w:type="paragraph" w:customStyle="1" w:styleId="FileName">
    <w:name w:val="FileName"/>
    <w:basedOn w:val="Normal"/>
    <w:rsid w:val="000258B1"/>
  </w:style>
  <w:style w:type="paragraph" w:customStyle="1" w:styleId="TableHeading">
    <w:name w:val="TableHeading"/>
    <w:aliases w:val="th"/>
    <w:basedOn w:val="OPCParaBase"/>
    <w:next w:val="Tabletext"/>
    <w:rsid w:val="00896176"/>
    <w:pPr>
      <w:keepNext/>
      <w:spacing w:before="60" w:line="240" w:lineRule="atLeast"/>
    </w:pPr>
    <w:rPr>
      <w:b/>
      <w:sz w:val="20"/>
    </w:rPr>
  </w:style>
  <w:style w:type="paragraph" w:customStyle="1" w:styleId="SOHeadBold">
    <w:name w:val="SO HeadBold"/>
    <w:aliases w:val="sohb"/>
    <w:basedOn w:val="SOText"/>
    <w:next w:val="SOText"/>
    <w:link w:val="SOHeadBoldChar"/>
    <w:qFormat/>
    <w:rsid w:val="009C3413"/>
    <w:rPr>
      <w:b/>
    </w:rPr>
  </w:style>
  <w:style w:type="character" w:customStyle="1" w:styleId="SOHeadBoldChar">
    <w:name w:val="SO HeadBold Char"/>
    <w:aliases w:val="sohb Char"/>
    <w:basedOn w:val="DefaultParagraphFont"/>
    <w:link w:val="SOHeadBold"/>
    <w:rsid w:val="009C3413"/>
    <w:rPr>
      <w:b/>
      <w:sz w:val="22"/>
    </w:rPr>
  </w:style>
  <w:style w:type="paragraph" w:customStyle="1" w:styleId="SOHeadItalic">
    <w:name w:val="SO HeadItalic"/>
    <w:aliases w:val="sohi"/>
    <w:basedOn w:val="SOText"/>
    <w:next w:val="SOText"/>
    <w:link w:val="SOHeadItalicChar"/>
    <w:qFormat/>
    <w:rsid w:val="00477830"/>
    <w:rPr>
      <w:i/>
    </w:rPr>
  </w:style>
  <w:style w:type="character" w:customStyle="1" w:styleId="SOHeadItalicChar">
    <w:name w:val="SO HeadItalic Char"/>
    <w:aliases w:val="sohi Char"/>
    <w:basedOn w:val="DefaultParagraphFont"/>
    <w:link w:val="SOHeadItalic"/>
    <w:rsid w:val="00477830"/>
    <w:rPr>
      <w:i/>
      <w:sz w:val="22"/>
    </w:rPr>
  </w:style>
  <w:style w:type="paragraph" w:customStyle="1" w:styleId="SOBullet">
    <w:name w:val="SO Bullet"/>
    <w:aliases w:val="sotb"/>
    <w:basedOn w:val="SOText"/>
    <w:link w:val="SOBulletChar"/>
    <w:qFormat/>
    <w:rsid w:val="006E2E1C"/>
    <w:pPr>
      <w:ind w:left="1559" w:hanging="425"/>
    </w:pPr>
  </w:style>
  <w:style w:type="character" w:customStyle="1" w:styleId="SOBulletChar">
    <w:name w:val="SO Bullet Char"/>
    <w:aliases w:val="sotb Char"/>
    <w:basedOn w:val="DefaultParagraphFont"/>
    <w:link w:val="SOBullet"/>
    <w:rsid w:val="006E2E1C"/>
    <w:rPr>
      <w:sz w:val="22"/>
    </w:rPr>
  </w:style>
  <w:style w:type="paragraph" w:customStyle="1" w:styleId="SOBulletNote">
    <w:name w:val="SO BulletNote"/>
    <w:aliases w:val="sonb"/>
    <w:basedOn w:val="SOTextNote"/>
    <w:link w:val="SOBulletNoteChar"/>
    <w:qFormat/>
    <w:rsid w:val="000978F5"/>
    <w:pPr>
      <w:tabs>
        <w:tab w:val="left" w:pos="1560"/>
      </w:tabs>
      <w:ind w:left="2268" w:hanging="1134"/>
    </w:pPr>
  </w:style>
  <w:style w:type="character" w:customStyle="1" w:styleId="SOBulletNoteChar">
    <w:name w:val="SO BulletNote Char"/>
    <w:aliases w:val="sonb Char"/>
    <w:basedOn w:val="DefaultParagraphFont"/>
    <w:link w:val="SOBulletNote"/>
    <w:rsid w:val="000978F5"/>
    <w:rPr>
      <w:sz w:val="18"/>
    </w:rPr>
  </w:style>
  <w:style w:type="character" w:customStyle="1" w:styleId="subsectionChar">
    <w:name w:val="subsection Char"/>
    <w:aliases w:val="ss Char"/>
    <w:basedOn w:val="DefaultParagraphFont"/>
    <w:link w:val="subsection"/>
    <w:locked/>
    <w:rsid w:val="00A75FE9"/>
    <w:rPr>
      <w:rFonts w:eastAsia="Times New Roman" w:cs="Times New Roman"/>
      <w:sz w:val="22"/>
      <w:lang w:eastAsia="en-AU"/>
    </w:rPr>
  </w:style>
  <w:style w:type="character" w:customStyle="1" w:styleId="notetextChar">
    <w:name w:val="note(text) Char"/>
    <w:aliases w:val="n Char"/>
    <w:basedOn w:val="DefaultParagraphFont"/>
    <w:link w:val="notetext"/>
    <w:rsid w:val="00A75FE9"/>
    <w:rPr>
      <w:rFonts w:eastAsia="Times New Roman" w:cs="Times New Roman"/>
      <w:sz w:val="18"/>
      <w:lang w:eastAsia="en-AU"/>
    </w:rPr>
  </w:style>
  <w:style w:type="paragraph" w:customStyle="1" w:styleId="BodyNum">
    <w:name w:val="BodyNum"/>
    <w:aliases w:val="b1"/>
    <w:basedOn w:val="OPCParaBase"/>
    <w:rsid w:val="00CA5B23"/>
    <w:pPr>
      <w:numPr>
        <w:numId w:val="13"/>
      </w:numPr>
      <w:spacing w:before="240" w:line="240" w:lineRule="auto"/>
    </w:pPr>
    <w:rPr>
      <w:sz w:val="24"/>
    </w:rPr>
  </w:style>
  <w:style w:type="paragraph" w:customStyle="1" w:styleId="BodyPara">
    <w:name w:val="BodyPara"/>
    <w:aliases w:val="ba"/>
    <w:basedOn w:val="OPCParaBase"/>
    <w:rsid w:val="00CA5B23"/>
    <w:pPr>
      <w:numPr>
        <w:ilvl w:val="1"/>
        <w:numId w:val="13"/>
      </w:numPr>
      <w:spacing w:before="240" w:line="240" w:lineRule="auto"/>
    </w:pPr>
    <w:rPr>
      <w:sz w:val="24"/>
    </w:rPr>
  </w:style>
  <w:style w:type="numbering" w:customStyle="1" w:styleId="OPCBodyList">
    <w:name w:val="OPCBodyList"/>
    <w:uiPriority w:val="99"/>
    <w:rsid w:val="00CA5B23"/>
    <w:pPr>
      <w:numPr>
        <w:numId w:val="13"/>
      </w:numPr>
    </w:pPr>
  </w:style>
  <w:style w:type="paragraph" w:customStyle="1" w:styleId="Head1">
    <w:name w:val="Head 1"/>
    <w:aliases w:val="1"/>
    <w:basedOn w:val="OPCParaBase"/>
    <w:next w:val="BodyNum"/>
    <w:rsid w:val="00CA5B23"/>
    <w:pPr>
      <w:keepNext/>
      <w:spacing w:before="240" w:after="60" w:line="240" w:lineRule="auto"/>
      <w:outlineLvl w:val="0"/>
    </w:pPr>
    <w:rPr>
      <w:rFonts w:ascii="Arial" w:hAnsi="Arial"/>
      <w:b/>
      <w:kern w:val="28"/>
      <w:sz w:val="36"/>
    </w:rPr>
  </w:style>
  <w:style w:type="paragraph" w:customStyle="1" w:styleId="Head2">
    <w:name w:val="Head 2"/>
    <w:aliases w:val="2"/>
    <w:basedOn w:val="OPCParaBase"/>
    <w:next w:val="BodyNum"/>
    <w:rsid w:val="00CA5B23"/>
    <w:pPr>
      <w:keepNext/>
      <w:spacing w:before="240" w:after="60" w:line="240" w:lineRule="auto"/>
      <w:outlineLvl w:val="1"/>
    </w:pPr>
    <w:rPr>
      <w:rFonts w:ascii="Arial" w:hAnsi="Arial"/>
      <w:b/>
      <w:kern w:val="28"/>
      <w:sz w:val="28"/>
    </w:rPr>
  </w:style>
  <w:style w:type="paragraph" w:customStyle="1" w:styleId="Head3">
    <w:name w:val="Head 3"/>
    <w:aliases w:val="3"/>
    <w:basedOn w:val="OPCParaBase"/>
    <w:next w:val="BodyNum"/>
    <w:rsid w:val="00CA5B23"/>
    <w:pPr>
      <w:keepNext/>
      <w:spacing w:before="240" w:after="60" w:line="240" w:lineRule="auto"/>
      <w:outlineLvl w:val="2"/>
    </w:pPr>
    <w:rPr>
      <w:rFonts w:ascii="Arial" w:hAnsi="Arial"/>
      <w:b/>
      <w:i/>
      <w:kern w:val="28"/>
      <w:sz w:val="26"/>
    </w:rPr>
  </w:style>
  <w:style w:type="character" w:customStyle="1" w:styleId="Heading6Char">
    <w:name w:val="Heading 6 Char"/>
    <w:basedOn w:val="DefaultParagraphFont"/>
    <w:link w:val="Heading6"/>
    <w:rsid w:val="00152336"/>
    <w:rPr>
      <w:rFonts w:ascii="Arial" w:eastAsia="Times New Roman" w:hAnsi="Arial" w:cs="Times New Roman"/>
      <w:b/>
      <w:kern w:val="28"/>
      <w:sz w:val="32"/>
      <w:lang w:eastAsia="en-AU"/>
    </w:rPr>
  </w:style>
  <w:style w:type="character" w:customStyle="1" w:styleId="Heading1Char">
    <w:name w:val="Heading 1 Char"/>
    <w:basedOn w:val="DefaultParagraphFont"/>
    <w:link w:val="Heading1"/>
    <w:uiPriority w:val="9"/>
    <w:rsid w:val="0015233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15233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2336"/>
    <w:rPr>
      <w:rFonts w:asciiTheme="majorHAnsi" w:eastAsiaTheme="majorEastAsia" w:hAnsiTheme="majorHAnsi" w:cstheme="majorBidi"/>
      <w:b/>
      <w:bCs/>
      <w:color w:val="4F81BD" w:themeColor="accent1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2336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2336"/>
    <w:rPr>
      <w:rFonts w:asciiTheme="majorHAnsi" w:eastAsiaTheme="majorEastAsia" w:hAnsiTheme="majorHAnsi" w:cstheme="majorBidi"/>
      <w:color w:val="243F60" w:themeColor="accent1" w:themeShade="7F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2336"/>
    <w:rPr>
      <w:rFonts w:asciiTheme="majorHAnsi" w:eastAsiaTheme="majorEastAsia" w:hAnsiTheme="majorHAnsi" w:cstheme="majorBidi"/>
      <w:i/>
      <w:iCs/>
      <w:color w:val="404040" w:themeColor="text1" w:themeTint="BF"/>
      <w:sz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2336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233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TableColHead">
    <w:name w:val="TableColHead"/>
    <w:basedOn w:val="Normal"/>
    <w:rsid w:val="009968E1"/>
    <w:pPr>
      <w:keepNext/>
      <w:spacing w:before="120" w:after="60" w:line="200" w:lineRule="exact"/>
    </w:pPr>
    <w:rPr>
      <w:rFonts w:ascii="Arial" w:eastAsia="Times New Roman" w:hAnsi="Arial" w:cs="Times New Roman"/>
      <w:b/>
      <w:sz w:val="18"/>
      <w:szCs w:val="24"/>
    </w:rPr>
  </w:style>
  <w:style w:type="paragraph" w:customStyle="1" w:styleId="Schedulepart">
    <w:name w:val="Schedule part"/>
    <w:basedOn w:val="Normal"/>
    <w:link w:val="SchedulepartChar"/>
    <w:rsid w:val="001219EF"/>
    <w:pPr>
      <w:keepNext/>
      <w:keepLines/>
      <w:spacing w:before="360" w:line="240" w:lineRule="auto"/>
      <w:ind w:left="1559" w:hanging="1559"/>
    </w:pPr>
    <w:rPr>
      <w:rFonts w:ascii="Arial" w:eastAsia="Times New Roman" w:hAnsi="Arial" w:cs="Times New Roman"/>
      <w:b/>
      <w:sz w:val="28"/>
      <w:szCs w:val="24"/>
    </w:rPr>
  </w:style>
  <w:style w:type="character" w:customStyle="1" w:styleId="CharSchPTNo">
    <w:name w:val="CharSchPTNo"/>
    <w:basedOn w:val="DefaultParagraphFont"/>
    <w:rsid w:val="001219EF"/>
  </w:style>
  <w:style w:type="character" w:customStyle="1" w:styleId="SchedulepartChar">
    <w:name w:val="Schedule part Char"/>
    <w:basedOn w:val="DefaultParagraphFont"/>
    <w:link w:val="Schedulepart"/>
    <w:rsid w:val="001219EF"/>
    <w:rPr>
      <w:rFonts w:ascii="Arial" w:eastAsia="Times New Roman" w:hAnsi="Arial" w:cs="Times New Roman"/>
      <w:b/>
      <w:sz w:val="28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1640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1640B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1640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1640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1640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751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header" Target="header4.xml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header" Target="header5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header" Target="header3.xml"/><Relationship Id="rId25" Type="http://schemas.openxmlformats.org/officeDocument/2006/relationships/footer" Target="footer7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24" Type="http://schemas.openxmlformats.org/officeDocument/2006/relationships/footer" Target="footer6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23" Type="http://schemas.openxmlformats.org/officeDocument/2006/relationships/header" Target="header7.xml"/><Relationship Id="rId10" Type="http://schemas.openxmlformats.org/officeDocument/2006/relationships/endnotes" Target="endnotes.xml"/><Relationship Id="rId19" Type="http://schemas.openxmlformats.org/officeDocument/2006/relationships/footer" Target="footer4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Relationship Id="rId22" Type="http://schemas.openxmlformats.org/officeDocument/2006/relationships/header" Target="header6.xml"/><Relationship Id="rId27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rmstr3\Downloads\template_-_principal_instrument_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PDMS Document" ma:contentTypeID="0x010100266966F133664895A6EE3632470D45F5008ADF08095187B949944566BEEE21EC44" ma:contentTypeVersion="" ma:contentTypeDescription="PDMS Document Site Content Type" ma:contentTypeScope="" ma:versionID="c9c6391d27547b625c267a7814fa2fef">
  <xsd:schema xmlns:xsd="http://www.w3.org/2001/XMLSchema" xmlns:xs="http://www.w3.org/2001/XMLSchema" xmlns:p="http://schemas.microsoft.com/office/2006/metadata/properties" xmlns:ns2="BC1F7EE2-7B4A-4880-B9D9-3ACF3B6BD635" targetNamespace="http://schemas.microsoft.com/office/2006/metadata/properties" ma:root="true" ma:fieldsID="ff73f850163db9cf30dd0ffa3f38cee2" ns2:_="">
    <xsd:import namespace="BC1F7EE2-7B4A-4880-B9D9-3ACF3B6BD635"/>
    <xsd:element name="properties">
      <xsd:complexType>
        <xsd:sequence>
          <xsd:element name="documentManagement">
            <xsd:complexType>
              <xsd:all>
                <xsd:element ref="ns2:SecurityClassifi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1F7EE2-7B4A-4880-B9D9-3ACF3B6BD635" elementFormDefault="qualified">
    <xsd:import namespace="http://schemas.microsoft.com/office/2006/documentManagement/types"/>
    <xsd:import namespace="http://schemas.microsoft.com/office/infopath/2007/PartnerControls"/>
    <xsd:element name="SecurityClassification" ma:index="8" nillable="true" ma:displayName="Security Classification" ma:hidden="true" ma:internalName="SecurityClassification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ecurityClassification xmlns="BC1F7EE2-7B4A-4880-B9D9-3ACF3B6BD635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EE42A8B-0BBB-4A96-8CFB-FA3EBFB91C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1F7EE2-7B4A-4880-B9D9-3ACF3B6BD6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E75A569-9F84-4416-92C9-E3FD6C16F70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F04D06C-5542-4432-9CC2-DC2A3035A7D8}">
  <ds:schemaRefs>
    <ds:schemaRef ds:uri="http://schemas.microsoft.com/office/2006/metadata/properties"/>
    <ds:schemaRef ds:uri="http://schemas.microsoft.com/office/infopath/2007/PartnerControls"/>
    <ds:schemaRef ds:uri="BC1F7EE2-7B4A-4880-B9D9-3ACF3B6BD635"/>
  </ds:schemaRefs>
</ds:datastoreItem>
</file>

<file path=customXml/itemProps4.xml><?xml version="1.0" encoding="utf-8"?>
<ds:datastoreItem xmlns:ds="http://schemas.openxmlformats.org/officeDocument/2006/customXml" ds:itemID="{548F2566-46AE-4450-B74E-DE6A3B469AC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template_-_principal_instrument_0.dotx</Template>
  <TotalTime>9</TotalTime>
  <Pages>8</Pages>
  <Words>804</Words>
  <Characters>4642</Characters>
  <Application>Microsoft Office Word</Application>
  <DocSecurity>0</DocSecurity>
  <Lines>98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Armstrong, Joanna M</dc:creator>
  <cp:keywords>[SEC=OFFICIAL]</cp:keywords>
  <cp:lastModifiedBy>Joanna Armstrong</cp:lastModifiedBy>
  <cp:revision>11</cp:revision>
  <cp:lastPrinted>2022-03-10T02:49:00Z</cp:lastPrinted>
  <dcterms:created xsi:type="dcterms:W3CDTF">2022-04-04T09:52:00Z</dcterms:created>
  <dcterms:modified xsi:type="dcterms:W3CDTF">2022-04-04T10:13:00Z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M_ProtectiveMarkingImage_Header">
    <vt:lpwstr>C:\Program Files (x86)\Common Files\janusNET Shared\janusSEAL\Images\DocumentSlashBlue.png</vt:lpwstr>
  </property>
  <property fmtid="{D5CDD505-2E9C-101B-9397-08002B2CF9AE}" pid="3" name="PM_Caveats_Count">
    <vt:lpwstr>0</vt:lpwstr>
  </property>
  <property fmtid="{D5CDD505-2E9C-101B-9397-08002B2CF9AE}" pid="4" name="PM_DisplayValueSecClassificationWithQualifier">
    <vt:lpwstr>OFFICIAL</vt:lpwstr>
  </property>
  <property fmtid="{D5CDD505-2E9C-101B-9397-08002B2CF9AE}" pid="5" name="PM_Qualifier">
    <vt:lpwstr/>
  </property>
  <property fmtid="{D5CDD505-2E9C-101B-9397-08002B2CF9AE}" pid="6" name="PM_SecurityClassification">
    <vt:lpwstr>OFFICIAL</vt:lpwstr>
  </property>
  <property fmtid="{D5CDD505-2E9C-101B-9397-08002B2CF9AE}" pid="7" name="PM_InsertionValue">
    <vt:lpwstr>OFFICIAL</vt:lpwstr>
  </property>
  <property fmtid="{D5CDD505-2E9C-101B-9397-08002B2CF9AE}" pid="8" name="PM_Originating_FileId">
    <vt:lpwstr>5153F16C4F5F4075B2E16F862D1F86BD</vt:lpwstr>
  </property>
  <property fmtid="{D5CDD505-2E9C-101B-9397-08002B2CF9AE}" pid="9" name="PM_ProtectiveMarkingValue_Footer">
    <vt:lpwstr>OFFICIAL</vt:lpwstr>
  </property>
  <property fmtid="{D5CDD505-2E9C-101B-9397-08002B2CF9AE}" pid="10" name="PM_Originator_Hash_SHA1">
    <vt:lpwstr>2B9FCEA72E689E2859F1A1A73BF36D89AAEAB2AE</vt:lpwstr>
  </property>
  <property fmtid="{D5CDD505-2E9C-101B-9397-08002B2CF9AE}" pid="11" name="PM_OriginationTimeStamp">
    <vt:lpwstr>2022-04-04T09:51:41Z</vt:lpwstr>
  </property>
  <property fmtid="{D5CDD505-2E9C-101B-9397-08002B2CF9AE}" pid="12" name="PM_ProtectiveMarkingValue_Header">
    <vt:lpwstr>OFFICIAL</vt:lpwstr>
  </property>
  <property fmtid="{D5CDD505-2E9C-101B-9397-08002B2CF9AE}" pid="13" name="PM_ProtectiveMarkingImage_Footer">
    <vt:lpwstr>C:\Program Files (x86)\Common Files\janusNET Shared\janusSEAL\Images\DocumentSlashBlue.png</vt:lpwstr>
  </property>
  <property fmtid="{D5CDD505-2E9C-101B-9397-08002B2CF9AE}" pid="14" name="PM_Namespace">
    <vt:lpwstr>gov.au</vt:lpwstr>
  </property>
  <property fmtid="{D5CDD505-2E9C-101B-9397-08002B2CF9AE}" pid="15" name="PM_Version">
    <vt:lpwstr>2018.4</vt:lpwstr>
  </property>
  <property fmtid="{D5CDD505-2E9C-101B-9397-08002B2CF9AE}" pid="16" name="PM_Note">
    <vt:lpwstr/>
  </property>
  <property fmtid="{D5CDD505-2E9C-101B-9397-08002B2CF9AE}" pid="17" name="PM_Markers">
    <vt:lpwstr/>
  </property>
  <property fmtid="{D5CDD505-2E9C-101B-9397-08002B2CF9AE}" pid="18" name="PM_Hash_Version">
    <vt:lpwstr>2018.0</vt:lpwstr>
  </property>
  <property fmtid="{D5CDD505-2E9C-101B-9397-08002B2CF9AE}" pid="19" name="PM_Hash_Salt_Prev">
    <vt:lpwstr>4B2370B3E190221FD6D96298FB1352D5</vt:lpwstr>
  </property>
  <property fmtid="{D5CDD505-2E9C-101B-9397-08002B2CF9AE}" pid="20" name="PM_Hash_Salt">
    <vt:lpwstr>67E10D47C42B846E1FD493586610D7CE</vt:lpwstr>
  </property>
  <property fmtid="{D5CDD505-2E9C-101B-9397-08002B2CF9AE}" pid="21" name="PM_Hash_SHA1">
    <vt:lpwstr>60F8D1D7678517A0C32318B88D3985193472E24D</vt:lpwstr>
  </property>
  <property fmtid="{D5CDD505-2E9C-101B-9397-08002B2CF9AE}" pid="22" name="PM_SecurityClassification_Prev">
    <vt:lpwstr>OFFICIAL</vt:lpwstr>
  </property>
  <property fmtid="{D5CDD505-2E9C-101B-9397-08002B2CF9AE}" pid="23" name="PM_Qualifier_Prev">
    <vt:lpwstr/>
  </property>
  <property fmtid="{D5CDD505-2E9C-101B-9397-08002B2CF9AE}" pid="24" name="ContentTypeId">
    <vt:lpwstr>0x010100266966F133664895A6EE3632470D45F5008ADF08095187B949944566BEEE21EC44</vt:lpwstr>
  </property>
  <property fmtid="{D5CDD505-2E9C-101B-9397-08002B2CF9AE}" pid="25" name="ShortT">
    <vt:lpwstr>Autonomous Sanctions (Export Sanctioned Goods—Russia) Designation 2022</vt:lpwstr>
  </property>
</Properties>
</file>