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7166A" w14:textId="77777777" w:rsidR="00BE2612" w:rsidRPr="00722B1E" w:rsidRDefault="00BE2612" w:rsidP="00BE2612">
      <w:pPr>
        <w:pStyle w:val="Title"/>
        <w:tabs>
          <w:tab w:val="left" w:pos="6120"/>
        </w:tabs>
        <w:rPr>
          <w:rFonts w:ascii="Times New Roman" w:hAnsi="Times New Roman" w:cs="Times New Roman"/>
        </w:rPr>
      </w:pPr>
      <w:r w:rsidRPr="00722B1E">
        <w:rPr>
          <w:rFonts w:ascii="Times New Roman" w:hAnsi="Times New Roman" w:cs="Times New Roman"/>
        </w:rPr>
        <w:t>Explanatory Statement</w:t>
      </w:r>
    </w:p>
    <w:p w14:paraId="1533DFE4" w14:textId="77777777" w:rsidR="00BE2612" w:rsidRPr="00722B1E" w:rsidRDefault="00BE2612" w:rsidP="00BE2612">
      <w:pPr>
        <w:pStyle w:val="Title"/>
        <w:tabs>
          <w:tab w:val="left" w:pos="6120"/>
        </w:tabs>
        <w:rPr>
          <w:rFonts w:ascii="Times New Roman" w:hAnsi="Times New Roman" w:cs="Times New Roman"/>
        </w:rPr>
      </w:pPr>
    </w:p>
    <w:p w14:paraId="0220D937" w14:textId="77777777" w:rsidR="00BE2612" w:rsidRPr="00722B1E" w:rsidRDefault="00BE2612" w:rsidP="00BE2612">
      <w:pPr>
        <w:widowControl/>
        <w:jc w:val="center"/>
        <w:rPr>
          <w:rFonts w:ascii="Times New Roman" w:hAnsi="Times New Roman" w:cs="Times New Roman"/>
        </w:rPr>
      </w:pPr>
      <w:r w:rsidRPr="00722B1E">
        <w:rPr>
          <w:rFonts w:ascii="Times New Roman" w:hAnsi="Times New Roman" w:cs="Times New Roman"/>
        </w:rPr>
        <w:t>Issued by the Authority of the Minister for Foreign Affairs</w:t>
      </w:r>
    </w:p>
    <w:p w14:paraId="4139CCFA" w14:textId="77777777" w:rsidR="00BE2612" w:rsidRPr="00722B1E" w:rsidRDefault="00BE2612" w:rsidP="00BE2612">
      <w:pPr>
        <w:widowControl/>
        <w:jc w:val="center"/>
        <w:rPr>
          <w:rFonts w:ascii="Times New Roman" w:hAnsi="Times New Roman" w:cs="Times New Roman"/>
        </w:rPr>
      </w:pPr>
    </w:p>
    <w:p w14:paraId="61795CED" w14:textId="77777777" w:rsidR="00BE2612" w:rsidRPr="00722B1E" w:rsidRDefault="00BE2612" w:rsidP="00BE2612">
      <w:pPr>
        <w:pStyle w:val="Heading1"/>
        <w:ind w:hanging="1133"/>
        <w:rPr>
          <w:rFonts w:ascii="Times New Roman" w:hAnsi="Times New Roman" w:cs="Times New Roman"/>
        </w:rPr>
      </w:pPr>
      <w:r w:rsidRPr="00722B1E">
        <w:rPr>
          <w:rFonts w:ascii="Times New Roman" w:hAnsi="Times New Roman" w:cs="Times New Roman"/>
        </w:rPr>
        <w:t>Autonomous Sanctions Regulations 2011</w:t>
      </w:r>
    </w:p>
    <w:p w14:paraId="07EED33B" w14:textId="77777777" w:rsidR="00BE2612" w:rsidRPr="00722B1E" w:rsidRDefault="00BE2612" w:rsidP="00BE2612">
      <w:pPr>
        <w:rPr>
          <w:rFonts w:ascii="Times New Roman" w:hAnsi="Times New Roman" w:cs="Times New Roman"/>
          <w:bCs/>
          <w:i/>
          <w:iCs/>
        </w:rPr>
      </w:pPr>
    </w:p>
    <w:p w14:paraId="702A3DD2" w14:textId="7E94CE3B" w:rsidR="00BE2612" w:rsidRPr="00722B1E" w:rsidRDefault="00BE2612" w:rsidP="00BE2612">
      <w:pPr>
        <w:jc w:val="center"/>
        <w:rPr>
          <w:rFonts w:ascii="Times New Roman" w:hAnsi="Times New Roman" w:cs="Times New Roman"/>
          <w:bCs/>
          <w:i/>
          <w:iCs/>
        </w:rPr>
      </w:pPr>
      <w:r w:rsidRPr="00722B1E">
        <w:rPr>
          <w:rFonts w:ascii="Times New Roman" w:hAnsi="Times New Roman" w:cs="Times New Roman"/>
          <w:bCs/>
          <w:i/>
          <w:iCs/>
        </w:rPr>
        <w:t>Autonomous Sanctions (</w:t>
      </w:r>
      <w:r w:rsidR="0010333B" w:rsidRPr="00722B1E">
        <w:rPr>
          <w:rFonts w:ascii="Times New Roman" w:hAnsi="Times New Roman" w:cs="Times New Roman"/>
          <w:bCs/>
          <w:i/>
          <w:iCs/>
        </w:rPr>
        <w:t>Export</w:t>
      </w:r>
      <w:r w:rsidR="005D602F" w:rsidRPr="00722B1E">
        <w:rPr>
          <w:rFonts w:ascii="Times New Roman" w:hAnsi="Times New Roman" w:cs="Times New Roman"/>
          <w:bCs/>
          <w:i/>
          <w:iCs/>
        </w:rPr>
        <w:t xml:space="preserve"> Sanctioned Goods—Russia</w:t>
      </w:r>
      <w:r w:rsidRPr="00722B1E">
        <w:rPr>
          <w:rFonts w:ascii="Times New Roman" w:hAnsi="Times New Roman" w:cs="Times New Roman"/>
          <w:bCs/>
          <w:i/>
          <w:iCs/>
        </w:rPr>
        <w:t xml:space="preserve">) </w:t>
      </w:r>
      <w:r w:rsidR="00D561B5">
        <w:rPr>
          <w:rFonts w:ascii="Times New Roman" w:hAnsi="Times New Roman" w:cs="Times New Roman"/>
          <w:bCs/>
          <w:i/>
          <w:iCs/>
        </w:rPr>
        <w:t xml:space="preserve">Amendment </w:t>
      </w:r>
      <w:r w:rsidR="00B773CF">
        <w:rPr>
          <w:rFonts w:ascii="Times New Roman" w:hAnsi="Times New Roman" w:cs="Times New Roman"/>
          <w:bCs/>
          <w:i/>
          <w:iCs/>
        </w:rPr>
        <w:t xml:space="preserve">(No. 1) </w:t>
      </w:r>
      <w:r w:rsidR="005D602F" w:rsidRPr="00722B1E">
        <w:rPr>
          <w:rFonts w:ascii="Times New Roman" w:hAnsi="Times New Roman" w:cs="Times New Roman"/>
          <w:bCs/>
          <w:i/>
          <w:iCs/>
        </w:rPr>
        <w:t>Designation</w:t>
      </w:r>
      <w:r w:rsidRPr="00722B1E">
        <w:rPr>
          <w:rFonts w:ascii="Times New Roman" w:hAnsi="Times New Roman" w:cs="Times New Roman"/>
          <w:bCs/>
          <w:i/>
          <w:iCs/>
        </w:rPr>
        <w:t> 2022</w:t>
      </w:r>
    </w:p>
    <w:p w14:paraId="1F9294C2" w14:textId="77777777" w:rsidR="00BE2612" w:rsidRPr="00722B1E" w:rsidRDefault="00BE2612" w:rsidP="00BE2612">
      <w:pPr>
        <w:rPr>
          <w:lang w:eastAsia="en-AU"/>
        </w:rPr>
      </w:pPr>
    </w:p>
    <w:p w14:paraId="5E4D045C" w14:textId="1BDDF731" w:rsidR="000A44E5" w:rsidRPr="00794C9B" w:rsidRDefault="00BE2612" w:rsidP="00C63D3A">
      <w:pPr>
        <w:rPr>
          <w:rFonts w:ascii="Times New Roman" w:hAnsi="Times New Roman" w:cs="Times New Roman"/>
        </w:rPr>
      </w:pPr>
      <w:r w:rsidRPr="00794C9B">
        <w:rPr>
          <w:rFonts w:ascii="Times New Roman" w:hAnsi="Times New Roman" w:cs="Times New Roman"/>
        </w:rPr>
        <w:t xml:space="preserve">Autonomous sanctions are measures not involving the use of armed force which the Australian Government imposes and implements as a matter of foreign policy. </w:t>
      </w:r>
      <w:r w:rsidR="002438DC" w:rsidRPr="00794C9B">
        <w:rPr>
          <w:rFonts w:ascii="Times New Roman" w:hAnsi="Times New Roman" w:cs="Times New Roman"/>
        </w:rPr>
        <w:t xml:space="preserve"> </w:t>
      </w:r>
      <w:r w:rsidRPr="00794C9B">
        <w:rPr>
          <w:rFonts w:ascii="Times New Roman" w:hAnsi="Times New Roman" w:cs="Times New Roman"/>
        </w:rPr>
        <w:t xml:space="preserve">They are a discretionary tool which the Government can apply, alone or with like-minded countries where appropriate, to address egregious situations of international concern.  </w:t>
      </w:r>
    </w:p>
    <w:p w14:paraId="4F16A0D3" w14:textId="0DC1B358" w:rsidR="000A44E5" w:rsidRPr="00794C9B" w:rsidRDefault="000A44E5" w:rsidP="00C63D3A">
      <w:pPr>
        <w:rPr>
          <w:rFonts w:ascii="Times New Roman" w:hAnsi="Times New Roman" w:cs="Times New Roman"/>
        </w:rPr>
      </w:pPr>
    </w:p>
    <w:p w14:paraId="3D408584" w14:textId="1CB21A97" w:rsidR="002438DC" w:rsidRPr="00794C9B" w:rsidRDefault="00766B8B" w:rsidP="00C63D3A">
      <w:pPr>
        <w:rPr>
          <w:rFonts w:ascii="Times New Roman" w:hAnsi="Times New Roman" w:cs="Times New Roman"/>
          <w:bCs/>
        </w:rPr>
      </w:pPr>
      <w:r w:rsidRPr="00794C9B">
        <w:rPr>
          <w:rFonts w:ascii="Times New Roman" w:hAnsi="Times New Roman" w:cs="Times New Roman"/>
        </w:rPr>
        <w:t xml:space="preserve">The </w:t>
      </w:r>
      <w:r w:rsidRPr="00794C9B">
        <w:rPr>
          <w:rFonts w:ascii="Times New Roman" w:hAnsi="Times New Roman" w:cs="Times New Roman"/>
          <w:i/>
          <w:iCs/>
        </w:rPr>
        <w:t>Autonomous Sanctions Regulations 2011</w:t>
      </w:r>
      <w:r w:rsidRPr="00794C9B">
        <w:rPr>
          <w:rFonts w:ascii="Times New Roman" w:hAnsi="Times New Roman" w:cs="Times New Roman"/>
        </w:rPr>
        <w:t xml:space="preserve"> (the Regulations) make provision for, amongs</w:t>
      </w:r>
      <w:r w:rsidR="00546075" w:rsidRPr="00794C9B">
        <w:rPr>
          <w:rFonts w:ascii="Times New Roman" w:hAnsi="Times New Roman" w:cs="Times New Roman"/>
        </w:rPr>
        <w:t>t</w:t>
      </w:r>
      <w:r w:rsidRPr="00794C9B">
        <w:rPr>
          <w:rFonts w:ascii="Times New Roman" w:hAnsi="Times New Roman" w:cs="Times New Roman"/>
        </w:rPr>
        <w:t xml:space="preserve"> </w:t>
      </w:r>
      <w:r w:rsidR="00546075" w:rsidRPr="00794C9B">
        <w:rPr>
          <w:rFonts w:ascii="Times New Roman" w:hAnsi="Times New Roman" w:cs="Times New Roman"/>
        </w:rPr>
        <w:t xml:space="preserve">other things, </w:t>
      </w:r>
      <w:r w:rsidR="00A27BAE" w:rsidRPr="00794C9B">
        <w:rPr>
          <w:rFonts w:ascii="Times New Roman" w:hAnsi="Times New Roman" w:cs="Times New Roman"/>
        </w:rPr>
        <w:t xml:space="preserve">the designation of goods as </w:t>
      </w:r>
      <w:r w:rsidR="0072515F" w:rsidRPr="00794C9B">
        <w:rPr>
          <w:rFonts w:ascii="Times New Roman" w:hAnsi="Times New Roman" w:cs="Times New Roman"/>
        </w:rPr>
        <w:t>‘</w:t>
      </w:r>
      <w:r w:rsidR="0010333B" w:rsidRPr="00794C9B">
        <w:rPr>
          <w:rFonts w:ascii="Times New Roman" w:hAnsi="Times New Roman" w:cs="Times New Roman"/>
        </w:rPr>
        <w:t>ex</w:t>
      </w:r>
      <w:r w:rsidR="00A27BAE" w:rsidRPr="00794C9B">
        <w:rPr>
          <w:rFonts w:ascii="Times New Roman" w:hAnsi="Times New Roman" w:cs="Times New Roman"/>
        </w:rPr>
        <w:t>port sanctioned goods</w:t>
      </w:r>
      <w:r w:rsidR="0072515F" w:rsidRPr="00794C9B">
        <w:rPr>
          <w:rFonts w:ascii="Times New Roman" w:hAnsi="Times New Roman" w:cs="Times New Roman"/>
        </w:rPr>
        <w:t>’</w:t>
      </w:r>
      <w:r w:rsidR="00A27BAE" w:rsidRPr="00794C9B">
        <w:rPr>
          <w:rFonts w:ascii="Times New Roman" w:hAnsi="Times New Roman" w:cs="Times New Roman"/>
        </w:rPr>
        <w:t xml:space="preserve"> fo</w:t>
      </w:r>
      <w:r w:rsidR="004138F0" w:rsidRPr="00794C9B">
        <w:rPr>
          <w:rFonts w:ascii="Times New Roman" w:hAnsi="Times New Roman" w:cs="Times New Roman"/>
        </w:rPr>
        <w:t>r a country o</w:t>
      </w:r>
      <w:r w:rsidR="00880718" w:rsidRPr="00794C9B">
        <w:rPr>
          <w:rFonts w:ascii="Times New Roman" w:hAnsi="Times New Roman" w:cs="Times New Roman"/>
        </w:rPr>
        <w:t>r</w:t>
      </w:r>
      <w:r w:rsidR="004138F0" w:rsidRPr="00794C9B">
        <w:rPr>
          <w:rFonts w:ascii="Times New Roman" w:hAnsi="Times New Roman" w:cs="Times New Roman"/>
        </w:rPr>
        <w:t xml:space="preserve"> part of a country. </w:t>
      </w:r>
      <w:r w:rsidR="002438DC" w:rsidRPr="00794C9B">
        <w:rPr>
          <w:rFonts w:ascii="Times New Roman" w:hAnsi="Times New Roman" w:cs="Times New Roman"/>
        </w:rPr>
        <w:t xml:space="preserve"> </w:t>
      </w:r>
      <w:r w:rsidR="00886591" w:rsidRPr="00794C9B">
        <w:rPr>
          <w:rFonts w:ascii="Times New Roman" w:hAnsi="Times New Roman" w:cs="Times New Roman"/>
          <w:bCs/>
        </w:rPr>
        <w:t xml:space="preserve">The </w:t>
      </w:r>
      <w:r w:rsidR="007933F3" w:rsidRPr="00794C9B">
        <w:rPr>
          <w:rFonts w:ascii="Times New Roman" w:hAnsi="Times New Roman" w:cs="Times New Roman"/>
          <w:bCs/>
        </w:rPr>
        <w:t>supply, sale or transfer</w:t>
      </w:r>
      <w:r w:rsidR="00307CEC" w:rsidRPr="00794C9B">
        <w:rPr>
          <w:rFonts w:ascii="Times New Roman" w:hAnsi="Times New Roman" w:cs="Times New Roman"/>
          <w:bCs/>
        </w:rPr>
        <w:t xml:space="preserve"> of</w:t>
      </w:r>
      <w:r w:rsidR="007933F3" w:rsidRPr="00794C9B">
        <w:rPr>
          <w:rFonts w:ascii="Times New Roman" w:hAnsi="Times New Roman" w:cs="Times New Roman"/>
          <w:bCs/>
        </w:rPr>
        <w:t xml:space="preserve"> </w:t>
      </w:r>
      <w:r w:rsidR="00886591" w:rsidRPr="00794C9B">
        <w:rPr>
          <w:rFonts w:ascii="Times New Roman" w:hAnsi="Times New Roman" w:cs="Times New Roman"/>
          <w:bCs/>
        </w:rPr>
        <w:t>‘</w:t>
      </w:r>
      <w:r w:rsidR="0010333B" w:rsidRPr="00794C9B">
        <w:rPr>
          <w:rFonts w:ascii="Times New Roman" w:hAnsi="Times New Roman" w:cs="Times New Roman"/>
          <w:bCs/>
        </w:rPr>
        <w:t xml:space="preserve">export </w:t>
      </w:r>
      <w:r w:rsidR="00886591" w:rsidRPr="00794C9B">
        <w:rPr>
          <w:rFonts w:ascii="Times New Roman" w:hAnsi="Times New Roman" w:cs="Times New Roman"/>
          <w:bCs/>
        </w:rPr>
        <w:t xml:space="preserve">sanctioned goods’ </w:t>
      </w:r>
      <w:r w:rsidR="00307CEC" w:rsidRPr="00794C9B">
        <w:rPr>
          <w:rFonts w:ascii="Times New Roman" w:hAnsi="Times New Roman" w:cs="Times New Roman"/>
          <w:bCs/>
        </w:rPr>
        <w:t xml:space="preserve">to Russia, for use in Russia or for the benefit of Russia </w:t>
      </w:r>
      <w:r w:rsidR="00886591" w:rsidRPr="00794C9B">
        <w:rPr>
          <w:rFonts w:ascii="Times New Roman" w:hAnsi="Times New Roman" w:cs="Times New Roman"/>
          <w:bCs/>
        </w:rPr>
        <w:t>is prohibited under regulation</w:t>
      </w:r>
      <w:r w:rsidR="00307CEC" w:rsidRPr="00794C9B">
        <w:rPr>
          <w:rFonts w:ascii="Times New Roman" w:hAnsi="Times New Roman" w:cs="Times New Roman"/>
          <w:bCs/>
        </w:rPr>
        <w:t>s 4 and</w:t>
      </w:r>
      <w:r w:rsidR="00886591" w:rsidRPr="00794C9B">
        <w:rPr>
          <w:rFonts w:ascii="Times New Roman" w:hAnsi="Times New Roman" w:cs="Times New Roman"/>
          <w:bCs/>
        </w:rPr>
        <w:t xml:space="preserve"> 12 of the Regulations.  </w:t>
      </w:r>
    </w:p>
    <w:p w14:paraId="3FE82865" w14:textId="77777777" w:rsidR="002438DC" w:rsidRPr="00794C9B" w:rsidRDefault="002438DC" w:rsidP="00C63D3A">
      <w:pPr>
        <w:rPr>
          <w:rFonts w:ascii="Times New Roman" w:hAnsi="Times New Roman" w:cs="Times New Roman"/>
          <w:bCs/>
        </w:rPr>
      </w:pPr>
    </w:p>
    <w:p w14:paraId="21C231FD" w14:textId="3011852C" w:rsidR="00632C6B" w:rsidRPr="00794C9B" w:rsidRDefault="00307CEC" w:rsidP="00C63D3A">
      <w:pPr>
        <w:rPr>
          <w:rFonts w:ascii="Times New Roman" w:hAnsi="Times New Roman" w:cs="Times New Roman"/>
          <w:bCs/>
        </w:rPr>
      </w:pPr>
      <w:r w:rsidRPr="00794C9B">
        <w:rPr>
          <w:rFonts w:ascii="Times New Roman" w:hAnsi="Times New Roman" w:cs="Times New Roman"/>
        </w:rPr>
        <w:t xml:space="preserve">Russia’s aggression towards Ukraine presents a serious threat to the international rules-based order which underpins global security.  </w:t>
      </w:r>
      <w:r w:rsidR="00BE2612" w:rsidRPr="00794C9B">
        <w:rPr>
          <w:rFonts w:ascii="Times New Roman" w:hAnsi="Times New Roman" w:cs="Times New Roman"/>
        </w:rPr>
        <w:t xml:space="preserve">The purpose of the </w:t>
      </w:r>
      <w:r w:rsidR="005D602F" w:rsidRPr="00794C9B">
        <w:rPr>
          <w:rFonts w:ascii="Times New Roman" w:hAnsi="Times New Roman" w:cs="Times New Roman"/>
          <w:bCs/>
          <w:i/>
          <w:iCs/>
        </w:rPr>
        <w:t>Autonomous Sanctions (</w:t>
      </w:r>
      <w:r w:rsidR="0010333B" w:rsidRPr="00794C9B">
        <w:rPr>
          <w:rFonts w:ascii="Times New Roman" w:hAnsi="Times New Roman" w:cs="Times New Roman"/>
          <w:bCs/>
          <w:i/>
          <w:iCs/>
        </w:rPr>
        <w:t>Ex</w:t>
      </w:r>
      <w:r w:rsidR="005D602F" w:rsidRPr="00794C9B">
        <w:rPr>
          <w:rFonts w:ascii="Times New Roman" w:hAnsi="Times New Roman" w:cs="Times New Roman"/>
          <w:bCs/>
          <w:i/>
          <w:iCs/>
        </w:rPr>
        <w:t>port Sanctioned Goods—Russia)</w:t>
      </w:r>
      <w:r w:rsidR="003149F6">
        <w:rPr>
          <w:rFonts w:ascii="Times New Roman" w:hAnsi="Times New Roman" w:cs="Times New Roman"/>
          <w:bCs/>
          <w:i/>
          <w:iCs/>
        </w:rPr>
        <w:t xml:space="preserve"> </w:t>
      </w:r>
      <w:r w:rsidR="00723BCE">
        <w:rPr>
          <w:rFonts w:ascii="Times New Roman" w:hAnsi="Times New Roman" w:cs="Times New Roman"/>
          <w:bCs/>
          <w:i/>
          <w:iCs/>
        </w:rPr>
        <w:t>Amendment (No. 1)</w:t>
      </w:r>
      <w:r w:rsidR="005D602F" w:rsidRPr="00794C9B">
        <w:rPr>
          <w:rFonts w:ascii="Times New Roman" w:hAnsi="Times New Roman" w:cs="Times New Roman"/>
          <w:bCs/>
          <w:i/>
          <w:iCs/>
        </w:rPr>
        <w:t xml:space="preserve"> Designation 2022 </w:t>
      </w:r>
      <w:r w:rsidR="004B3725" w:rsidRPr="00794C9B">
        <w:rPr>
          <w:rFonts w:ascii="Times New Roman" w:hAnsi="Times New Roman" w:cs="Times New Roman"/>
          <w:bCs/>
        </w:rPr>
        <w:t xml:space="preserve">(the </w:t>
      </w:r>
      <w:r w:rsidR="00723BCE">
        <w:rPr>
          <w:rFonts w:ascii="Times New Roman" w:hAnsi="Times New Roman" w:cs="Times New Roman"/>
          <w:bCs/>
        </w:rPr>
        <w:t xml:space="preserve">Amendment </w:t>
      </w:r>
      <w:r w:rsidR="00E42203">
        <w:rPr>
          <w:rFonts w:ascii="Times New Roman" w:hAnsi="Times New Roman" w:cs="Times New Roman"/>
          <w:bCs/>
        </w:rPr>
        <w:t>Designation</w:t>
      </w:r>
      <w:r w:rsidR="004B3725" w:rsidRPr="00794C9B">
        <w:rPr>
          <w:rFonts w:ascii="Times New Roman" w:hAnsi="Times New Roman" w:cs="Times New Roman"/>
          <w:bCs/>
        </w:rPr>
        <w:t>)</w:t>
      </w:r>
      <w:r w:rsidR="004B3725" w:rsidRPr="00794C9B">
        <w:rPr>
          <w:rFonts w:ascii="Times New Roman" w:hAnsi="Times New Roman" w:cs="Times New Roman"/>
          <w:bCs/>
          <w:i/>
          <w:iCs/>
        </w:rPr>
        <w:t xml:space="preserve"> </w:t>
      </w:r>
      <w:r w:rsidR="005D602F" w:rsidRPr="00794C9B">
        <w:rPr>
          <w:rFonts w:ascii="Times New Roman" w:hAnsi="Times New Roman" w:cs="Times New Roman"/>
          <w:bCs/>
        </w:rPr>
        <w:t xml:space="preserve">is to </w:t>
      </w:r>
      <w:r w:rsidR="00002FDB" w:rsidRPr="00794C9B">
        <w:rPr>
          <w:rFonts w:ascii="Times New Roman" w:hAnsi="Times New Roman" w:cs="Times New Roman"/>
          <w:bCs/>
        </w:rPr>
        <w:t>expand</w:t>
      </w:r>
      <w:r w:rsidR="00C61936" w:rsidRPr="00794C9B">
        <w:rPr>
          <w:rFonts w:ascii="Times New Roman" w:hAnsi="Times New Roman" w:cs="Times New Roman"/>
          <w:bCs/>
        </w:rPr>
        <w:t xml:space="preserve">, under </w:t>
      </w:r>
      <w:r w:rsidR="004B3725" w:rsidRPr="00794C9B">
        <w:rPr>
          <w:rFonts w:ascii="Times New Roman" w:hAnsi="Times New Roman" w:cs="Times New Roman"/>
          <w:bCs/>
        </w:rPr>
        <w:t>sub</w:t>
      </w:r>
      <w:r w:rsidR="00C61936" w:rsidRPr="00794C9B">
        <w:rPr>
          <w:rFonts w:ascii="Times New Roman" w:hAnsi="Times New Roman" w:cs="Times New Roman"/>
          <w:bCs/>
        </w:rPr>
        <w:t>regulation 4(3) of the Regul</w:t>
      </w:r>
      <w:r w:rsidR="004B3725" w:rsidRPr="00794C9B">
        <w:rPr>
          <w:rFonts w:ascii="Times New Roman" w:hAnsi="Times New Roman" w:cs="Times New Roman"/>
          <w:bCs/>
        </w:rPr>
        <w:t>a</w:t>
      </w:r>
      <w:r w:rsidR="00C61936" w:rsidRPr="00794C9B">
        <w:rPr>
          <w:rFonts w:ascii="Times New Roman" w:hAnsi="Times New Roman" w:cs="Times New Roman"/>
          <w:bCs/>
        </w:rPr>
        <w:t xml:space="preserve">tions, </w:t>
      </w:r>
      <w:r w:rsidR="00002FDB" w:rsidRPr="00794C9B">
        <w:rPr>
          <w:rFonts w:ascii="Times New Roman" w:hAnsi="Times New Roman" w:cs="Times New Roman"/>
          <w:bCs/>
        </w:rPr>
        <w:t xml:space="preserve">what </w:t>
      </w:r>
      <w:r w:rsidR="003C626B" w:rsidRPr="00794C9B">
        <w:rPr>
          <w:rFonts w:ascii="Times New Roman" w:hAnsi="Times New Roman" w:cs="Times New Roman"/>
          <w:bCs/>
        </w:rPr>
        <w:t>goods are</w:t>
      </w:r>
      <w:r w:rsidR="00002FDB" w:rsidRPr="00794C9B">
        <w:rPr>
          <w:rFonts w:ascii="Times New Roman" w:hAnsi="Times New Roman" w:cs="Times New Roman"/>
          <w:bCs/>
        </w:rPr>
        <w:t xml:space="preserve"> </w:t>
      </w:r>
      <w:r w:rsidR="00307291" w:rsidRPr="00794C9B">
        <w:rPr>
          <w:rFonts w:ascii="Times New Roman" w:hAnsi="Times New Roman" w:cs="Times New Roman"/>
          <w:bCs/>
        </w:rPr>
        <w:t>‘</w:t>
      </w:r>
      <w:r w:rsidR="0010333B" w:rsidRPr="00794C9B">
        <w:rPr>
          <w:rFonts w:ascii="Times New Roman" w:hAnsi="Times New Roman" w:cs="Times New Roman"/>
          <w:bCs/>
        </w:rPr>
        <w:t>ex</w:t>
      </w:r>
      <w:r w:rsidR="00002FDB" w:rsidRPr="00794C9B">
        <w:rPr>
          <w:rFonts w:ascii="Times New Roman" w:hAnsi="Times New Roman" w:cs="Times New Roman"/>
          <w:bCs/>
        </w:rPr>
        <w:t>port sanctioned good</w:t>
      </w:r>
      <w:r w:rsidR="00307291" w:rsidRPr="00794C9B">
        <w:rPr>
          <w:rFonts w:ascii="Times New Roman" w:hAnsi="Times New Roman" w:cs="Times New Roman"/>
          <w:bCs/>
        </w:rPr>
        <w:t>s’</w:t>
      </w:r>
      <w:r w:rsidR="00002FDB" w:rsidRPr="00794C9B">
        <w:rPr>
          <w:rFonts w:ascii="Times New Roman" w:hAnsi="Times New Roman" w:cs="Times New Roman"/>
          <w:bCs/>
        </w:rPr>
        <w:t xml:space="preserve"> for Russia</w:t>
      </w:r>
      <w:r w:rsidR="002438DC" w:rsidRPr="00794C9B">
        <w:rPr>
          <w:rFonts w:ascii="Times New Roman" w:hAnsi="Times New Roman" w:cs="Times New Roman"/>
          <w:bCs/>
        </w:rPr>
        <w:t xml:space="preserve"> to </w:t>
      </w:r>
      <w:r w:rsidR="00264439">
        <w:rPr>
          <w:rFonts w:ascii="Times New Roman" w:hAnsi="Times New Roman" w:cs="Times New Roman"/>
          <w:bCs/>
        </w:rPr>
        <w:t xml:space="preserve">include </w:t>
      </w:r>
      <w:r w:rsidR="008B6943">
        <w:rPr>
          <w:rFonts w:ascii="Times New Roman" w:hAnsi="Times New Roman" w:cs="Times New Roman"/>
          <w:bCs/>
        </w:rPr>
        <w:t xml:space="preserve">certain </w:t>
      </w:r>
      <w:r w:rsidR="00723BCE">
        <w:rPr>
          <w:rFonts w:ascii="Times New Roman" w:hAnsi="Times New Roman" w:cs="Times New Roman"/>
          <w:bCs/>
        </w:rPr>
        <w:t>luxury goods</w:t>
      </w:r>
      <w:r w:rsidR="00502CF4" w:rsidRPr="00794C9B">
        <w:rPr>
          <w:rFonts w:ascii="Times New Roman" w:hAnsi="Times New Roman" w:cs="Times New Roman"/>
          <w:bCs/>
        </w:rPr>
        <w:t xml:space="preserve">. </w:t>
      </w:r>
      <w:r w:rsidR="00D6603E">
        <w:rPr>
          <w:rFonts w:ascii="Times New Roman" w:hAnsi="Times New Roman" w:cs="Times New Roman"/>
          <w:bCs/>
        </w:rPr>
        <w:t xml:space="preserve"> </w:t>
      </w:r>
      <w:r w:rsidRPr="00794C9B">
        <w:rPr>
          <w:rFonts w:ascii="Times New Roman" w:hAnsi="Times New Roman" w:cs="Times New Roman"/>
          <w:bCs/>
        </w:rPr>
        <w:t>In prohibiting the export of such goods, Australia is demonstrating its condemnation of Russia’s illegal and unjustified invasion of Ukraine</w:t>
      </w:r>
      <w:r w:rsidR="00835C0A" w:rsidRPr="00794C9B">
        <w:rPr>
          <w:rFonts w:ascii="Times New Roman" w:hAnsi="Times New Roman" w:cs="Times New Roman"/>
          <w:bCs/>
        </w:rPr>
        <w:t xml:space="preserve">. </w:t>
      </w:r>
      <w:r w:rsidR="00264439">
        <w:rPr>
          <w:rFonts w:ascii="Times New Roman" w:hAnsi="Times New Roman" w:cs="Times New Roman"/>
          <w:bCs/>
        </w:rPr>
        <w:t xml:space="preserve">Through banning the export of luxury goods to Russia, Australia’s sanctions remain targeted at Russian elites. </w:t>
      </w:r>
    </w:p>
    <w:p w14:paraId="70C24EFE" w14:textId="77777777" w:rsidR="00632C6B" w:rsidRPr="00794C9B" w:rsidRDefault="00632C6B" w:rsidP="00C63D3A">
      <w:pPr>
        <w:rPr>
          <w:rFonts w:ascii="Times New Roman" w:hAnsi="Times New Roman" w:cs="Times New Roman"/>
        </w:rPr>
      </w:pPr>
    </w:p>
    <w:p w14:paraId="407939F8" w14:textId="77777777" w:rsidR="00BE2612" w:rsidRPr="00794C9B" w:rsidRDefault="00BE2612" w:rsidP="00BE2612">
      <w:pPr>
        <w:pStyle w:val="Default"/>
      </w:pPr>
      <w:r w:rsidRPr="00794C9B">
        <w:t xml:space="preserve">When considering whether to apply autonomous sanctions, the Government considers Australia’s national interest, including bilateral, regional and multilateral equities, and the impact of sanctions on Australia’s economic, security or other interests. </w:t>
      </w:r>
    </w:p>
    <w:p w14:paraId="0FA4D2F3" w14:textId="77777777" w:rsidR="00BE2612" w:rsidRPr="00794C9B" w:rsidRDefault="00BE2612" w:rsidP="00BE2612">
      <w:pPr>
        <w:rPr>
          <w:rFonts w:ascii="Times New Roman" w:hAnsi="Times New Roman" w:cs="Times New Roman"/>
          <w:lang w:eastAsia="en-AU"/>
        </w:rPr>
      </w:pPr>
    </w:p>
    <w:p w14:paraId="1FC22615" w14:textId="5EBCF761" w:rsidR="00BE2612" w:rsidRPr="00794C9B" w:rsidRDefault="00BE2612" w:rsidP="00BE2612">
      <w:pPr>
        <w:rPr>
          <w:rFonts w:ascii="Times New Roman" w:hAnsi="Times New Roman" w:cs="Times New Roman"/>
        </w:rPr>
      </w:pPr>
      <w:r w:rsidRPr="00794C9B">
        <w:rPr>
          <w:rFonts w:ascii="Times New Roman" w:hAnsi="Times New Roman" w:cs="Times New Roman"/>
        </w:rPr>
        <w:t xml:space="preserve">Details of the </w:t>
      </w:r>
      <w:r w:rsidR="00E42203">
        <w:rPr>
          <w:rFonts w:ascii="Times New Roman" w:hAnsi="Times New Roman" w:cs="Times New Roman"/>
        </w:rPr>
        <w:t xml:space="preserve">Amendment </w:t>
      </w:r>
      <w:r w:rsidR="00247302" w:rsidRPr="00794C9B">
        <w:rPr>
          <w:rFonts w:ascii="Times New Roman" w:hAnsi="Times New Roman" w:cs="Times New Roman"/>
          <w:bCs/>
        </w:rPr>
        <w:t>Designation</w:t>
      </w:r>
      <w:r w:rsidR="00247302" w:rsidRPr="00794C9B">
        <w:rPr>
          <w:rFonts w:ascii="Times New Roman" w:hAnsi="Times New Roman" w:cs="Times New Roman"/>
          <w:bCs/>
          <w:i/>
          <w:iCs/>
        </w:rPr>
        <w:t xml:space="preserve"> </w:t>
      </w:r>
      <w:r w:rsidRPr="00794C9B">
        <w:rPr>
          <w:rFonts w:ascii="Times New Roman" w:hAnsi="Times New Roman" w:cs="Times New Roman"/>
        </w:rPr>
        <w:t xml:space="preserve">are set out at </w:t>
      </w:r>
      <w:r w:rsidRPr="00794C9B">
        <w:rPr>
          <w:rFonts w:ascii="Times New Roman" w:hAnsi="Times New Roman" w:cs="Times New Roman"/>
          <w:b/>
        </w:rPr>
        <w:t>Attachment A</w:t>
      </w:r>
      <w:r w:rsidRPr="00794C9B">
        <w:rPr>
          <w:rFonts w:ascii="Times New Roman" w:hAnsi="Times New Roman" w:cs="Times New Roman"/>
        </w:rPr>
        <w:t xml:space="preserve">. </w:t>
      </w:r>
    </w:p>
    <w:p w14:paraId="763BA7ED" w14:textId="77777777" w:rsidR="00BE2612" w:rsidRPr="00794C9B" w:rsidRDefault="00BE2612" w:rsidP="00BE2612">
      <w:pPr>
        <w:rPr>
          <w:rFonts w:ascii="Times New Roman" w:hAnsi="Times New Roman" w:cs="Times New Roman"/>
          <w:i/>
        </w:rPr>
      </w:pPr>
    </w:p>
    <w:p w14:paraId="69A6270E" w14:textId="112647CF" w:rsidR="00BE2612" w:rsidRPr="00794C9B" w:rsidRDefault="00BE2612" w:rsidP="00BE2612">
      <w:pPr>
        <w:rPr>
          <w:rFonts w:ascii="Times New Roman" w:hAnsi="Times New Roman" w:cs="Times New Roman"/>
        </w:rPr>
      </w:pPr>
      <w:r w:rsidRPr="00794C9B">
        <w:rPr>
          <w:rFonts w:ascii="Times New Roman" w:hAnsi="Times New Roman" w:cs="Times New Roman"/>
        </w:rPr>
        <w:t>The legal framework for the imposition of autonomous sanctions by Australia, of which the Regulations are part, was the subject of extensive consultation with governmental and non-governmental stakeholders when introduced</w:t>
      </w:r>
      <w:r w:rsidR="00EB0D40" w:rsidRPr="00794C9B">
        <w:rPr>
          <w:rFonts w:ascii="Times New Roman" w:hAnsi="Times New Roman" w:cs="Times New Roman"/>
        </w:rPr>
        <w:t xml:space="preserve">, and when </w:t>
      </w:r>
      <w:r w:rsidR="00551EAE" w:rsidRPr="00794C9B">
        <w:rPr>
          <w:rFonts w:ascii="Times New Roman" w:hAnsi="Times New Roman" w:cs="Times New Roman"/>
        </w:rPr>
        <w:t xml:space="preserve">amended to include </w:t>
      </w:r>
      <w:r w:rsidR="00EB0D40" w:rsidRPr="00794C9B">
        <w:rPr>
          <w:rFonts w:ascii="Times New Roman" w:hAnsi="Times New Roman" w:cs="Times New Roman"/>
        </w:rPr>
        <w:t xml:space="preserve">the </w:t>
      </w:r>
      <w:r w:rsidR="00551EAE" w:rsidRPr="00794C9B">
        <w:rPr>
          <w:rFonts w:ascii="Times New Roman" w:hAnsi="Times New Roman" w:cs="Times New Roman"/>
        </w:rPr>
        <w:t>Russia/Ukraine sanctions</w:t>
      </w:r>
      <w:r w:rsidRPr="00794C9B">
        <w:rPr>
          <w:rFonts w:ascii="Times New Roman" w:hAnsi="Times New Roman" w:cs="Times New Roman"/>
        </w:rPr>
        <w:t xml:space="preserve">.  The </w:t>
      </w:r>
      <w:r w:rsidR="004639C5" w:rsidRPr="00794C9B">
        <w:rPr>
          <w:rFonts w:ascii="Times New Roman" w:hAnsi="Times New Roman" w:cs="Times New Roman"/>
        </w:rPr>
        <w:t>application</w:t>
      </w:r>
      <w:r w:rsidR="009A7807" w:rsidRPr="00794C9B">
        <w:rPr>
          <w:rFonts w:ascii="Times New Roman" w:hAnsi="Times New Roman" w:cs="Times New Roman"/>
        </w:rPr>
        <w:t xml:space="preserve"> of </w:t>
      </w:r>
      <w:r w:rsidR="00135EDF" w:rsidRPr="00794C9B">
        <w:rPr>
          <w:rFonts w:ascii="Times New Roman" w:hAnsi="Times New Roman" w:cs="Times New Roman"/>
        </w:rPr>
        <w:t xml:space="preserve">the existing </w:t>
      </w:r>
      <w:r w:rsidR="00135EDF" w:rsidRPr="00264439">
        <w:rPr>
          <w:rFonts w:ascii="Times New Roman" w:hAnsi="Times New Roman" w:cs="Times New Roman"/>
        </w:rPr>
        <w:t xml:space="preserve">sanctioned </w:t>
      </w:r>
      <w:r w:rsidR="007933F3" w:rsidRPr="00264439">
        <w:rPr>
          <w:rFonts w:ascii="Times New Roman" w:hAnsi="Times New Roman" w:cs="Times New Roman"/>
        </w:rPr>
        <w:t xml:space="preserve">supply </w:t>
      </w:r>
      <w:r w:rsidR="00135EDF" w:rsidRPr="00264439">
        <w:rPr>
          <w:rFonts w:ascii="Times New Roman" w:hAnsi="Times New Roman" w:cs="Times New Roman"/>
        </w:rPr>
        <w:t xml:space="preserve">prohibitions to </w:t>
      </w:r>
      <w:r w:rsidR="0010333B" w:rsidRPr="00E9185E">
        <w:rPr>
          <w:rFonts w:ascii="Times New Roman" w:hAnsi="Times New Roman" w:cs="Times New Roman"/>
        </w:rPr>
        <w:t>Russia</w:t>
      </w:r>
      <w:r w:rsidR="004639C5" w:rsidRPr="00E9185E">
        <w:rPr>
          <w:rFonts w:ascii="Times New Roman" w:hAnsi="Times New Roman" w:cs="Times New Roman"/>
        </w:rPr>
        <w:t xml:space="preserve"> </w:t>
      </w:r>
      <w:r w:rsidRPr="00E9185E">
        <w:rPr>
          <w:rFonts w:ascii="Times New Roman" w:hAnsi="Times New Roman" w:cs="Times New Roman"/>
        </w:rPr>
        <w:t>was subject to targeted consultation within government</w:t>
      </w:r>
      <w:r w:rsidR="00A55D83" w:rsidRPr="00E9185E">
        <w:rPr>
          <w:rFonts w:ascii="Times New Roman" w:hAnsi="Times New Roman" w:cs="Times New Roman"/>
        </w:rPr>
        <w:t>, including</w:t>
      </w:r>
      <w:r w:rsidR="00264439" w:rsidRPr="00E9185E">
        <w:rPr>
          <w:rFonts w:ascii="Times New Roman" w:hAnsi="Times New Roman" w:cs="Times New Roman"/>
        </w:rPr>
        <w:t xml:space="preserve"> in the Department of Foreign Affairs and Trade and with the Australian Border Force.</w:t>
      </w:r>
      <w:r w:rsidRPr="00264439">
        <w:rPr>
          <w:rFonts w:ascii="Times New Roman" w:hAnsi="Times New Roman" w:cs="Times New Roman"/>
        </w:rPr>
        <w:t xml:space="preserve">  The</w:t>
      </w:r>
      <w:r w:rsidRPr="00794C9B">
        <w:rPr>
          <w:rFonts w:ascii="Times New Roman" w:hAnsi="Times New Roman" w:cs="Times New Roman"/>
        </w:rPr>
        <w:t xml:space="preserve"> Minister considered such consultation to be appropriate and practicable in the circumstances, given the urgency presented by Russia’s </w:t>
      </w:r>
      <w:r w:rsidR="00FA23CD" w:rsidRPr="00794C9B">
        <w:rPr>
          <w:rFonts w:ascii="Times New Roman" w:hAnsi="Times New Roman" w:cs="Times New Roman"/>
        </w:rPr>
        <w:t>actions</w:t>
      </w:r>
      <w:r w:rsidRPr="00794C9B">
        <w:rPr>
          <w:rFonts w:ascii="Times New Roman" w:hAnsi="Times New Roman" w:cs="Times New Roman"/>
        </w:rPr>
        <w:t>, and because the proposed amendment does not alter the operation of the existing regulatory framework</w:t>
      </w:r>
      <w:r w:rsidR="007B7283" w:rsidRPr="00794C9B">
        <w:rPr>
          <w:rFonts w:ascii="Times New Roman" w:hAnsi="Times New Roman" w:cs="Times New Roman"/>
        </w:rPr>
        <w:t xml:space="preserve">. </w:t>
      </w:r>
    </w:p>
    <w:p w14:paraId="541737D9" w14:textId="19C67433" w:rsidR="00A70D5A" w:rsidRPr="00794C9B" w:rsidRDefault="00A70D5A" w:rsidP="00BE2612">
      <w:pPr>
        <w:rPr>
          <w:rFonts w:ascii="Times New Roman" w:hAnsi="Times New Roman" w:cs="Times New Roman"/>
        </w:rPr>
      </w:pPr>
    </w:p>
    <w:p w14:paraId="6D647F5F" w14:textId="29BD037D" w:rsidR="00A70D5A" w:rsidRPr="00794C9B" w:rsidRDefault="00A70D5A" w:rsidP="00BE2612">
      <w:pPr>
        <w:rPr>
          <w:rFonts w:ascii="Times New Roman" w:hAnsi="Times New Roman" w:cs="Times New Roman"/>
        </w:rPr>
      </w:pPr>
      <w:r w:rsidRPr="00794C9B">
        <w:rPr>
          <w:rFonts w:ascii="Times New Roman" w:hAnsi="Times New Roman" w:cs="Times New Roman"/>
        </w:rPr>
        <w:t xml:space="preserve">The </w:t>
      </w:r>
      <w:r w:rsidR="00007881">
        <w:rPr>
          <w:rFonts w:ascii="Times New Roman" w:hAnsi="Times New Roman" w:cs="Times New Roman"/>
        </w:rPr>
        <w:t xml:space="preserve">luxury </w:t>
      </w:r>
      <w:r w:rsidRPr="00794C9B">
        <w:rPr>
          <w:rFonts w:ascii="Times New Roman" w:hAnsi="Times New Roman" w:cs="Times New Roman"/>
        </w:rPr>
        <w:t xml:space="preserve">goods designated as </w:t>
      </w:r>
      <w:r w:rsidR="0010333B" w:rsidRPr="00794C9B">
        <w:rPr>
          <w:rFonts w:ascii="Times New Roman" w:hAnsi="Times New Roman" w:cs="Times New Roman"/>
        </w:rPr>
        <w:t xml:space="preserve">export </w:t>
      </w:r>
      <w:r w:rsidRPr="00794C9B">
        <w:rPr>
          <w:rFonts w:ascii="Times New Roman" w:hAnsi="Times New Roman" w:cs="Times New Roman"/>
        </w:rPr>
        <w:t>sanctioned goods for Russia</w:t>
      </w:r>
      <w:r w:rsidR="005125E2">
        <w:rPr>
          <w:rFonts w:ascii="Times New Roman" w:hAnsi="Times New Roman" w:cs="Times New Roman"/>
        </w:rPr>
        <w:t xml:space="preserve"> in th</w:t>
      </w:r>
      <w:r w:rsidR="00E42203">
        <w:rPr>
          <w:rFonts w:ascii="Times New Roman" w:hAnsi="Times New Roman" w:cs="Times New Roman"/>
        </w:rPr>
        <w:t>e</w:t>
      </w:r>
      <w:r w:rsidR="005125E2">
        <w:rPr>
          <w:rFonts w:ascii="Times New Roman" w:hAnsi="Times New Roman" w:cs="Times New Roman"/>
        </w:rPr>
        <w:t xml:space="preserve"> Amendment </w:t>
      </w:r>
      <w:r w:rsidR="00E42203">
        <w:rPr>
          <w:rFonts w:ascii="Times New Roman" w:hAnsi="Times New Roman" w:cs="Times New Roman"/>
        </w:rPr>
        <w:t>Designation</w:t>
      </w:r>
      <w:r w:rsidR="00E42203" w:rsidRPr="00794C9B">
        <w:rPr>
          <w:rFonts w:ascii="Times New Roman" w:hAnsi="Times New Roman" w:cs="Times New Roman"/>
        </w:rPr>
        <w:t xml:space="preserve"> </w:t>
      </w:r>
      <w:r w:rsidRPr="00794C9B">
        <w:rPr>
          <w:rFonts w:ascii="Times New Roman" w:hAnsi="Times New Roman" w:cs="Times New Roman"/>
        </w:rPr>
        <w:t>are described by reference to</w:t>
      </w:r>
      <w:r w:rsidR="00426BD1" w:rsidRPr="00794C9B">
        <w:rPr>
          <w:rFonts w:ascii="Times New Roman" w:hAnsi="Times New Roman" w:cs="Times New Roman"/>
        </w:rPr>
        <w:t xml:space="preserve"> codes in </w:t>
      </w:r>
      <w:r w:rsidR="0010333B" w:rsidRPr="00794C9B">
        <w:rPr>
          <w:rFonts w:ascii="Times New Roman" w:hAnsi="Times New Roman" w:cs="Times New Roman"/>
        </w:rPr>
        <w:t>the Australian Harmonized Export Commodity Classification (AHECC</w:t>
      </w:r>
      <w:r w:rsidR="00E051CB">
        <w:rPr>
          <w:rFonts w:ascii="Times New Roman" w:hAnsi="Times New Roman" w:cs="Times New Roman"/>
        </w:rPr>
        <w:t>)</w:t>
      </w:r>
      <w:r w:rsidRPr="00794C9B">
        <w:rPr>
          <w:rFonts w:ascii="Times New Roman" w:hAnsi="Times New Roman" w:cs="Times New Roman"/>
          <w:iCs/>
        </w:rPr>
        <w:t xml:space="preserve">. This document is incorporated as existing at the time </w:t>
      </w:r>
      <w:r w:rsidR="00A55D83" w:rsidRPr="00794C9B">
        <w:rPr>
          <w:rFonts w:ascii="Times New Roman" w:hAnsi="Times New Roman" w:cs="Times New Roman"/>
          <w:iCs/>
        </w:rPr>
        <w:t xml:space="preserve">of the commencement of </w:t>
      </w:r>
      <w:r w:rsidRPr="00794C9B">
        <w:rPr>
          <w:rFonts w:ascii="Times New Roman" w:hAnsi="Times New Roman" w:cs="Times New Roman"/>
          <w:iCs/>
        </w:rPr>
        <w:t xml:space="preserve">the </w:t>
      </w:r>
      <w:r w:rsidR="00E42203">
        <w:rPr>
          <w:rFonts w:ascii="Times New Roman" w:hAnsi="Times New Roman" w:cs="Times New Roman"/>
          <w:iCs/>
        </w:rPr>
        <w:t xml:space="preserve">Amendment </w:t>
      </w:r>
      <w:r w:rsidR="00A55D83" w:rsidRPr="00794C9B">
        <w:rPr>
          <w:rFonts w:ascii="Times New Roman" w:hAnsi="Times New Roman" w:cs="Times New Roman"/>
          <w:iCs/>
        </w:rPr>
        <w:t>Designation and</w:t>
      </w:r>
      <w:r w:rsidRPr="00794C9B">
        <w:rPr>
          <w:rFonts w:ascii="Times New Roman" w:hAnsi="Times New Roman" w:cs="Times New Roman"/>
          <w:iCs/>
        </w:rPr>
        <w:t xml:space="preserve"> could in March 2022 be freely accessed on the Australian </w:t>
      </w:r>
      <w:r w:rsidR="0010333B" w:rsidRPr="00794C9B">
        <w:rPr>
          <w:rFonts w:ascii="Times New Roman" w:hAnsi="Times New Roman" w:cs="Times New Roman"/>
          <w:iCs/>
        </w:rPr>
        <w:t>Bureau of Statistics</w:t>
      </w:r>
      <w:r w:rsidRPr="00794C9B">
        <w:rPr>
          <w:rFonts w:ascii="Times New Roman" w:hAnsi="Times New Roman" w:cs="Times New Roman"/>
          <w:iCs/>
        </w:rPr>
        <w:t xml:space="preserve"> website (</w:t>
      </w:r>
      <w:hyperlink r:id="rId10" w:anchor=":~:text=AHECC%20codes%20consist%20of%208,information%20for%20international%20trade%20statistics." w:history="1">
        <w:r w:rsidR="0010333B" w:rsidRPr="00794C9B">
          <w:rPr>
            <w:rStyle w:val="Hyperlink"/>
            <w:rFonts w:ascii="Times New Roman" w:hAnsi="Times New Roman" w:cs="Times New Roman"/>
          </w:rPr>
          <w:t>Australian Harmonized Export Commodity Classification (AHECC), 2022 | Australian Bureau of Statistics (abs.gov.au)</w:t>
        </w:r>
      </w:hyperlink>
      <w:r w:rsidRPr="00794C9B">
        <w:rPr>
          <w:rFonts w:ascii="Times New Roman" w:hAnsi="Times New Roman" w:cs="Times New Roman"/>
          <w:iCs/>
        </w:rPr>
        <w:t>).</w:t>
      </w:r>
    </w:p>
    <w:p w14:paraId="26353CF2" w14:textId="77777777" w:rsidR="00BE2612" w:rsidRPr="00794C9B" w:rsidRDefault="00BE2612" w:rsidP="00BE2612">
      <w:pPr>
        <w:rPr>
          <w:rFonts w:ascii="Times New Roman" w:hAnsi="Times New Roman" w:cs="Times New Roman"/>
        </w:rPr>
      </w:pPr>
    </w:p>
    <w:p w14:paraId="636FE93A" w14:textId="5D40FD92" w:rsidR="00BE2612" w:rsidRPr="00794C9B" w:rsidRDefault="00BE2612" w:rsidP="00BE2612">
      <w:pPr>
        <w:autoSpaceDE w:val="0"/>
        <w:autoSpaceDN w:val="0"/>
        <w:adjustRightInd w:val="0"/>
        <w:rPr>
          <w:rFonts w:ascii="Times New Roman" w:hAnsi="Times New Roman" w:cs="Times New Roman"/>
        </w:rPr>
      </w:pPr>
      <w:r w:rsidRPr="008B6943">
        <w:rPr>
          <w:rFonts w:ascii="Times New Roman" w:hAnsi="Times New Roman" w:cs="Times New Roman"/>
        </w:rPr>
        <w:t xml:space="preserve">The Office of Best Practice Regulation (OBPR) has advised that a Regulation Impact Statement is not required (reference: </w:t>
      </w:r>
      <w:r w:rsidR="00E35EF8" w:rsidRPr="008B6943">
        <w:rPr>
          <w:rFonts w:ascii="Times New Roman" w:hAnsi="Times New Roman" w:cs="Times New Roman"/>
        </w:rPr>
        <w:t>OBPR22-</w:t>
      </w:r>
      <w:r w:rsidR="008B6943" w:rsidRPr="008B6943">
        <w:rPr>
          <w:rFonts w:ascii="Times New Roman" w:hAnsi="Times New Roman" w:cs="Times New Roman"/>
        </w:rPr>
        <w:t>02074</w:t>
      </w:r>
      <w:r w:rsidRPr="008B6943">
        <w:rPr>
          <w:rFonts w:ascii="Times New Roman" w:hAnsi="Times New Roman" w:cs="Times New Roman"/>
        </w:rPr>
        <w:t>).</w:t>
      </w:r>
    </w:p>
    <w:p w14:paraId="575343B0" w14:textId="77777777" w:rsidR="00BE2612" w:rsidRPr="00794C9B" w:rsidRDefault="00BE2612" w:rsidP="00BE2612">
      <w:pPr>
        <w:autoSpaceDE w:val="0"/>
        <w:autoSpaceDN w:val="0"/>
        <w:adjustRightInd w:val="0"/>
        <w:rPr>
          <w:rFonts w:ascii="Times New Roman" w:hAnsi="Times New Roman" w:cs="Times New Roman"/>
        </w:rPr>
      </w:pPr>
    </w:p>
    <w:p w14:paraId="3058AD2D" w14:textId="533B8968" w:rsidR="00BE2612" w:rsidRPr="004F6B2C" w:rsidRDefault="00BE2612" w:rsidP="00BE2612">
      <w:pPr>
        <w:widowControl/>
      </w:pPr>
      <w:r w:rsidRPr="00794C9B">
        <w:rPr>
          <w:rFonts w:ascii="Times New Roman" w:hAnsi="Times New Roman" w:cs="Times New Roman"/>
        </w:rPr>
        <w:t xml:space="preserve">The </w:t>
      </w:r>
      <w:r w:rsidR="00E42203">
        <w:rPr>
          <w:rFonts w:ascii="Times New Roman" w:hAnsi="Times New Roman" w:cs="Times New Roman"/>
        </w:rPr>
        <w:t>Amendment Designation</w:t>
      </w:r>
      <w:r w:rsidR="00E42203" w:rsidRPr="00794C9B">
        <w:rPr>
          <w:rFonts w:ascii="Times New Roman" w:hAnsi="Times New Roman" w:cs="Times New Roman"/>
        </w:rPr>
        <w:t xml:space="preserve"> </w:t>
      </w:r>
      <w:r w:rsidRPr="00794C9B">
        <w:rPr>
          <w:rFonts w:ascii="Times New Roman" w:hAnsi="Times New Roman" w:cs="Times New Roman"/>
        </w:rPr>
        <w:t xml:space="preserve">is compatible with the human rights and freedoms recognised or declared in the international instruments listed in section 3 of the </w:t>
      </w:r>
      <w:r w:rsidRPr="00794C9B">
        <w:rPr>
          <w:rFonts w:ascii="Times New Roman" w:hAnsi="Times New Roman" w:cs="Times New Roman"/>
          <w:i/>
          <w:iCs/>
        </w:rPr>
        <w:t>Human Rights (Parliamentary Scrutiny) Act 2011</w:t>
      </w:r>
      <w:r w:rsidRPr="00794C9B">
        <w:rPr>
          <w:rFonts w:ascii="Times New Roman" w:hAnsi="Times New Roman" w:cs="Times New Roman"/>
        </w:rPr>
        <w:t xml:space="preserve">. A statement of compatibility with human rights is at </w:t>
      </w:r>
      <w:r w:rsidRPr="00794C9B">
        <w:rPr>
          <w:rFonts w:ascii="Times New Roman" w:hAnsi="Times New Roman" w:cs="Times New Roman"/>
          <w:b/>
          <w:bCs/>
        </w:rPr>
        <w:t>Attachment B</w:t>
      </w:r>
      <w:r w:rsidRPr="00794C9B">
        <w:rPr>
          <w:rFonts w:ascii="Times New Roman" w:hAnsi="Times New Roman" w:cs="Times New Roman"/>
        </w:rPr>
        <w:t>.</w:t>
      </w:r>
      <w:r w:rsidRPr="004F6B2C">
        <w:t xml:space="preserve"> </w:t>
      </w:r>
      <w:r w:rsidRPr="004F6B2C">
        <w:br w:type="page"/>
      </w:r>
    </w:p>
    <w:p w14:paraId="54F862F3" w14:textId="77777777" w:rsidR="00BE2612" w:rsidRPr="005164F3" w:rsidRDefault="00BE2612" w:rsidP="00BE2612">
      <w:pPr>
        <w:widowControl/>
        <w:jc w:val="right"/>
        <w:rPr>
          <w:rFonts w:ascii="Times New Roman" w:hAnsi="Times New Roman" w:cs="Times New Roman"/>
          <w:b/>
        </w:rPr>
      </w:pPr>
      <w:r w:rsidRPr="005164F3">
        <w:rPr>
          <w:rFonts w:ascii="Times New Roman" w:hAnsi="Times New Roman" w:cs="Times New Roman"/>
          <w:b/>
        </w:rPr>
        <w:lastRenderedPageBreak/>
        <w:t>Attachment A</w:t>
      </w:r>
    </w:p>
    <w:p w14:paraId="57F8E8AE" w14:textId="77777777" w:rsidR="00BE2612" w:rsidRPr="005164F3" w:rsidRDefault="00BE2612" w:rsidP="00BE2612">
      <w:pPr>
        <w:widowControl/>
        <w:jc w:val="right"/>
        <w:rPr>
          <w:rFonts w:ascii="Times New Roman" w:hAnsi="Times New Roman" w:cs="Times New Roman"/>
        </w:rPr>
      </w:pPr>
    </w:p>
    <w:p w14:paraId="03034457" w14:textId="73ADFEB5" w:rsidR="00BE2612" w:rsidRPr="005164F3" w:rsidRDefault="005D602F" w:rsidP="00BE2612">
      <w:pPr>
        <w:jc w:val="center"/>
        <w:rPr>
          <w:rFonts w:ascii="Times New Roman" w:hAnsi="Times New Roman" w:cs="Times New Roman"/>
          <w:bCs/>
          <w:i/>
          <w:iCs/>
        </w:rPr>
      </w:pPr>
      <w:r w:rsidRPr="005164F3">
        <w:rPr>
          <w:rFonts w:ascii="Times New Roman" w:hAnsi="Times New Roman" w:cs="Times New Roman"/>
          <w:bCs/>
          <w:i/>
          <w:iCs/>
        </w:rPr>
        <w:t>Autonomous Sanctions (</w:t>
      </w:r>
      <w:r w:rsidR="00426BD1" w:rsidRPr="005164F3">
        <w:rPr>
          <w:rFonts w:ascii="Times New Roman" w:hAnsi="Times New Roman" w:cs="Times New Roman"/>
          <w:bCs/>
          <w:i/>
          <w:iCs/>
        </w:rPr>
        <w:t>Ex</w:t>
      </w:r>
      <w:r w:rsidRPr="005164F3">
        <w:rPr>
          <w:rFonts w:ascii="Times New Roman" w:hAnsi="Times New Roman" w:cs="Times New Roman"/>
          <w:bCs/>
          <w:i/>
          <w:iCs/>
        </w:rPr>
        <w:t xml:space="preserve">port Sanctioned Goods—Russia) </w:t>
      </w:r>
      <w:r w:rsidR="004E3F96">
        <w:rPr>
          <w:rFonts w:ascii="Times New Roman" w:hAnsi="Times New Roman" w:cs="Times New Roman"/>
          <w:bCs/>
          <w:i/>
          <w:iCs/>
        </w:rPr>
        <w:t xml:space="preserve">Amendment (No. 1) </w:t>
      </w:r>
      <w:r w:rsidRPr="005164F3">
        <w:rPr>
          <w:rFonts w:ascii="Times New Roman" w:hAnsi="Times New Roman" w:cs="Times New Roman"/>
          <w:bCs/>
          <w:i/>
          <w:iCs/>
        </w:rPr>
        <w:t>Designation 2022</w:t>
      </w:r>
    </w:p>
    <w:p w14:paraId="2F616B03" w14:textId="77777777" w:rsidR="00BE2612" w:rsidRPr="005164F3" w:rsidRDefault="00BE2612" w:rsidP="00BE2612">
      <w:pPr>
        <w:widowControl/>
        <w:rPr>
          <w:rFonts w:ascii="Times New Roman" w:hAnsi="Times New Roman" w:cs="Times New Roman"/>
          <w:i/>
          <w:iCs/>
        </w:rPr>
      </w:pPr>
    </w:p>
    <w:p w14:paraId="47532EC7" w14:textId="77777777" w:rsidR="00BE2612" w:rsidRPr="005164F3" w:rsidRDefault="00BE2612" w:rsidP="00BE2612">
      <w:pPr>
        <w:widowControl/>
        <w:rPr>
          <w:rFonts w:ascii="Times New Roman" w:hAnsi="Times New Roman" w:cs="Times New Roman"/>
          <w:iCs/>
          <w:u w:val="single"/>
        </w:rPr>
      </w:pPr>
      <w:r w:rsidRPr="005164F3">
        <w:rPr>
          <w:rFonts w:ascii="Times New Roman" w:hAnsi="Times New Roman" w:cs="Times New Roman"/>
          <w:iCs/>
          <w:u w:val="single"/>
        </w:rPr>
        <w:t>Section 1</w:t>
      </w:r>
    </w:p>
    <w:p w14:paraId="5D366D38" w14:textId="2E13410F" w:rsidR="00BE2612" w:rsidRPr="008B6943" w:rsidRDefault="00BE2612" w:rsidP="00BE2612">
      <w:pPr>
        <w:widowControl/>
        <w:rPr>
          <w:rFonts w:ascii="Times New Roman" w:hAnsi="Times New Roman" w:cs="Times New Roman"/>
          <w:bCs/>
        </w:rPr>
      </w:pPr>
      <w:r w:rsidRPr="005164F3">
        <w:rPr>
          <w:rFonts w:ascii="Times New Roman" w:hAnsi="Times New Roman" w:cs="Times New Roman"/>
        </w:rPr>
        <w:t xml:space="preserve">The title of the instrument is the </w:t>
      </w:r>
      <w:r w:rsidR="005D602F" w:rsidRPr="005164F3">
        <w:rPr>
          <w:rFonts w:ascii="Times New Roman" w:hAnsi="Times New Roman" w:cs="Times New Roman"/>
          <w:bCs/>
          <w:i/>
          <w:iCs/>
        </w:rPr>
        <w:t>Autonomous Sanctions (</w:t>
      </w:r>
      <w:r w:rsidR="00426BD1" w:rsidRPr="005164F3">
        <w:rPr>
          <w:rFonts w:ascii="Times New Roman" w:hAnsi="Times New Roman" w:cs="Times New Roman"/>
          <w:bCs/>
          <w:i/>
          <w:iCs/>
        </w:rPr>
        <w:t>Ex</w:t>
      </w:r>
      <w:r w:rsidR="005D602F" w:rsidRPr="005164F3">
        <w:rPr>
          <w:rFonts w:ascii="Times New Roman" w:hAnsi="Times New Roman" w:cs="Times New Roman"/>
          <w:bCs/>
          <w:i/>
          <w:iCs/>
        </w:rPr>
        <w:t xml:space="preserve">port Sanctioned Goods—Russia) </w:t>
      </w:r>
      <w:r w:rsidR="004E3F96">
        <w:rPr>
          <w:rFonts w:ascii="Times New Roman" w:hAnsi="Times New Roman" w:cs="Times New Roman"/>
          <w:bCs/>
          <w:i/>
          <w:iCs/>
        </w:rPr>
        <w:t xml:space="preserve">Amendment (No. 1) </w:t>
      </w:r>
      <w:r w:rsidR="005D602F" w:rsidRPr="005164F3">
        <w:rPr>
          <w:rFonts w:ascii="Times New Roman" w:hAnsi="Times New Roman" w:cs="Times New Roman"/>
          <w:bCs/>
          <w:i/>
          <w:iCs/>
        </w:rPr>
        <w:t>Designation 2022</w:t>
      </w:r>
      <w:r w:rsidR="008B6943">
        <w:rPr>
          <w:rFonts w:ascii="Times New Roman" w:hAnsi="Times New Roman" w:cs="Times New Roman"/>
          <w:bCs/>
          <w:i/>
          <w:iCs/>
        </w:rPr>
        <w:t xml:space="preserve"> </w:t>
      </w:r>
      <w:r w:rsidR="008B6943" w:rsidRPr="008B6943">
        <w:rPr>
          <w:rFonts w:ascii="Times New Roman" w:hAnsi="Times New Roman" w:cs="Times New Roman"/>
          <w:bCs/>
        </w:rPr>
        <w:t xml:space="preserve">(the Amendment </w:t>
      </w:r>
      <w:r w:rsidR="00E42203">
        <w:rPr>
          <w:rFonts w:ascii="Times New Roman" w:hAnsi="Times New Roman" w:cs="Times New Roman"/>
          <w:bCs/>
        </w:rPr>
        <w:t>Designation</w:t>
      </w:r>
      <w:r w:rsidR="008B6943" w:rsidRPr="008B6943">
        <w:rPr>
          <w:rFonts w:ascii="Times New Roman" w:hAnsi="Times New Roman" w:cs="Times New Roman"/>
          <w:bCs/>
        </w:rPr>
        <w:t>)</w:t>
      </w:r>
      <w:r w:rsidRPr="008B6943">
        <w:rPr>
          <w:rFonts w:ascii="Times New Roman" w:hAnsi="Times New Roman" w:cs="Times New Roman"/>
        </w:rPr>
        <w:t>.</w:t>
      </w:r>
    </w:p>
    <w:p w14:paraId="0C08F0E3" w14:textId="77777777" w:rsidR="00BE2612" w:rsidRPr="005164F3" w:rsidRDefault="00BE2612" w:rsidP="00BE2612">
      <w:pPr>
        <w:widowControl/>
        <w:rPr>
          <w:rFonts w:ascii="Times New Roman" w:hAnsi="Times New Roman" w:cs="Times New Roman"/>
        </w:rPr>
      </w:pPr>
    </w:p>
    <w:p w14:paraId="4E0DEB63" w14:textId="77777777" w:rsidR="00BE2612" w:rsidRPr="005164F3" w:rsidRDefault="00BE2612" w:rsidP="00BE2612">
      <w:pPr>
        <w:widowControl/>
        <w:rPr>
          <w:rFonts w:ascii="Times New Roman" w:hAnsi="Times New Roman" w:cs="Times New Roman"/>
          <w:u w:val="single"/>
        </w:rPr>
      </w:pPr>
      <w:r w:rsidRPr="005164F3">
        <w:rPr>
          <w:rFonts w:ascii="Times New Roman" w:hAnsi="Times New Roman" w:cs="Times New Roman"/>
          <w:u w:val="single"/>
        </w:rPr>
        <w:t>Section 2</w:t>
      </w:r>
    </w:p>
    <w:p w14:paraId="6530736C" w14:textId="26E644DC" w:rsidR="002D66F5" w:rsidRPr="005164F3" w:rsidRDefault="00FE2FB4" w:rsidP="002D66F5">
      <w:pPr>
        <w:rPr>
          <w:rFonts w:ascii="Times New Roman" w:hAnsi="Times New Roman" w:cs="Times New Roman"/>
        </w:rPr>
      </w:pPr>
      <w:r w:rsidRPr="005164F3">
        <w:rPr>
          <w:rFonts w:ascii="Times New Roman" w:hAnsi="Times New Roman" w:cs="Times New Roman"/>
        </w:rPr>
        <w:t>Subs</w:t>
      </w:r>
      <w:r w:rsidR="00BE2612" w:rsidRPr="005164F3">
        <w:rPr>
          <w:rFonts w:ascii="Times New Roman" w:hAnsi="Times New Roman" w:cs="Times New Roman"/>
        </w:rPr>
        <w:t>ection 2</w:t>
      </w:r>
      <w:r w:rsidRPr="005164F3">
        <w:rPr>
          <w:rFonts w:ascii="Times New Roman" w:hAnsi="Times New Roman" w:cs="Times New Roman"/>
        </w:rPr>
        <w:t>(1)</w:t>
      </w:r>
      <w:r w:rsidR="00BE2612" w:rsidRPr="005164F3">
        <w:rPr>
          <w:rFonts w:ascii="Times New Roman" w:hAnsi="Times New Roman" w:cs="Times New Roman"/>
        </w:rPr>
        <w:t xml:space="preserve"> provides that the </w:t>
      </w:r>
      <w:r w:rsidR="00E42203">
        <w:rPr>
          <w:rFonts w:ascii="Times New Roman" w:hAnsi="Times New Roman" w:cs="Times New Roman"/>
        </w:rPr>
        <w:t>Amendment Designation</w:t>
      </w:r>
      <w:r w:rsidR="00E42203" w:rsidRPr="005164F3">
        <w:rPr>
          <w:rFonts w:ascii="Times New Roman" w:hAnsi="Times New Roman" w:cs="Times New Roman"/>
        </w:rPr>
        <w:t xml:space="preserve"> </w:t>
      </w:r>
      <w:r w:rsidR="00BE2612" w:rsidRPr="005164F3">
        <w:rPr>
          <w:rFonts w:ascii="Times New Roman" w:hAnsi="Times New Roman" w:cs="Times New Roman"/>
        </w:rPr>
        <w:t>commences</w:t>
      </w:r>
      <w:r w:rsidR="00FF36F3" w:rsidRPr="00FF36F3">
        <w:t xml:space="preserve"> </w:t>
      </w:r>
      <w:r w:rsidR="00FF36F3">
        <w:t xml:space="preserve">the day after the end of the period of </w:t>
      </w:r>
      <w:r w:rsidR="00F347F8">
        <w:t>three</w:t>
      </w:r>
      <w:r w:rsidR="00FF36F3">
        <w:t xml:space="preserve"> days beginning on the day this instrument is registered</w:t>
      </w:r>
      <w:r w:rsidR="00BE2612" w:rsidRPr="00264439">
        <w:rPr>
          <w:rFonts w:ascii="Times New Roman" w:hAnsi="Times New Roman" w:cs="Times New Roman"/>
        </w:rPr>
        <w:t>.</w:t>
      </w:r>
      <w:r w:rsidR="002D66F5" w:rsidRPr="00264439">
        <w:rPr>
          <w:rFonts w:ascii="Times New Roman" w:hAnsi="Times New Roman" w:cs="Times New Roman"/>
        </w:rPr>
        <w:t xml:space="preserve"> </w:t>
      </w:r>
      <w:r w:rsidR="0067427B" w:rsidRPr="00264439">
        <w:rPr>
          <w:rFonts w:ascii="Times New Roman" w:hAnsi="Times New Roman" w:cs="Times New Roman"/>
        </w:rPr>
        <w:t xml:space="preserve"> </w:t>
      </w:r>
    </w:p>
    <w:p w14:paraId="4C8997D9" w14:textId="42776BCB" w:rsidR="00B92EDA" w:rsidRPr="005164F3" w:rsidRDefault="00B92EDA" w:rsidP="002D66F5">
      <w:pPr>
        <w:rPr>
          <w:rFonts w:ascii="Times New Roman" w:hAnsi="Times New Roman" w:cs="Times New Roman"/>
        </w:rPr>
      </w:pPr>
    </w:p>
    <w:p w14:paraId="7A6F3298" w14:textId="33F1A218" w:rsidR="005844EF" w:rsidRPr="005164F3" w:rsidRDefault="005844EF" w:rsidP="002D66F5">
      <w:pPr>
        <w:rPr>
          <w:rFonts w:ascii="Times New Roman" w:hAnsi="Times New Roman" w:cs="Times New Roman"/>
        </w:rPr>
      </w:pPr>
      <w:r w:rsidRPr="005164F3">
        <w:rPr>
          <w:rFonts w:ascii="Times New Roman" w:hAnsi="Times New Roman" w:cs="Times New Roman"/>
          <w:shd w:val="clear" w:color="auto" w:fill="FFFFFF"/>
        </w:rPr>
        <w:t xml:space="preserve">Subsection 2(2) is a technical provision that makes clear that any information inserted in column 3 of the table about the specific date of commencement is not part of the </w:t>
      </w:r>
      <w:r w:rsidR="00E42203">
        <w:rPr>
          <w:rFonts w:ascii="Times New Roman" w:hAnsi="Times New Roman" w:cs="Times New Roman"/>
          <w:shd w:val="clear" w:color="auto" w:fill="FFFFFF"/>
        </w:rPr>
        <w:t>Amendment Designation</w:t>
      </w:r>
      <w:r w:rsidR="00E42203" w:rsidRPr="005164F3">
        <w:rPr>
          <w:rFonts w:ascii="Times New Roman" w:hAnsi="Times New Roman" w:cs="Times New Roman"/>
          <w:shd w:val="clear" w:color="auto" w:fill="FFFFFF"/>
        </w:rPr>
        <w:t xml:space="preserve"> </w:t>
      </w:r>
      <w:r w:rsidRPr="005164F3">
        <w:rPr>
          <w:rFonts w:ascii="Times New Roman" w:hAnsi="Times New Roman" w:cs="Times New Roman"/>
          <w:shd w:val="clear" w:color="auto" w:fill="FFFFFF"/>
        </w:rPr>
        <w:t>and can be inserted or edited at a later date.</w:t>
      </w:r>
    </w:p>
    <w:p w14:paraId="31875494" w14:textId="77777777" w:rsidR="00BE2612" w:rsidRPr="005164F3" w:rsidRDefault="00BE2612" w:rsidP="00BE2612">
      <w:pPr>
        <w:widowControl/>
        <w:rPr>
          <w:rFonts w:ascii="Times New Roman" w:hAnsi="Times New Roman" w:cs="Times New Roman"/>
        </w:rPr>
      </w:pPr>
    </w:p>
    <w:p w14:paraId="2FC4708F" w14:textId="77777777" w:rsidR="00BE2612" w:rsidRPr="005164F3" w:rsidRDefault="00BE2612" w:rsidP="00BE2612">
      <w:pPr>
        <w:widowControl/>
        <w:rPr>
          <w:rFonts w:ascii="Times New Roman" w:hAnsi="Times New Roman" w:cs="Times New Roman"/>
          <w:u w:val="single"/>
        </w:rPr>
      </w:pPr>
      <w:r w:rsidRPr="005164F3">
        <w:rPr>
          <w:rFonts w:ascii="Times New Roman" w:hAnsi="Times New Roman" w:cs="Times New Roman"/>
          <w:u w:val="single"/>
        </w:rPr>
        <w:t>Section 3</w:t>
      </w:r>
    </w:p>
    <w:p w14:paraId="1E1ED9AB" w14:textId="57E45386" w:rsidR="00BE2612" w:rsidRPr="005164F3" w:rsidRDefault="00BE2612" w:rsidP="00BE2612">
      <w:pPr>
        <w:widowControl/>
        <w:rPr>
          <w:rFonts w:ascii="Times New Roman" w:hAnsi="Times New Roman" w:cs="Times New Roman"/>
        </w:rPr>
      </w:pPr>
      <w:r w:rsidRPr="005164F3">
        <w:rPr>
          <w:rFonts w:ascii="Times New Roman" w:hAnsi="Times New Roman" w:cs="Times New Roman"/>
        </w:rPr>
        <w:t xml:space="preserve">The </w:t>
      </w:r>
      <w:r w:rsidR="00E42203">
        <w:rPr>
          <w:rFonts w:ascii="Times New Roman" w:hAnsi="Times New Roman" w:cs="Times New Roman"/>
        </w:rPr>
        <w:t>Amendment Designation</w:t>
      </w:r>
      <w:r w:rsidR="00E42203" w:rsidRPr="005164F3">
        <w:rPr>
          <w:rFonts w:ascii="Times New Roman" w:hAnsi="Times New Roman" w:cs="Times New Roman"/>
        </w:rPr>
        <w:t xml:space="preserve"> </w:t>
      </w:r>
      <w:r w:rsidRPr="005164F3">
        <w:rPr>
          <w:rFonts w:ascii="Times New Roman" w:hAnsi="Times New Roman" w:cs="Times New Roman"/>
        </w:rPr>
        <w:t xml:space="preserve">is made under </w:t>
      </w:r>
      <w:r w:rsidR="005D602F" w:rsidRPr="005164F3">
        <w:rPr>
          <w:rFonts w:ascii="Times New Roman" w:hAnsi="Times New Roman" w:cs="Times New Roman"/>
        </w:rPr>
        <w:t xml:space="preserve">subregulation 4(3) of the </w:t>
      </w:r>
      <w:r w:rsidR="005D602F" w:rsidRPr="005164F3">
        <w:rPr>
          <w:rFonts w:ascii="Times New Roman" w:hAnsi="Times New Roman" w:cs="Times New Roman"/>
          <w:i/>
          <w:iCs/>
        </w:rPr>
        <w:t>Autonomous Sanctions Regulations 2022</w:t>
      </w:r>
      <w:r w:rsidR="000E3285" w:rsidRPr="005164F3">
        <w:rPr>
          <w:rFonts w:ascii="Times New Roman" w:hAnsi="Times New Roman" w:cs="Times New Roman"/>
          <w:i/>
          <w:iCs/>
        </w:rPr>
        <w:t xml:space="preserve"> </w:t>
      </w:r>
      <w:r w:rsidR="000E3285" w:rsidRPr="005164F3">
        <w:rPr>
          <w:rFonts w:ascii="Times New Roman" w:hAnsi="Times New Roman" w:cs="Times New Roman"/>
        </w:rPr>
        <w:t>(the Regulations)</w:t>
      </w:r>
      <w:r w:rsidRPr="005164F3">
        <w:rPr>
          <w:rFonts w:ascii="Times New Roman" w:hAnsi="Times New Roman" w:cs="Times New Roman"/>
        </w:rPr>
        <w:t>.</w:t>
      </w:r>
    </w:p>
    <w:p w14:paraId="2091460C" w14:textId="77777777" w:rsidR="00BE2612" w:rsidRPr="005164F3" w:rsidRDefault="00BE2612" w:rsidP="00BE2612">
      <w:pPr>
        <w:widowControl/>
        <w:rPr>
          <w:rFonts w:ascii="Times New Roman" w:hAnsi="Times New Roman" w:cs="Times New Roman"/>
        </w:rPr>
      </w:pPr>
    </w:p>
    <w:p w14:paraId="0038F46F" w14:textId="77777777" w:rsidR="00BE2612" w:rsidRPr="005164F3" w:rsidRDefault="00BE2612" w:rsidP="00BE2612">
      <w:pPr>
        <w:widowControl/>
        <w:rPr>
          <w:rFonts w:ascii="Times New Roman" w:hAnsi="Times New Roman" w:cs="Times New Roman"/>
          <w:u w:val="single"/>
        </w:rPr>
      </w:pPr>
      <w:r w:rsidRPr="005164F3">
        <w:rPr>
          <w:rFonts w:ascii="Times New Roman" w:hAnsi="Times New Roman" w:cs="Times New Roman"/>
          <w:u w:val="single"/>
        </w:rPr>
        <w:t>Section 4</w:t>
      </w:r>
    </w:p>
    <w:p w14:paraId="4F47775D" w14:textId="6A089566" w:rsidR="00EB4825" w:rsidRPr="00497017" w:rsidRDefault="00EB4825" w:rsidP="00EB4825">
      <w:pPr>
        <w:autoSpaceDE w:val="0"/>
        <w:autoSpaceDN w:val="0"/>
        <w:adjustRightInd w:val="0"/>
        <w:rPr>
          <w:rFonts w:ascii="Times New Roman" w:hAnsi="Times New Roman" w:cs="Times New Roman"/>
        </w:rPr>
      </w:pPr>
      <w:r w:rsidRPr="00497017">
        <w:rPr>
          <w:rFonts w:ascii="Times New Roman" w:hAnsi="Times New Roman" w:cs="Times New Roman"/>
        </w:rPr>
        <w:t xml:space="preserve">Each instrument that is specified in a Schedule to </w:t>
      </w:r>
      <w:r w:rsidR="00E42203">
        <w:rPr>
          <w:rFonts w:ascii="Times New Roman" w:hAnsi="Times New Roman" w:cs="Times New Roman"/>
        </w:rPr>
        <w:t>the Amendment Designation</w:t>
      </w:r>
      <w:r w:rsidRPr="00497017">
        <w:rPr>
          <w:rFonts w:ascii="Times New Roman" w:hAnsi="Times New Roman" w:cs="Times New Roman"/>
        </w:rPr>
        <w:t xml:space="preserve"> is amended or repealed as set out in the applicable items in the Schedule concerned, and any other item in a Schedule to th</w:t>
      </w:r>
      <w:r w:rsidR="00E42203">
        <w:rPr>
          <w:rFonts w:ascii="Times New Roman" w:hAnsi="Times New Roman" w:cs="Times New Roman"/>
        </w:rPr>
        <w:t xml:space="preserve">e Amendment Designation </w:t>
      </w:r>
      <w:r w:rsidRPr="00497017">
        <w:rPr>
          <w:rFonts w:ascii="Times New Roman" w:hAnsi="Times New Roman" w:cs="Times New Roman"/>
        </w:rPr>
        <w:t>has effect according to its terms.</w:t>
      </w:r>
    </w:p>
    <w:p w14:paraId="3AF61CB9" w14:textId="77777777" w:rsidR="00EB4825" w:rsidRDefault="00EB4825" w:rsidP="00D544A2">
      <w:pPr>
        <w:pStyle w:val="CommentText"/>
        <w:rPr>
          <w:rFonts w:ascii="Times New Roman" w:hAnsi="Times New Roman" w:cs="Times New Roman"/>
          <w:sz w:val="24"/>
          <w:szCs w:val="24"/>
        </w:rPr>
      </w:pPr>
    </w:p>
    <w:p w14:paraId="08FB120E" w14:textId="77777777" w:rsidR="00051332" w:rsidRPr="00497017" w:rsidRDefault="00051332" w:rsidP="00051332">
      <w:pPr>
        <w:widowControl/>
        <w:rPr>
          <w:rFonts w:ascii="Times New Roman" w:hAnsi="Times New Roman" w:cs="Times New Roman"/>
          <w:u w:val="single"/>
        </w:rPr>
      </w:pPr>
      <w:r w:rsidRPr="00497017">
        <w:rPr>
          <w:rFonts w:ascii="Times New Roman" w:hAnsi="Times New Roman" w:cs="Times New Roman"/>
          <w:u w:val="single"/>
        </w:rPr>
        <w:t>Schedule 1</w:t>
      </w:r>
    </w:p>
    <w:p w14:paraId="22F05644" w14:textId="77777777" w:rsidR="00051332" w:rsidRPr="00497017" w:rsidRDefault="00051332" w:rsidP="00051332">
      <w:pPr>
        <w:pStyle w:val="CommentText"/>
        <w:rPr>
          <w:rFonts w:ascii="Times New Roman" w:hAnsi="Times New Roman" w:cs="Times New Roman"/>
          <w:sz w:val="24"/>
          <w:szCs w:val="24"/>
        </w:rPr>
      </w:pPr>
    </w:p>
    <w:p w14:paraId="792A2480" w14:textId="77777777" w:rsidR="00051332" w:rsidRPr="00497017" w:rsidRDefault="00051332" w:rsidP="00051332">
      <w:pPr>
        <w:pStyle w:val="CommentText"/>
        <w:rPr>
          <w:rFonts w:ascii="Times New Roman" w:hAnsi="Times New Roman" w:cs="Times New Roman"/>
          <w:sz w:val="24"/>
          <w:szCs w:val="24"/>
          <w:u w:val="single"/>
        </w:rPr>
      </w:pPr>
      <w:r w:rsidRPr="00497017">
        <w:rPr>
          <w:rFonts w:ascii="Times New Roman" w:hAnsi="Times New Roman" w:cs="Times New Roman"/>
          <w:sz w:val="24"/>
          <w:szCs w:val="24"/>
          <w:u w:val="single"/>
        </w:rPr>
        <w:t>Item 1</w:t>
      </w:r>
    </w:p>
    <w:p w14:paraId="5E80984F" w14:textId="7AE2471C" w:rsidR="00EB4825" w:rsidRDefault="008479C0" w:rsidP="00D544A2">
      <w:pPr>
        <w:pStyle w:val="CommentText"/>
        <w:rPr>
          <w:rFonts w:ascii="Times New Roman" w:hAnsi="Times New Roman" w:cs="Times New Roman"/>
          <w:sz w:val="24"/>
          <w:szCs w:val="24"/>
        </w:rPr>
      </w:pPr>
      <w:r>
        <w:rPr>
          <w:rFonts w:ascii="Times New Roman" w:hAnsi="Times New Roman" w:cs="Times New Roman"/>
          <w:sz w:val="24"/>
          <w:szCs w:val="24"/>
        </w:rPr>
        <w:t>Item 1</w:t>
      </w:r>
      <w:r w:rsidR="00017FFD">
        <w:rPr>
          <w:rFonts w:ascii="Times New Roman" w:hAnsi="Times New Roman" w:cs="Times New Roman"/>
          <w:sz w:val="24"/>
          <w:szCs w:val="24"/>
        </w:rPr>
        <w:t xml:space="preserve"> inserts a heading into</w:t>
      </w:r>
      <w:r w:rsidR="000F588A">
        <w:rPr>
          <w:rFonts w:ascii="Times New Roman" w:hAnsi="Times New Roman" w:cs="Times New Roman"/>
          <w:sz w:val="24"/>
          <w:szCs w:val="24"/>
        </w:rPr>
        <w:t xml:space="preserve"> </w:t>
      </w:r>
      <w:r w:rsidR="00F20531">
        <w:rPr>
          <w:rFonts w:ascii="Times New Roman" w:hAnsi="Times New Roman" w:cs="Times New Roman"/>
          <w:sz w:val="24"/>
          <w:szCs w:val="24"/>
        </w:rPr>
        <w:t xml:space="preserve">Schedule 1 of the </w:t>
      </w:r>
      <w:r w:rsidR="00F20531" w:rsidRPr="00F20531">
        <w:rPr>
          <w:rFonts w:ascii="Times New Roman" w:hAnsi="Times New Roman" w:cs="Times New Roman"/>
          <w:i/>
          <w:iCs/>
          <w:sz w:val="24"/>
          <w:szCs w:val="24"/>
        </w:rPr>
        <w:t xml:space="preserve">Autonomous Sanctions (Export Sanctioned Goods—Russia) Designation 2022 </w:t>
      </w:r>
      <w:r w:rsidR="00F20531" w:rsidRPr="004A2F33">
        <w:rPr>
          <w:rFonts w:ascii="Times New Roman" w:hAnsi="Times New Roman" w:cs="Times New Roman"/>
          <w:sz w:val="24"/>
          <w:szCs w:val="24"/>
        </w:rPr>
        <w:t>(the Principal Designation)</w:t>
      </w:r>
      <w:r w:rsidR="00D33B2B">
        <w:rPr>
          <w:rFonts w:ascii="Times New Roman" w:hAnsi="Times New Roman" w:cs="Times New Roman"/>
          <w:sz w:val="24"/>
          <w:szCs w:val="24"/>
        </w:rPr>
        <w:t xml:space="preserve"> to reflect that there are now two Parts in the Schedule</w:t>
      </w:r>
      <w:r w:rsidR="003169A6">
        <w:rPr>
          <w:rFonts w:ascii="Times New Roman" w:hAnsi="Times New Roman" w:cs="Times New Roman"/>
          <w:sz w:val="24"/>
          <w:szCs w:val="24"/>
        </w:rPr>
        <w:t>.</w:t>
      </w:r>
    </w:p>
    <w:p w14:paraId="2A45F257" w14:textId="77777777" w:rsidR="00EB4825" w:rsidRDefault="00EB4825" w:rsidP="00D544A2">
      <w:pPr>
        <w:pStyle w:val="CommentText"/>
        <w:rPr>
          <w:rFonts w:ascii="Times New Roman" w:hAnsi="Times New Roman" w:cs="Times New Roman"/>
          <w:sz w:val="24"/>
          <w:szCs w:val="24"/>
        </w:rPr>
      </w:pPr>
    </w:p>
    <w:p w14:paraId="28F297F5" w14:textId="0A38FCB1" w:rsidR="00EB4825" w:rsidRPr="00263296" w:rsidRDefault="00263296" w:rsidP="00D544A2">
      <w:pPr>
        <w:pStyle w:val="CommentText"/>
        <w:rPr>
          <w:rFonts w:ascii="Times New Roman" w:hAnsi="Times New Roman" w:cs="Times New Roman"/>
          <w:sz w:val="24"/>
          <w:szCs w:val="24"/>
          <w:u w:val="single"/>
        </w:rPr>
      </w:pPr>
      <w:r w:rsidRPr="00263296">
        <w:rPr>
          <w:rFonts w:ascii="Times New Roman" w:hAnsi="Times New Roman" w:cs="Times New Roman"/>
          <w:sz w:val="24"/>
          <w:szCs w:val="24"/>
          <w:u w:val="single"/>
        </w:rPr>
        <w:t>Item 2</w:t>
      </w:r>
    </w:p>
    <w:p w14:paraId="4742CA46" w14:textId="77777777" w:rsidR="00263296" w:rsidRDefault="00263296" w:rsidP="00D544A2">
      <w:pPr>
        <w:pStyle w:val="CommentText"/>
        <w:rPr>
          <w:rFonts w:ascii="Times New Roman" w:hAnsi="Times New Roman" w:cs="Times New Roman"/>
          <w:sz w:val="24"/>
          <w:szCs w:val="24"/>
        </w:rPr>
      </w:pPr>
    </w:p>
    <w:p w14:paraId="46ABE7EB" w14:textId="7DBC549D" w:rsidR="00D544A2" w:rsidRPr="005164F3" w:rsidRDefault="00D544A2" w:rsidP="00D544A2">
      <w:pPr>
        <w:pStyle w:val="CommentText"/>
        <w:rPr>
          <w:rFonts w:ascii="Times New Roman" w:hAnsi="Times New Roman" w:cs="Times New Roman"/>
          <w:sz w:val="24"/>
          <w:szCs w:val="24"/>
        </w:rPr>
      </w:pPr>
      <w:r w:rsidRPr="005164F3">
        <w:rPr>
          <w:rFonts w:ascii="Times New Roman" w:hAnsi="Times New Roman" w:cs="Times New Roman"/>
          <w:sz w:val="24"/>
          <w:szCs w:val="24"/>
        </w:rPr>
        <w:t xml:space="preserve">Regulation 4 of the Regulations sets out what constitutes a sanctioned </w:t>
      </w:r>
      <w:r w:rsidR="00426BD1" w:rsidRPr="005164F3">
        <w:rPr>
          <w:rFonts w:ascii="Times New Roman" w:hAnsi="Times New Roman" w:cs="Times New Roman"/>
          <w:sz w:val="24"/>
          <w:szCs w:val="24"/>
        </w:rPr>
        <w:t>supply</w:t>
      </w:r>
      <w:r w:rsidRPr="005164F3">
        <w:rPr>
          <w:rFonts w:ascii="Times New Roman" w:hAnsi="Times New Roman" w:cs="Times New Roman"/>
          <w:sz w:val="24"/>
          <w:szCs w:val="24"/>
        </w:rPr>
        <w:t xml:space="preserve"> for a country or part of country. </w:t>
      </w:r>
      <w:r w:rsidR="0067427B" w:rsidRPr="005164F3">
        <w:rPr>
          <w:rFonts w:ascii="Times New Roman" w:hAnsi="Times New Roman" w:cs="Times New Roman"/>
          <w:sz w:val="24"/>
          <w:szCs w:val="24"/>
        </w:rPr>
        <w:t xml:space="preserve"> </w:t>
      </w:r>
      <w:r w:rsidRPr="005164F3">
        <w:rPr>
          <w:rFonts w:ascii="Times New Roman" w:hAnsi="Times New Roman" w:cs="Times New Roman"/>
          <w:sz w:val="24"/>
          <w:szCs w:val="24"/>
        </w:rPr>
        <w:t xml:space="preserve">Provision of a sanctioned </w:t>
      </w:r>
      <w:r w:rsidR="00835C0A" w:rsidRPr="005164F3">
        <w:rPr>
          <w:rFonts w:ascii="Times New Roman" w:hAnsi="Times New Roman" w:cs="Times New Roman"/>
          <w:sz w:val="24"/>
          <w:szCs w:val="24"/>
        </w:rPr>
        <w:t>supply</w:t>
      </w:r>
      <w:r w:rsidRPr="005164F3">
        <w:rPr>
          <w:rFonts w:ascii="Times New Roman" w:hAnsi="Times New Roman" w:cs="Times New Roman"/>
          <w:sz w:val="24"/>
          <w:szCs w:val="24"/>
        </w:rPr>
        <w:t xml:space="preserve"> is prohibited under regulation 12, unless the Minister has granted a permit under regulation 18.   </w:t>
      </w:r>
    </w:p>
    <w:p w14:paraId="4BECFD7C" w14:textId="05E769C6" w:rsidR="00D544A2" w:rsidRPr="005164F3" w:rsidRDefault="00D544A2" w:rsidP="00D544A2">
      <w:pPr>
        <w:pStyle w:val="CommentText"/>
        <w:rPr>
          <w:rFonts w:ascii="Times New Roman" w:hAnsi="Times New Roman" w:cs="Times New Roman"/>
          <w:sz w:val="24"/>
          <w:szCs w:val="24"/>
        </w:rPr>
      </w:pPr>
    </w:p>
    <w:p w14:paraId="527906A7" w14:textId="1E8791F9" w:rsidR="00456F2D" w:rsidRPr="005164F3" w:rsidRDefault="0063066E" w:rsidP="00D544A2">
      <w:pPr>
        <w:pStyle w:val="CommentText"/>
        <w:rPr>
          <w:rFonts w:ascii="Times New Roman" w:hAnsi="Times New Roman" w:cs="Times New Roman"/>
          <w:sz w:val="24"/>
          <w:szCs w:val="24"/>
        </w:rPr>
      </w:pPr>
      <w:r w:rsidRPr="005164F3">
        <w:rPr>
          <w:rFonts w:ascii="Times New Roman" w:hAnsi="Times New Roman" w:cs="Times New Roman"/>
          <w:sz w:val="24"/>
          <w:szCs w:val="24"/>
        </w:rPr>
        <w:t xml:space="preserve">Item </w:t>
      </w:r>
      <w:r w:rsidR="00835C0A" w:rsidRPr="005164F3">
        <w:rPr>
          <w:rFonts w:ascii="Times New Roman" w:hAnsi="Times New Roman" w:cs="Times New Roman"/>
          <w:sz w:val="24"/>
          <w:szCs w:val="24"/>
        </w:rPr>
        <w:t>3</w:t>
      </w:r>
      <w:r w:rsidRPr="005164F3">
        <w:rPr>
          <w:rFonts w:ascii="Times New Roman" w:hAnsi="Times New Roman" w:cs="Times New Roman"/>
          <w:sz w:val="24"/>
          <w:szCs w:val="24"/>
        </w:rPr>
        <w:t>A of the table in subregulation 4(2) of the Regul</w:t>
      </w:r>
      <w:r w:rsidR="00F23135" w:rsidRPr="005164F3">
        <w:rPr>
          <w:rFonts w:ascii="Times New Roman" w:hAnsi="Times New Roman" w:cs="Times New Roman"/>
          <w:sz w:val="24"/>
          <w:szCs w:val="24"/>
        </w:rPr>
        <w:t>a</w:t>
      </w:r>
      <w:r w:rsidRPr="005164F3">
        <w:rPr>
          <w:rFonts w:ascii="Times New Roman" w:hAnsi="Times New Roman" w:cs="Times New Roman"/>
          <w:sz w:val="24"/>
          <w:szCs w:val="24"/>
        </w:rPr>
        <w:t xml:space="preserve">tions </w:t>
      </w:r>
      <w:r w:rsidR="00835C0A" w:rsidRPr="005164F3">
        <w:rPr>
          <w:rFonts w:ascii="Times New Roman" w:hAnsi="Times New Roman" w:cs="Times New Roman"/>
          <w:sz w:val="24"/>
          <w:szCs w:val="24"/>
        </w:rPr>
        <w:t>provides that</w:t>
      </w:r>
      <w:r w:rsidR="00155F95" w:rsidRPr="005164F3">
        <w:rPr>
          <w:rFonts w:ascii="Times New Roman" w:hAnsi="Times New Roman" w:cs="Times New Roman"/>
          <w:sz w:val="24"/>
          <w:szCs w:val="24"/>
        </w:rPr>
        <w:t xml:space="preserve"> </w:t>
      </w:r>
      <w:r w:rsidR="00835C0A" w:rsidRPr="005164F3">
        <w:rPr>
          <w:rFonts w:ascii="Times New Roman" w:hAnsi="Times New Roman" w:cs="Times New Roman"/>
          <w:sz w:val="24"/>
          <w:szCs w:val="24"/>
        </w:rPr>
        <w:t>ex</w:t>
      </w:r>
      <w:r w:rsidR="00155F95" w:rsidRPr="005164F3">
        <w:rPr>
          <w:rFonts w:ascii="Times New Roman" w:hAnsi="Times New Roman" w:cs="Times New Roman"/>
          <w:sz w:val="24"/>
          <w:szCs w:val="24"/>
        </w:rPr>
        <w:t>port sanctioned goods for Russia</w:t>
      </w:r>
      <w:r w:rsidR="00835C0A" w:rsidRPr="005164F3">
        <w:rPr>
          <w:rFonts w:ascii="Times New Roman" w:hAnsi="Times New Roman" w:cs="Times New Roman"/>
          <w:sz w:val="24"/>
          <w:szCs w:val="24"/>
        </w:rPr>
        <w:t xml:space="preserve"> are</w:t>
      </w:r>
      <w:r w:rsidR="00BF7BA4" w:rsidRPr="005164F3">
        <w:rPr>
          <w:rFonts w:ascii="Times New Roman" w:hAnsi="Times New Roman" w:cs="Times New Roman"/>
          <w:sz w:val="24"/>
          <w:szCs w:val="24"/>
        </w:rPr>
        <w:t>:</w:t>
      </w:r>
      <w:r w:rsidR="00835C0A" w:rsidRPr="005164F3">
        <w:rPr>
          <w:rFonts w:ascii="Times New Roman" w:hAnsi="Times New Roman" w:cs="Times New Roman"/>
          <w:sz w:val="24"/>
          <w:szCs w:val="24"/>
        </w:rPr>
        <w:t xml:space="preserve"> (i) arms and related materiel and (ii)</w:t>
      </w:r>
      <w:r w:rsidR="00BF7BA4" w:rsidRPr="005164F3">
        <w:rPr>
          <w:rFonts w:ascii="Times New Roman" w:hAnsi="Times New Roman" w:cs="Times New Roman"/>
          <w:sz w:val="24"/>
          <w:szCs w:val="24"/>
        </w:rPr>
        <w:t xml:space="preserve"> specified items suited to use in certain categories of oil exploration or production projects in Russia</w:t>
      </w:r>
      <w:r w:rsidR="00155F95" w:rsidRPr="005164F3">
        <w:rPr>
          <w:rFonts w:ascii="Times New Roman" w:hAnsi="Times New Roman" w:cs="Times New Roman"/>
          <w:sz w:val="24"/>
          <w:szCs w:val="24"/>
        </w:rPr>
        <w:t xml:space="preserve">.  </w:t>
      </w:r>
      <w:r w:rsidR="006B0005" w:rsidRPr="005164F3">
        <w:rPr>
          <w:rFonts w:ascii="Times New Roman" w:hAnsi="Times New Roman" w:cs="Times New Roman"/>
          <w:sz w:val="24"/>
          <w:szCs w:val="24"/>
        </w:rPr>
        <w:t>The Minister for Foreign Affairs has the authority, under s</w:t>
      </w:r>
      <w:r w:rsidR="00155F95" w:rsidRPr="005164F3">
        <w:rPr>
          <w:rFonts w:ascii="Times New Roman" w:hAnsi="Times New Roman" w:cs="Times New Roman"/>
          <w:sz w:val="24"/>
          <w:szCs w:val="24"/>
        </w:rPr>
        <w:t>ubregul</w:t>
      </w:r>
      <w:r w:rsidR="00C3222A" w:rsidRPr="005164F3">
        <w:rPr>
          <w:rFonts w:ascii="Times New Roman" w:hAnsi="Times New Roman" w:cs="Times New Roman"/>
          <w:sz w:val="24"/>
          <w:szCs w:val="24"/>
        </w:rPr>
        <w:t>a</w:t>
      </w:r>
      <w:r w:rsidR="00155F95" w:rsidRPr="005164F3">
        <w:rPr>
          <w:rFonts w:ascii="Times New Roman" w:hAnsi="Times New Roman" w:cs="Times New Roman"/>
          <w:sz w:val="24"/>
          <w:szCs w:val="24"/>
        </w:rPr>
        <w:t>tion 4(3) of the Regulation</w:t>
      </w:r>
      <w:r w:rsidR="00EB0192" w:rsidRPr="005164F3">
        <w:rPr>
          <w:rFonts w:ascii="Times New Roman" w:hAnsi="Times New Roman" w:cs="Times New Roman"/>
          <w:sz w:val="24"/>
          <w:szCs w:val="24"/>
        </w:rPr>
        <w:t>s</w:t>
      </w:r>
      <w:r w:rsidR="006B0005" w:rsidRPr="005164F3">
        <w:rPr>
          <w:rFonts w:ascii="Times New Roman" w:hAnsi="Times New Roman" w:cs="Times New Roman"/>
          <w:sz w:val="24"/>
          <w:szCs w:val="24"/>
        </w:rPr>
        <w:t xml:space="preserve">, to designate </w:t>
      </w:r>
      <w:r w:rsidR="00382ADB" w:rsidRPr="005164F3">
        <w:rPr>
          <w:rFonts w:ascii="Times New Roman" w:hAnsi="Times New Roman" w:cs="Times New Roman"/>
          <w:sz w:val="24"/>
          <w:szCs w:val="24"/>
        </w:rPr>
        <w:t>by</w:t>
      </w:r>
      <w:r w:rsidR="00C3222A" w:rsidRPr="005164F3">
        <w:rPr>
          <w:rFonts w:ascii="Times New Roman" w:hAnsi="Times New Roman" w:cs="Times New Roman"/>
          <w:sz w:val="24"/>
          <w:szCs w:val="24"/>
        </w:rPr>
        <w:t xml:space="preserve"> </w:t>
      </w:r>
      <w:r w:rsidR="00382ADB" w:rsidRPr="005164F3">
        <w:rPr>
          <w:rFonts w:ascii="Times New Roman" w:hAnsi="Times New Roman" w:cs="Times New Roman"/>
          <w:sz w:val="24"/>
          <w:szCs w:val="24"/>
        </w:rPr>
        <w:t xml:space="preserve">legislative instrument, </w:t>
      </w:r>
      <w:r w:rsidR="00B250F6" w:rsidRPr="005164F3">
        <w:rPr>
          <w:rFonts w:ascii="Times New Roman" w:hAnsi="Times New Roman" w:cs="Times New Roman"/>
          <w:sz w:val="24"/>
          <w:szCs w:val="24"/>
        </w:rPr>
        <w:t>additional</w:t>
      </w:r>
      <w:r w:rsidR="00C3222A" w:rsidRPr="005164F3">
        <w:rPr>
          <w:rFonts w:ascii="Times New Roman" w:hAnsi="Times New Roman" w:cs="Times New Roman"/>
          <w:sz w:val="24"/>
          <w:szCs w:val="24"/>
        </w:rPr>
        <w:t xml:space="preserve"> goods as </w:t>
      </w:r>
      <w:r w:rsidR="00BF7BA4" w:rsidRPr="005164F3">
        <w:rPr>
          <w:rFonts w:ascii="Times New Roman" w:hAnsi="Times New Roman" w:cs="Times New Roman"/>
          <w:sz w:val="24"/>
          <w:szCs w:val="24"/>
        </w:rPr>
        <w:t>ex</w:t>
      </w:r>
      <w:r w:rsidR="00C3222A" w:rsidRPr="005164F3">
        <w:rPr>
          <w:rFonts w:ascii="Times New Roman" w:hAnsi="Times New Roman" w:cs="Times New Roman"/>
          <w:sz w:val="24"/>
          <w:szCs w:val="24"/>
        </w:rPr>
        <w:t>port sanctioned goods for a country or part of a country mentioned in the designation.</w:t>
      </w:r>
      <w:r w:rsidR="00B250F6" w:rsidRPr="005164F3">
        <w:rPr>
          <w:rFonts w:ascii="Times New Roman" w:hAnsi="Times New Roman" w:cs="Times New Roman"/>
          <w:sz w:val="24"/>
          <w:szCs w:val="24"/>
        </w:rPr>
        <w:t xml:space="preserve">  </w:t>
      </w:r>
      <w:r w:rsidR="00D120AB" w:rsidRPr="005164F3">
        <w:rPr>
          <w:rFonts w:ascii="Times New Roman" w:hAnsi="Times New Roman" w:cs="Times New Roman"/>
          <w:sz w:val="24"/>
          <w:szCs w:val="24"/>
        </w:rPr>
        <w:t>This mechanism exists to ensure that</w:t>
      </w:r>
      <w:r w:rsidR="002407BB" w:rsidRPr="005164F3">
        <w:rPr>
          <w:rFonts w:ascii="Times New Roman" w:hAnsi="Times New Roman" w:cs="Times New Roman"/>
          <w:sz w:val="24"/>
          <w:szCs w:val="24"/>
        </w:rPr>
        <w:t xml:space="preserve"> the Australian Government</w:t>
      </w:r>
      <w:r w:rsidR="00593A70" w:rsidRPr="005164F3">
        <w:rPr>
          <w:rFonts w:ascii="Times New Roman" w:hAnsi="Times New Roman" w:cs="Times New Roman"/>
          <w:sz w:val="24"/>
          <w:szCs w:val="24"/>
        </w:rPr>
        <w:t xml:space="preserve"> is able to </w:t>
      </w:r>
      <w:r w:rsidR="00E8107D" w:rsidRPr="005164F3">
        <w:rPr>
          <w:rFonts w:ascii="Times New Roman" w:hAnsi="Times New Roman" w:cs="Times New Roman"/>
          <w:sz w:val="24"/>
          <w:szCs w:val="24"/>
        </w:rPr>
        <w:t>act</w:t>
      </w:r>
      <w:r w:rsidR="008D76F9" w:rsidRPr="005164F3">
        <w:rPr>
          <w:rFonts w:ascii="Times New Roman" w:hAnsi="Times New Roman" w:cs="Times New Roman"/>
          <w:sz w:val="24"/>
          <w:szCs w:val="24"/>
        </w:rPr>
        <w:t xml:space="preserve"> swiftly</w:t>
      </w:r>
      <w:r w:rsidR="00E8107D" w:rsidRPr="005164F3">
        <w:rPr>
          <w:rFonts w:ascii="Times New Roman" w:hAnsi="Times New Roman" w:cs="Times New Roman"/>
          <w:sz w:val="24"/>
          <w:szCs w:val="24"/>
        </w:rPr>
        <w:t xml:space="preserve"> to </w:t>
      </w:r>
      <w:r w:rsidR="0028370C" w:rsidRPr="005164F3">
        <w:rPr>
          <w:rFonts w:ascii="Times New Roman" w:hAnsi="Times New Roman" w:cs="Times New Roman"/>
          <w:sz w:val="24"/>
          <w:szCs w:val="24"/>
        </w:rPr>
        <w:t>expand</w:t>
      </w:r>
      <w:r w:rsidR="007817B0" w:rsidRPr="005164F3">
        <w:rPr>
          <w:rFonts w:ascii="Times New Roman" w:hAnsi="Times New Roman" w:cs="Times New Roman"/>
          <w:sz w:val="24"/>
          <w:szCs w:val="24"/>
        </w:rPr>
        <w:t xml:space="preserve"> </w:t>
      </w:r>
      <w:r w:rsidR="0054754B" w:rsidRPr="005164F3">
        <w:rPr>
          <w:rFonts w:ascii="Times New Roman" w:hAnsi="Times New Roman" w:cs="Times New Roman"/>
          <w:sz w:val="24"/>
          <w:szCs w:val="24"/>
        </w:rPr>
        <w:t>the</w:t>
      </w:r>
      <w:r w:rsidR="001A0BE6" w:rsidRPr="005164F3">
        <w:rPr>
          <w:rFonts w:ascii="Times New Roman" w:hAnsi="Times New Roman" w:cs="Times New Roman"/>
          <w:sz w:val="24"/>
          <w:szCs w:val="24"/>
        </w:rPr>
        <w:t xml:space="preserve"> existing</w:t>
      </w:r>
      <w:r w:rsidR="007817B0" w:rsidRPr="005164F3">
        <w:rPr>
          <w:rFonts w:ascii="Times New Roman" w:hAnsi="Times New Roman" w:cs="Times New Roman"/>
          <w:sz w:val="24"/>
          <w:szCs w:val="24"/>
        </w:rPr>
        <w:t xml:space="preserve"> </w:t>
      </w:r>
      <w:r w:rsidR="00BF7BA4" w:rsidRPr="005164F3">
        <w:rPr>
          <w:rFonts w:ascii="Times New Roman" w:hAnsi="Times New Roman" w:cs="Times New Roman"/>
          <w:sz w:val="24"/>
          <w:szCs w:val="24"/>
        </w:rPr>
        <w:t>ex</w:t>
      </w:r>
      <w:r w:rsidR="00497317" w:rsidRPr="005164F3">
        <w:rPr>
          <w:rFonts w:ascii="Times New Roman" w:hAnsi="Times New Roman" w:cs="Times New Roman"/>
          <w:sz w:val="24"/>
          <w:szCs w:val="24"/>
        </w:rPr>
        <w:t xml:space="preserve">port </w:t>
      </w:r>
      <w:r w:rsidR="007817B0" w:rsidRPr="005164F3">
        <w:rPr>
          <w:rFonts w:ascii="Times New Roman" w:hAnsi="Times New Roman" w:cs="Times New Roman"/>
          <w:sz w:val="24"/>
          <w:szCs w:val="24"/>
        </w:rPr>
        <w:t>prohibitions</w:t>
      </w:r>
      <w:r w:rsidR="00E62F8C" w:rsidRPr="005164F3">
        <w:rPr>
          <w:rFonts w:ascii="Times New Roman" w:hAnsi="Times New Roman" w:cs="Times New Roman"/>
          <w:sz w:val="24"/>
          <w:szCs w:val="24"/>
        </w:rPr>
        <w:t xml:space="preserve"> that apply in respect of a </w:t>
      </w:r>
      <w:r w:rsidR="0028370C" w:rsidRPr="005164F3">
        <w:rPr>
          <w:rFonts w:ascii="Times New Roman" w:hAnsi="Times New Roman" w:cs="Times New Roman"/>
          <w:sz w:val="24"/>
          <w:szCs w:val="24"/>
        </w:rPr>
        <w:t xml:space="preserve">sanctioned </w:t>
      </w:r>
      <w:r w:rsidR="00E62F8C" w:rsidRPr="005164F3">
        <w:rPr>
          <w:rFonts w:ascii="Times New Roman" w:hAnsi="Times New Roman" w:cs="Times New Roman"/>
          <w:sz w:val="24"/>
          <w:szCs w:val="24"/>
        </w:rPr>
        <w:t>country</w:t>
      </w:r>
      <w:r w:rsidR="00E8107D" w:rsidRPr="005164F3">
        <w:rPr>
          <w:rFonts w:ascii="Times New Roman" w:hAnsi="Times New Roman" w:cs="Times New Roman"/>
          <w:sz w:val="24"/>
          <w:szCs w:val="24"/>
        </w:rPr>
        <w:t xml:space="preserve">, enabling Australia to </w:t>
      </w:r>
      <w:r w:rsidR="00084654" w:rsidRPr="005164F3">
        <w:rPr>
          <w:rFonts w:ascii="Times New Roman" w:hAnsi="Times New Roman" w:cs="Times New Roman"/>
          <w:sz w:val="24"/>
          <w:szCs w:val="24"/>
        </w:rPr>
        <w:t xml:space="preserve">be responsive to evolving </w:t>
      </w:r>
      <w:r w:rsidR="004D522A" w:rsidRPr="005164F3">
        <w:rPr>
          <w:rFonts w:ascii="Times New Roman" w:hAnsi="Times New Roman" w:cs="Times New Roman"/>
          <w:sz w:val="24"/>
          <w:szCs w:val="24"/>
        </w:rPr>
        <w:t>situations of international concern.</w:t>
      </w:r>
    </w:p>
    <w:p w14:paraId="5A8E2813" w14:textId="2202877B" w:rsidR="00382ADB" w:rsidRDefault="00382ADB" w:rsidP="00D544A2">
      <w:pPr>
        <w:pStyle w:val="CommentText"/>
        <w:rPr>
          <w:rFonts w:ascii="Times New Roman" w:hAnsi="Times New Roman" w:cs="Times New Roman"/>
          <w:sz w:val="24"/>
          <w:szCs w:val="24"/>
        </w:rPr>
      </w:pPr>
    </w:p>
    <w:p w14:paraId="671D9557" w14:textId="5AB3C332" w:rsidR="008B6943" w:rsidRDefault="002B35C0" w:rsidP="003731C8">
      <w:pPr>
        <w:pStyle w:val="CommentText"/>
        <w:rPr>
          <w:rFonts w:ascii="Times New Roman" w:hAnsi="Times New Roman" w:cs="Times New Roman"/>
          <w:sz w:val="24"/>
          <w:szCs w:val="24"/>
        </w:rPr>
      </w:pPr>
      <w:r>
        <w:rPr>
          <w:rFonts w:ascii="Times New Roman" w:hAnsi="Times New Roman" w:cs="Times New Roman"/>
          <w:sz w:val="24"/>
          <w:szCs w:val="24"/>
        </w:rPr>
        <w:t xml:space="preserve">Goods that are designated as export sanctioned goods for Russia under subregulation 4(3) are </w:t>
      </w:r>
      <w:r>
        <w:rPr>
          <w:rFonts w:ascii="Times New Roman" w:hAnsi="Times New Roman" w:cs="Times New Roman"/>
          <w:sz w:val="24"/>
          <w:szCs w:val="24"/>
        </w:rPr>
        <w:lastRenderedPageBreak/>
        <w:t xml:space="preserve">set out in the </w:t>
      </w:r>
      <w:r w:rsidR="0014335D" w:rsidRPr="0014335D">
        <w:rPr>
          <w:rFonts w:ascii="Times New Roman" w:hAnsi="Times New Roman" w:cs="Times New Roman"/>
          <w:sz w:val="24"/>
          <w:szCs w:val="24"/>
        </w:rPr>
        <w:t>Principal Designation</w:t>
      </w:r>
      <w:r w:rsidRPr="0014335D">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Item 2</w:t>
      </w:r>
      <w:r w:rsidR="008B6943">
        <w:rPr>
          <w:rFonts w:ascii="Times New Roman" w:hAnsi="Times New Roman" w:cs="Times New Roman"/>
          <w:sz w:val="24"/>
          <w:szCs w:val="24"/>
        </w:rPr>
        <w:t xml:space="preserve"> of the Amendment </w:t>
      </w:r>
      <w:r w:rsidR="00E42203">
        <w:rPr>
          <w:rFonts w:ascii="Times New Roman" w:hAnsi="Times New Roman" w:cs="Times New Roman"/>
          <w:sz w:val="24"/>
          <w:szCs w:val="24"/>
        </w:rPr>
        <w:t>Designation</w:t>
      </w:r>
      <w:r>
        <w:rPr>
          <w:rFonts w:ascii="Times New Roman" w:hAnsi="Times New Roman" w:cs="Times New Roman"/>
          <w:sz w:val="24"/>
          <w:szCs w:val="24"/>
        </w:rPr>
        <w:t xml:space="preserve"> amends Schedule 1 of the Principal Designation to insert a new Part 2</w:t>
      </w:r>
      <w:r w:rsidR="008B6943">
        <w:rPr>
          <w:rFonts w:ascii="Times New Roman" w:hAnsi="Times New Roman" w:cs="Times New Roman"/>
          <w:sz w:val="24"/>
          <w:szCs w:val="24"/>
        </w:rPr>
        <w:t xml:space="preserve"> to</w:t>
      </w:r>
      <w:r>
        <w:rPr>
          <w:rFonts w:ascii="Times New Roman" w:hAnsi="Times New Roman" w:cs="Times New Roman"/>
          <w:sz w:val="24"/>
          <w:szCs w:val="24"/>
        </w:rPr>
        <w:t xml:space="preserve"> </w:t>
      </w:r>
      <w:r w:rsidR="008B6943">
        <w:rPr>
          <w:rFonts w:ascii="Times New Roman" w:hAnsi="Times New Roman" w:cs="Times New Roman"/>
          <w:sz w:val="24"/>
          <w:szCs w:val="24"/>
        </w:rPr>
        <w:t xml:space="preserve">designate certain luxury goods as export sanctioned goods for Russia.  A good is captured if it </w:t>
      </w:r>
      <w:r w:rsidR="00E42203">
        <w:rPr>
          <w:rFonts w:ascii="Times New Roman" w:hAnsi="Times New Roman" w:cs="Times New Roman"/>
          <w:sz w:val="24"/>
          <w:szCs w:val="24"/>
        </w:rPr>
        <w:t xml:space="preserve">falls within a specified Australian </w:t>
      </w:r>
      <w:r w:rsidR="00E42203" w:rsidRPr="005164F3">
        <w:rPr>
          <w:rFonts w:ascii="Times New Roman" w:hAnsi="Times New Roman" w:cs="Times New Roman"/>
          <w:sz w:val="24"/>
          <w:szCs w:val="24"/>
        </w:rPr>
        <w:t>Harmonized Export Commodity Classification (AHECC) code</w:t>
      </w:r>
      <w:r w:rsidR="00E42203">
        <w:rPr>
          <w:rFonts w:ascii="Times New Roman" w:hAnsi="Times New Roman" w:cs="Times New Roman"/>
          <w:sz w:val="24"/>
          <w:szCs w:val="24"/>
        </w:rPr>
        <w:t xml:space="preserve">, </w:t>
      </w:r>
      <w:r w:rsidR="008B6943">
        <w:rPr>
          <w:rFonts w:ascii="Times New Roman" w:hAnsi="Times New Roman" w:cs="Times New Roman"/>
          <w:sz w:val="24"/>
          <w:szCs w:val="24"/>
        </w:rPr>
        <w:t>meets the description</w:t>
      </w:r>
      <w:r w:rsidR="00E42203">
        <w:rPr>
          <w:rFonts w:ascii="Times New Roman" w:hAnsi="Times New Roman" w:cs="Times New Roman"/>
          <w:sz w:val="24"/>
          <w:szCs w:val="24"/>
        </w:rPr>
        <w:t>, and meets</w:t>
      </w:r>
      <w:r w:rsidR="008B6943">
        <w:rPr>
          <w:rFonts w:ascii="Times New Roman" w:hAnsi="Times New Roman" w:cs="Times New Roman"/>
          <w:sz w:val="24"/>
          <w:szCs w:val="24"/>
        </w:rPr>
        <w:t xml:space="preserve"> the relevant value threshold (where applicable) as set out in the table in Part 2 of Schedule 1. </w:t>
      </w:r>
    </w:p>
    <w:p w14:paraId="45BFA093" w14:textId="77777777" w:rsidR="008B6943" w:rsidRDefault="008B6943" w:rsidP="003731C8">
      <w:pPr>
        <w:pStyle w:val="CommentText"/>
        <w:rPr>
          <w:rFonts w:ascii="Times New Roman" w:hAnsi="Times New Roman" w:cs="Times New Roman"/>
          <w:sz w:val="24"/>
          <w:szCs w:val="24"/>
        </w:rPr>
      </w:pPr>
    </w:p>
    <w:p w14:paraId="22F0CDB5" w14:textId="0B105D9E" w:rsidR="00BF7BA4" w:rsidRPr="005164F3" w:rsidRDefault="00BF7BA4" w:rsidP="00D3392C">
      <w:pPr>
        <w:rPr>
          <w:rFonts w:ascii="Times New Roman" w:hAnsi="Times New Roman" w:cs="Times New Roman"/>
        </w:rPr>
      </w:pPr>
    </w:p>
    <w:p w14:paraId="3F1C1ED4" w14:textId="77777777" w:rsidR="003B399D" w:rsidRDefault="003B399D" w:rsidP="00D3392C">
      <w:pPr>
        <w:rPr>
          <w:rFonts w:ascii="Times New Roman" w:hAnsi="Times New Roman" w:cs="Times New Roman"/>
        </w:rPr>
        <w:sectPr w:rsidR="003B399D">
          <w:footerReference w:type="default" r:id="rId11"/>
          <w:pgSz w:w="11906" w:h="16838"/>
          <w:pgMar w:top="1440" w:right="1440" w:bottom="1440" w:left="1440" w:header="708" w:footer="708" w:gutter="0"/>
          <w:cols w:space="708"/>
          <w:docGrid w:linePitch="360"/>
        </w:sectPr>
      </w:pPr>
    </w:p>
    <w:p w14:paraId="1A69F7F0" w14:textId="281D5C15" w:rsidR="00BE2612" w:rsidRPr="005164F3" w:rsidRDefault="00BE2612" w:rsidP="00BE2612">
      <w:pPr>
        <w:jc w:val="right"/>
        <w:rPr>
          <w:rFonts w:ascii="Times New Roman" w:hAnsi="Times New Roman" w:cs="Times New Roman"/>
          <w:b/>
          <w:bCs/>
        </w:rPr>
      </w:pPr>
      <w:r w:rsidRPr="005164F3">
        <w:rPr>
          <w:rFonts w:ascii="Times New Roman" w:hAnsi="Times New Roman" w:cs="Times New Roman"/>
          <w:b/>
          <w:bCs/>
        </w:rPr>
        <w:lastRenderedPageBreak/>
        <w:t xml:space="preserve">Attachment </w:t>
      </w:r>
      <w:r w:rsidR="00FA23CD" w:rsidRPr="005164F3">
        <w:rPr>
          <w:rFonts w:ascii="Times New Roman" w:hAnsi="Times New Roman" w:cs="Times New Roman"/>
          <w:b/>
          <w:bCs/>
        </w:rPr>
        <w:t>B</w:t>
      </w:r>
    </w:p>
    <w:p w14:paraId="6E5965E3" w14:textId="77777777" w:rsidR="00BE2612" w:rsidRPr="005164F3" w:rsidRDefault="00BE2612" w:rsidP="00BE2612">
      <w:pPr>
        <w:jc w:val="right"/>
        <w:rPr>
          <w:rFonts w:ascii="Times New Roman" w:hAnsi="Times New Roman" w:cs="Times New Roman"/>
          <w:b/>
          <w:bCs/>
        </w:rPr>
      </w:pPr>
    </w:p>
    <w:p w14:paraId="76A69C0A" w14:textId="77777777" w:rsidR="00BE2612" w:rsidRPr="005164F3" w:rsidRDefault="00BE2612" w:rsidP="00BE2612">
      <w:pPr>
        <w:widowControl/>
        <w:rPr>
          <w:rFonts w:ascii="Times New Roman" w:hAnsi="Times New Roman" w:cs="Times New Roman"/>
          <w:b/>
          <w:bCs/>
        </w:rPr>
      </w:pPr>
      <w:r w:rsidRPr="005164F3">
        <w:rPr>
          <w:rFonts w:ascii="Times New Roman" w:hAnsi="Times New Roman" w:cs="Times New Roman"/>
          <w:b/>
          <w:bCs/>
        </w:rPr>
        <w:t xml:space="preserve">STATEMENT OF COMPATIBILITY WITH HUMAN RIGHTS </w:t>
      </w:r>
    </w:p>
    <w:p w14:paraId="70BD1F18" w14:textId="77777777" w:rsidR="00BE2612" w:rsidRPr="005164F3" w:rsidRDefault="00BE2612" w:rsidP="00BE2612">
      <w:pPr>
        <w:widowControl/>
        <w:rPr>
          <w:rFonts w:ascii="Times New Roman" w:hAnsi="Times New Roman" w:cs="Times New Roman"/>
          <w:b/>
          <w:bCs/>
          <w:i/>
          <w:iCs/>
        </w:rPr>
      </w:pPr>
    </w:p>
    <w:p w14:paraId="225ED87A" w14:textId="77777777" w:rsidR="00BE2612" w:rsidRPr="005164F3" w:rsidRDefault="00BE2612" w:rsidP="00BE2612">
      <w:pPr>
        <w:widowControl/>
        <w:rPr>
          <w:rFonts w:ascii="Times New Roman" w:hAnsi="Times New Roman" w:cs="Times New Roman"/>
        </w:rPr>
      </w:pPr>
      <w:r w:rsidRPr="005164F3">
        <w:rPr>
          <w:rFonts w:ascii="Times New Roman" w:hAnsi="Times New Roman" w:cs="Times New Roman"/>
          <w:i/>
          <w:iCs/>
        </w:rPr>
        <w:t xml:space="preserve">Prepared in accordance with Part 3 of the Human Rights (Parliamentary Scrutiny) Act 2011. </w:t>
      </w:r>
    </w:p>
    <w:p w14:paraId="2BA3846F" w14:textId="77777777" w:rsidR="00BE2612" w:rsidRPr="005164F3" w:rsidRDefault="00BE2612" w:rsidP="00BE2612">
      <w:pPr>
        <w:widowControl/>
        <w:rPr>
          <w:rFonts w:ascii="Times New Roman" w:hAnsi="Times New Roman" w:cs="Times New Roman"/>
          <w:b/>
          <w:bCs/>
        </w:rPr>
      </w:pPr>
    </w:p>
    <w:p w14:paraId="3B1C4E12" w14:textId="573D1670" w:rsidR="00BE2612" w:rsidRPr="005164F3" w:rsidRDefault="00BE2612" w:rsidP="00BE2612">
      <w:pPr>
        <w:widowControl/>
        <w:rPr>
          <w:rFonts w:ascii="Times New Roman" w:hAnsi="Times New Roman" w:cs="Times New Roman"/>
          <w:b/>
          <w:bCs/>
        </w:rPr>
      </w:pPr>
      <w:r w:rsidRPr="005164F3">
        <w:rPr>
          <w:rFonts w:ascii="Times New Roman" w:hAnsi="Times New Roman" w:cs="Times New Roman"/>
          <w:b/>
          <w:bCs/>
        </w:rPr>
        <w:t>AUTONOMOUS SANCTIONS (</w:t>
      </w:r>
      <w:r w:rsidR="005A20DF" w:rsidRPr="005164F3">
        <w:rPr>
          <w:rFonts w:ascii="Times New Roman" w:hAnsi="Times New Roman" w:cs="Times New Roman"/>
          <w:b/>
          <w:bCs/>
        </w:rPr>
        <w:t>EX</w:t>
      </w:r>
      <w:r w:rsidR="00B772F1" w:rsidRPr="005164F3">
        <w:rPr>
          <w:rFonts w:ascii="Times New Roman" w:hAnsi="Times New Roman" w:cs="Times New Roman"/>
          <w:b/>
          <w:bCs/>
        </w:rPr>
        <w:t>PORT SANCTIONED GOODS</w:t>
      </w:r>
      <w:r w:rsidR="003E59A5" w:rsidRPr="005164F3">
        <w:rPr>
          <w:rFonts w:ascii="Times New Roman" w:hAnsi="Times New Roman" w:cs="Times New Roman"/>
          <w:b/>
          <w:bCs/>
        </w:rPr>
        <w:t>—RUSSIA</w:t>
      </w:r>
      <w:r w:rsidRPr="005164F3">
        <w:rPr>
          <w:rFonts w:ascii="Times New Roman" w:hAnsi="Times New Roman" w:cs="Times New Roman"/>
          <w:b/>
          <w:bCs/>
        </w:rPr>
        <w:t xml:space="preserve">) </w:t>
      </w:r>
      <w:r w:rsidR="003B399D">
        <w:rPr>
          <w:rFonts w:ascii="Times New Roman" w:hAnsi="Times New Roman" w:cs="Times New Roman"/>
          <w:b/>
          <w:bCs/>
        </w:rPr>
        <w:t xml:space="preserve">AMENDMENT (NO. 1) </w:t>
      </w:r>
      <w:r w:rsidR="003E59A5" w:rsidRPr="005164F3">
        <w:rPr>
          <w:rFonts w:ascii="Times New Roman" w:hAnsi="Times New Roman" w:cs="Times New Roman"/>
          <w:b/>
          <w:bCs/>
        </w:rPr>
        <w:t>DESIGNATION</w:t>
      </w:r>
      <w:r w:rsidRPr="005164F3">
        <w:rPr>
          <w:rFonts w:ascii="Times New Roman" w:hAnsi="Times New Roman" w:cs="Times New Roman"/>
          <w:b/>
          <w:bCs/>
        </w:rPr>
        <w:t xml:space="preserve"> 2022</w:t>
      </w:r>
    </w:p>
    <w:p w14:paraId="47EBE7C6" w14:textId="77777777" w:rsidR="00BE2612" w:rsidRPr="005164F3" w:rsidRDefault="00BE2612" w:rsidP="00BE2612">
      <w:pPr>
        <w:widowControl/>
        <w:rPr>
          <w:rFonts w:ascii="Times New Roman" w:hAnsi="Times New Roman" w:cs="Times New Roman"/>
          <w:b/>
          <w:bCs/>
        </w:rPr>
      </w:pPr>
    </w:p>
    <w:p w14:paraId="40276B99" w14:textId="5B0E5001" w:rsidR="00BE2612" w:rsidRPr="005164F3" w:rsidRDefault="005C652E" w:rsidP="00BE2612">
      <w:pPr>
        <w:pStyle w:val="Default"/>
      </w:pPr>
      <w:r w:rsidRPr="005164F3">
        <w:rPr>
          <w:bCs/>
        </w:rPr>
        <w:t>The</w:t>
      </w:r>
      <w:r w:rsidRPr="005164F3">
        <w:rPr>
          <w:bCs/>
          <w:i/>
          <w:iCs/>
        </w:rPr>
        <w:t xml:space="preserve"> Autonomous Sanctions (</w:t>
      </w:r>
      <w:r w:rsidR="005A20DF" w:rsidRPr="005164F3">
        <w:rPr>
          <w:bCs/>
          <w:i/>
          <w:iCs/>
        </w:rPr>
        <w:t>Ex</w:t>
      </w:r>
      <w:r w:rsidRPr="005164F3">
        <w:rPr>
          <w:bCs/>
          <w:i/>
          <w:iCs/>
        </w:rPr>
        <w:t xml:space="preserve">port Sanctioned Goods—Russia) </w:t>
      </w:r>
      <w:r w:rsidR="00230161">
        <w:rPr>
          <w:bCs/>
          <w:i/>
          <w:iCs/>
        </w:rPr>
        <w:t xml:space="preserve">Amendment (No. 1) </w:t>
      </w:r>
      <w:r w:rsidRPr="005164F3">
        <w:rPr>
          <w:bCs/>
          <w:i/>
          <w:iCs/>
        </w:rPr>
        <w:t>Designation 2022</w:t>
      </w:r>
      <w:r w:rsidRPr="005164F3">
        <w:t xml:space="preserve"> </w:t>
      </w:r>
      <w:r w:rsidR="00C627EB" w:rsidRPr="005164F3">
        <w:t xml:space="preserve">(the </w:t>
      </w:r>
      <w:r w:rsidR="00E42203">
        <w:t xml:space="preserve">Amendment </w:t>
      </w:r>
      <w:r w:rsidR="00C627EB" w:rsidRPr="005164F3">
        <w:t xml:space="preserve">Designation) </w:t>
      </w:r>
      <w:r w:rsidRPr="005164F3">
        <w:t>is</w:t>
      </w:r>
      <w:r w:rsidR="00BE2612" w:rsidRPr="005164F3">
        <w:t xml:space="preserve"> compatible with the human rights and freedoms recognised or declared in the international instruments listed in section 3 of the </w:t>
      </w:r>
      <w:r w:rsidR="00BE2612" w:rsidRPr="005164F3">
        <w:rPr>
          <w:i/>
          <w:iCs/>
        </w:rPr>
        <w:t>Human Rights (Parliamentary Scrutiny) Act 2011</w:t>
      </w:r>
      <w:r w:rsidR="00BE2612" w:rsidRPr="005164F3">
        <w:t>.</w:t>
      </w:r>
    </w:p>
    <w:p w14:paraId="4357B029" w14:textId="77777777" w:rsidR="00BE2612" w:rsidRPr="005164F3" w:rsidRDefault="00BE2612" w:rsidP="00BE2612">
      <w:pPr>
        <w:pStyle w:val="Default"/>
      </w:pPr>
    </w:p>
    <w:p w14:paraId="160DFE19" w14:textId="565339ED" w:rsidR="00BE2612" w:rsidRPr="005164F3" w:rsidRDefault="00BE2612" w:rsidP="00BE2612">
      <w:pPr>
        <w:pStyle w:val="Default"/>
        <w:rPr>
          <w:b/>
          <w:bCs/>
        </w:rPr>
      </w:pPr>
      <w:r w:rsidRPr="005164F3">
        <w:rPr>
          <w:b/>
          <w:bCs/>
        </w:rPr>
        <w:t xml:space="preserve">Overview of the Amendment </w:t>
      </w:r>
      <w:r w:rsidR="00E42203">
        <w:rPr>
          <w:b/>
          <w:bCs/>
        </w:rPr>
        <w:t>Designation</w:t>
      </w:r>
    </w:p>
    <w:p w14:paraId="31D9B975" w14:textId="77777777" w:rsidR="00BE2612" w:rsidRPr="005164F3" w:rsidRDefault="00BE2612" w:rsidP="00BE2612">
      <w:pPr>
        <w:pStyle w:val="Default"/>
        <w:rPr>
          <w:b/>
          <w:bCs/>
        </w:rPr>
      </w:pPr>
    </w:p>
    <w:p w14:paraId="4DB7516F" w14:textId="77777777" w:rsidR="00BF7BA4" w:rsidRPr="005164F3" w:rsidRDefault="00BF7BA4" w:rsidP="00BF7BA4">
      <w:pPr>
        <w:rPr>
          <w:rFonts w:ascii="Times New Roman" w:hAnsi="Times New Roman" w:cs="Times New Roman"/>
        </w:rPr>
      </w:pPr>
      <w:r w:rsidRPr="005164F3">
        <w:rPr>
          <w:rFonts w:ascii="Times New Roman" w:hAnsi="Times New Roman" w:cs="Times New Roman"/>
        </w:rPr>
        <w:t xml:space="preserve">Autonomous sanctions are measures not involving the use of armed force which the Australian Government imposes and implements as a matter of foreign policy.  They are a discretionary tool which the Government can apply, alone or with like-minded countries where appropriate, to address egregious situations of international concern.  </w:t>
      </w:r>
    </w:p>
    <w:p w14:paraId="0CBBFEBF" w14:textId="77777777" w:rsidR="00BF7BA4" w:rsidRPr="005164F3" w:rsidRDefault="00BF7BA4" w:rsidP="00BF7BA4">
      <w:pPr>
        <w:rPr>
          <w:rFonts w:ascii="Times New Roman" w:hAnsi="Times New Roman" w:cs="Times New Roman"/>
        </w:rPr>
      </w:pPr>
    </w:p>
    <w:p w14:paraId="23289CB0" w14:textId="77777777" w:rsidR="00BF7BA4" w:rsidRPr="005164F3" w:rsidRDefault="00BF7BA4" w:rsidP="00BF7BA4">
      <w:pPr>
        <w:rPr>
          <w:rFonts w:ascii="Times New Roman" w:hAnsi="Times New Roman" w:cs="Times New Roman"/>
          <w:bCs/>
        </w:rPr>
      </w:pPr>
      <w:r w:rsidRPr="005164F3">
        <w:rPr>
          <w:rFonts w:ascii="Times New Roman" w:hAnsi="Times New Roman" w:cs="Times New Roman"/>
        </w:rPr>
        <w:t xml:space="preserve">The </w:t>
      </w:r>
      <w:r w:rsidRPr="005164F3">
        <w:rPr>
          <w:rFonts w:ascii="Times New Roman" w:hAnsi="Times New Roman" w:cs="Times New Roman"/>
          <w:i/>
          <w:iCs/>
        </w:rPr>
        <w:t>Autonomous Sanctions Regulations 2011</w:t>
      </w:r>
      <w:r w:rsidRPr="005164F3">
        <w:rPr>
          <w:rFonts w:ascii="Times New Roman" w:hAnsi="Times New Roman" w:cs="Times New Roman"/>
        </w:rPr>
        <w:t xml:space="preserve"> (the Regulations) make provision for, amongst other things, the designation of goods as ‘export sanctioned goods’ for a country or part of a country.  </w:t>
      </w:r>
      <w:r w:rsidRPr="005164F3">
        <w:rPr>
          <w:rFonts w:ascii="Times New Roman" w:hAnsi="Times New Roman" w:cs="Times New Roman"/>
          <w:bCs/>
        </w:rPr>
        <w:t xml:space="preserve">The supply, sale or transfer of ‘export sanctioned goods’ to Russia, for use in Russia or for the benefit of Russia is prohibited under regulations 4 and 12 of the Regulations.  </w:t>
      </w:r>
    </w:p>
    <w:p w14:paraId="680FC15C" w14:textId="77777777" w:rsidR="00BF7BA4" w:rsidRPr="005164F3" w:rsidRDefault="00BF7BA4" w:rsidP="00BF7BA4">
      <w:pPr>
        <w:rPr>
          <w:rFonts w:ascii="Times New Roman" w:hAnsi="Times New Roman" w:cs="Times New Roman"/>
          <w:bCs/>
        </w:rPr>
      </w:pPr>
    </w:p>
    <w:p w14:paraId="3F79D3D1" w14:textId="507BE39C" w:rsidR="00BF7BA4" w:rsidRPr="005164F3" w:rsidRDefault="009C4FFB" w:rsidP="00BF7BA4">
      <w:pPr>
        <w:rPr>
          <w:rFonts w:ascii="Times New Roman" w:hAnsi="Times New Roman" w:cs="Times New Roman"/>
          <w:bCs/>
        </w:rPr>
      </w:pPr>
      <w:r w:rsidRPr="00794C9B">
        <w:rPr>
          <w:rFonts w:ascii="Times New Roman" w:hAnsi="Times New Roman" w:cs="Times New Roman"/>
        </w:rPr>
        <w:t xml:space="preserve">Russia’s aggression towards Ukraine presents a serious threat to the international rules-based order which underpins global security.  The purpose of the </w:t>
      </w:r>
      <w:r>
        <w:rPr>
          <w:rFonts w:ascii="Times New Roman" w:hAnsi="Times New Roman" w:cs="Times New Roman"/>
          <w:bCs/>
        </w:rPr>
        <w:t xml:space="preserve">Amendment </w:t>
      </w:r>
      <w:r w:rsidR="00E42203">
        <w:rPr>
          <w:rFonts w:ascii="Times New Roman" w:hAnsi="Times New Roman" w:cs="Times New Roman"/>
          <w:bCs/>
        </w:rPr>
        <w:t>Designation</w:t>
      </w:r>
      <w:r w:rsidRPr="00794C9B">
        <w:rPr>
          <w:rFonts w:ascii="Times New Roman" w:hAnsi="Times New Roman" w:cs="Times New Roman"/>
          <w:bCs/>
          <w:i/>
          <w:iCs/>
        </w:rPr>
        <w:t xml:space="preserve"> </w:t>
      </w:r>
      <w:r w:rsidRPr="00794C9B">
        <w:rPr>
          <w:rFonts w:ascii="Times New Roman" w:hAnsi="Times New Roman" w:cs="Times New Roman"/>
          <w:bCs/>
        </w:rPr>
        <w:t xml:space="preserve">is to expand, under subregulation 4(3) of the Regulations, what goods are ‘export sanctioned goods’ for Russia to </w:t>
      </w:r>
      <w:r w:rsidR="008B6943">
        <w:rPr>
          <w:rFonts w:ascii="Times New Roman" w:hAnsi="Times New Roman" w:cs="Times New Roman"/>
          <w:bCs/>
        </w:rPr>
        <w:t xml:space="preserve">include </w:t>
      </w:r>
      <w:r>
        <w:rPr>
          <w:rFonts w:ascii="Times New Roman" w:hAnsi="Times New Roman" w:cs="Times New Roman"/>
          <w:bCs/>
        </w:rPr>
        <w:t>certain luxury goods</w:t>
      </w:r>
      <w:r w:rsidRPr="00794C9B">
        <w:rPr>
          <w:rFonts w:ascii="Times New Roman" w:hAnsi="Times New Roman" w:cs="Times New Roman"/>
          <w:bCs/>
        </w:rPr>
        <w:t xml:space="preserve">. </w:t>
      </w:r>
      <w:r>
        <w:rPr>
          <w:rFonts w:ascii="Times New Roman" w:hAnsi="Times New Roman" w:cs="Times New Roman"/>
          <w:bCs/>
        </w:rPr>
        <w:t xml:space="preserve"> </w:t>
      </w:r>
      <w:r w:rsidRPr="00794C9B">
        <w:rPr>
          <w:rFonts w:ascii="Times New Roman" w:hAnsi="Times New Roman" w:cs="Times New Roman"/>
          <w:bCs/>
        </w:rPr>
        <w:t xml:space="preserve">In prohibiting the export of such goods, Australia is demonstrating its condemnation of Russia’s illegal and unjustified invasion of Ukraine. </w:t>
      </w:r>
      <w:r w:rsidR="00264439">
        <w:rPr>
          <w:rFonts w:ascii="Times New Roman" w:hAnsi="Times New Roman" w:cs="Times New Roman"/>
          <w:bCs/>
        </w:rPr>
        <w:t xml:space="preserve">Through banning the export of luxury goods, Australia’s sanctions remain targeted at Russian elites. </w:t>
      </w:r>
    </w:p>
    <w:p w14:paraId="3FBFDA42" w14:textId="77777777" w:rsidR="00BF7BA4" w:rsidRPr="005164F3" w:rsidRDefault="00BF7BA4" w:rsidP="00BF7BA4">
      <w:pPr>
        <w:rPr>
          <w:rFonts w:ascii="Times New Roman" w:hAnsi="Times New Roman" w:cs="Times New Roman"/>
        </w:rPr>
      </w:pPr>
    </w:p>
    <w:p w14:paraId="3E24EDF1" w14:textId="77777777" w:rsidR="00BF7BA4" w:rsidRPr="005164F3" w:rsidRDefault="00BF7BA4" w:rsidP="00BF7BA4">
      <w:pPr>
        <w:pStyle w:val="Default"/>
      </w:pPr>
      <w:r w:rsidRPr="005164F3">
        <w:t xml:space="preserve">When considering whether to apply autonomous sanctions, the Government considers Australia’s national interest, including bilateral, regional and multilateral equities, and the impact of sanctions on Australia’s economic, security or other interests. </w:t>
      </w:r>
    </w:p>
    <w:p w14:paraId="1C648F1D" w14:textId="77777777" w:rsidR="00BB5E6D" w:rsidRPr="005164F3" w:rsidRDefault="00BB5E6D" w:rsidP="00BB5E6D">
      <w:pPr>
        <w:pStyle w:val="Default"/>
      </w:pPr>
    </w:p>
    <w:p w14:paraId="2B11A8B3" w14:textId="77777777" w:rsidR="00BE2612" w:rsidRPr="005164F3" w:rsidRDefault="00BE2612" w:rsidP="00BE2612">
      <w:pPr>
        <w:pStyle w:val="Default"/>
        <w:rPr>
          <w:b/>
          <w:bCs/>
        </w:rPr>
      </w:pPr>
      <w:r w:rsidRPr="005164F3">
        <w:rPr>
          <w:b/>
          <w:bCs/>
        </w:rPr>
        <w:t>Human rights implications</w:t>
      </w:r>
    </w:p>
    <w:p w14:paraId="7E0BDF97" w14:textId="77777777" w:rsidR="00C90E93" w:rsidRPr="005164F3" w:rsidRDefault="00C90E93" w:rsidP="00BE2612">
      <w:pPr>
        <w:pStyle w:val="Default"/>
      </w:pPr>
    </w:p>
    <w:p w14:paraId="1EDAB02D" w14:textId="31C38FBF" w:rsidR="00C90E93" w:rsidRPr="005164F3" w:rsidRDefault="00C90E93" w:rsidP="00C90E93">
      <w:pPr>
        <w:widowControl/>
        <w:shd w:val="clear" w:color="auto" w:fill="FFFFFF"/>
        <w:spacing w:line="240" w:lineRule="atLeast"/>
        <w:rPr>
          <w:rFonts w:ascii="Times New Roman" w:hAnsi="Times New Roman" w:cs="Times New Roman"/>
          <w:lang w:eastAsia="en-AU"/>
        </w:rPr>
      </w:pPr>
      <w:r w:rsidRPr="005164F3">
        <w:rPr>
          <w:rFonts w:ascii="Times New Roman" w:hAnsi="Times New Roman" w:cs="Times New Roman"/>
          <w:lang w:eastAsia="en-AU"/>
        </w:rPr>
        <w:t>The </w:t>
      </w:r>
      <w:r w:rsidR="00E42203">
        <w:rPr>
          <w:rFonts w:ascii="Times New Roman" w:hAnsi="Times New Roman" w:cs="Times New Roman"/>
          <w:lang w:eastAsia="en-AU"/>
        </w:rPr>
        <w:t xml:space="preserve">Amendment </w:t>
      </w:r>
      <w:r w:rsidR="00F951D2" w:rsidRPr="005164F3">
        <w:rPr>
          <w:rFonts w:ascii="Times New Roman" w:hAnsi="Times New Roman" w:cs="Times New Roman"/>
          <w:lang w:eastAsia="en-AU"/>
        </w:rPr>
        <w:t xml:space="preserve">Designation </w:t>
      </w:r>
      <w:r w:rsidR="001437D1" w:rsidRPr="005164F3">
        <w:rPr>
          <w:rFonts w:ascii="Times New Roman" w:hAnsi="Times New Roman" w:cs="Times New Roman"/>
          <w:lang w:eastAsia="en-AU"/>
        </w:rPr>
        <w:t>is</w:t>
      </w:r>
      <w:r w:rsidRPr="005164F3">
        <w:rPr>
          <w:rFonts w:ascii="Times New Roman" w:hAnsi="Times New Roman" w:cs="Times New Roman"/>
          <w:lang w:eastAsia="en-AU"/>
        </w:rPr>
        <w:t xml:space="preserve"> compatible with the human rights and freedoms recognised or declared in the international instruments listed in section 3 of the </w:t>
      </w:r>
      <w:r w:rsidRPr="005164F3">
        <w:rPr>
          <w:rFonts w:ascii="Times New Roman" w:hAnsi="Times New Roman" w:cs="Times New Roman"/>
          <w:i/>
          <w:iCs/>
          <w:lang w:eastAsia="en-AU"/>
        </w:rPr>
        <w:t>Human Rights (Parliamentary Scrutiny) Act 2011</w:t>
      </w:r>
      <w:r w:rsidRPr="005164F3">
        <w:rPr>
          <w:rFonts w:ascii="Times New Roman" w:hAnsi="Times New Roman" w:cs="Times New Roman"/>
          <w:lang w:eastAsia="en-AU"/>
        </w:rPr>
        <w:t>.</w:t>
      </w:r>
    </w:p>
    <w:p w14:paraId="278F15B8" w14:textId="6CE9DAEC" w:rsidR="00C90E93" w:rsidRPr="005164F3" w:rsidRDefault="00C90E93" w:rsidP="00E0366A">
      <w:pPr>
        <w:widowControl/>
        <w:shd w:val="clear" w:color="auto" w:fill="FFFFFF"/>
        <w:spacing w:line="276" w:lineRule="atLeast"/>
        <w:rPr>
          <w:rFonts w:ascii="Times New Roman" w:hAnsi="Times New Roman" w:cs="Times New Roman"/>
          <w:lang w:eastAsia="en-AU"/>
        </w:rPr>
      </w:pPr>
      <w:r w:rsidRPr="005164F3">
        <w:rPr>
          <w:rFonts w:ascii="Times New Roman" w:hAnsi="Times New Roman" w:cs="Times New Roman"/>
          <w:i/>
          <w:iCs/>
          <w:lang w:eastAsia="en-AU"/>
        </w:rPr>
        <w:t> </w:t>
      </w:r>
      <w:r w:rsidRPr="005164F3">
        <w:rPr>
          <w:rFonts w:ascii="Times New Roman" w:hAnsi="Times New Roman" w:cs="Times New Roman"/>
          <w:lang w:eastAsia="en-AU"/>
        </w:rPr>
        <w:t> </w:t>
      </w:r>
    </w:p>
    <w:p w14:paraId="374100CC" w14:textId="3BE0515C"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t>The</w:t>
      </w:r>
      <w:r w:rsidR="00E42203">
        <w:rPr>
          <w:rFonts w:ascii="Times New Roman" w:hAnsi="Times New Roman" w:cs="Times New Roman"/>
          <w:lang w:eastAsia="en-AU"/>
        </w:rPr>
        <w:t xml:space="preserve"> Amendment</w:t>
      </w:r>
      <w:r w:rsidRPr="005164F3">
        <w:rPr>
          <w:rFonts w:ascii="Times New Roman" w:hAnsi="Times New Roman" w:cs="Times New Roman"/>
          <w:lang w:eastAsia="en-AU"/>
        </w:rPr>
        <w:t xml:space="preserve"> </w:t>
      </w:r>
      <w:r w:rsidR="00F951D2" w:rsidRPr="005164F3">
        <w:rPr>
          <w:rFonts w:ascii="Times New Roman" w:hAnsi="Times New Roman" w:cs="Times New Roman"/>
          <w:lang w:eastAsia="en-AU"/>
        </w:rPr>
        <w:t xml:space="preserve">Designation </w:t>
      </w:r>
      <w:r w:rsidR="00BB5E6D" w:rsidRPr="005164F3">
        <w:rPr>
          <w:rFonts w:ascii="Times New Roman" w:hAnsi="Times New Roman" w:cs="Times New Roman"/>
          <w:bCs/>
        </w:rPr>
        <w:t>expands</w:t>
      </w:r>
      <w:r w:rsidR="00993484" w:rsidRPr="005164F3">
        <w:rPr>
          <w:rFonts w:ascii="Times New Roman" w:hAnsi="Times New Roman" w:cs="Times New Roman"/>
          <w:bCs/>
        </w:rPr>
        <w:t>, under subregulation 4(3) of the Regulations, what goods are ‘</w:t>
      </w:r>
      <w:r w:rsidR="005A20DF" w:rsidRPr="005164F3">
        <w:rPr>
          <w:rFonts w:ascii="Times New Roman" w:hAnsi="Times New Roman" w:cs="Times New Roman"/>
          <w:bCs/>
        </w:rPr>
        <w:t>ex</w:t>
      </w:r>
      <w:r w:rsidR="00993484" w:rsidRPr="005164F3">
        <w:rPr>
          <w:rFonts w:ascii="Times New Roman" w:hAnsi="Times New Roman" w:cs="Times New Roman"/>
          <w:bCs/>
        </w:rPr>
        <w:t xml:space="preserve">port sanctioned goods’ </w:t>
      </w:r>
      <w:r w:rsidR="00993484" w:rsidRPr="00E9185E">
        <w:rPr>
          <w:rFonts w:ascii="Times New Roman" w:hAnsi="Times New Roman" w:cs="Times New Roman"/>
          <w:bCs/>
        </w:rPr>
        <w:t>for Russia to include</w:t>
      </w:r>
      <w:r w:rsidR="005A20DF" w:rsidRPr="00E9185E">
        <w:rPr>
          <w:rFonts w:ascii="Times New Roman" w:hAnsi="Times New Roman" w:cs="Times New Roman"/>
          <w:bCs/>
        </w:rPr>
        <w:t xml:space="preserve"> </w:t>
      </w:r>
      <w:r w:rsidR="009B1BF1" w:rsidRPr="00E9185E">
        <w:rPr>
          <w:rFonts w:ascii="Times New Roman" w:hAnsi="Times New Roman" w:cs="Times New Roman"/>
          <w:bCs/>
        </w:rPr>
        <w:t>luxury goods, including</w:t>
      </w:r>
      <w:r w:rsidR="00264439" w:rsidRPr="00E9185E">
        <w:rPr>
          <w:rFonts w:ascii="Times New Roman" w:hAnsi="Times New Roman" w:cs="Times New Roman"/>
          <w:bCs/>
        </w:rPr>
        <w:t xml:space="preserve"> alcoholic beverages, tobacco products, works of art, and cosmetics</w:t>
      </w:r>
      <w:r w:rsidR="00993484" w:rsidRPr="00264439">
        <w:rPr>
          <w:rFonts w:ascii="Times New Roman" w:hAnsi="Times New Roman" w:cs="Times New Roman"/>
          <w:bCs/>
        </w:rPr>
        <w:t xml:space="preserve">. </w:t>
      </w:r>
      <w:r w:rsidR="00265F4F" w:rsidRPr="00264439">
        <w:rPr>
          <w:rFonts w:ascii="Times New Roman" w:hAnsi="Times New Roman" w:cs="Times New Roman"/>
          <w:bCs/>
        </w:rPr>
        <w:t>The</w:t>
      </w:r>
      <w:r w:rsidR="00265F4F" w:rsidRPr="005164F3">
        <w:rPr>
          <w:rFonts w:ascii="Times New Roman" w:hAnsi="Times New Roman" w:cs="Times New Roman"/>
          <w:bCs/>
        </w:rPr>
        <w:t xml:space="preserve"> </w:t>
      </w:r>
      <w:r w:rsidR="00BF7BA4" w:rsidRPr="005164F3">
        <w:rPr>
          <w:rFonts w:ascii="Times New Roman" w:hAnsi="Times New Roman" w:cs="Times New Roman"/>
          <w:bCs/>
        </w:rPr>
        <w:t xml:space="preserve">supply, sale or transfer of </w:t>
      </w:r>
      <w:r w:rsidR="00265F4F" w:rsidRPr="005164F3">
        <w:rPr>
          <w:rFonts w:ascii="Times New Roman" w:hAnsi="Times New Roman" w:cs="Times New Roman"/>
          <w:bCs/>
        </w:rPr>
        <w:t xml:space="preserve">such goods therefore become subject to the existing prohibition on making a sanctioned </w:t>
      </w:r>
      <w:r w:rsidR="00BF7BA4" w:rsidRPr="005164F3">
        <w:rPr>
          <w:rFonts w:ascii="Times New Roman" w:hAnsi="Times New Roman" w:cs="Times New Roman"/>
          <w:bCs/>
        </w:rPr>
        <w:t>supply</w:t>
      </w:r>
      <w:r w:rsidR="00265F4F" w:rsidRPr="005164F3">
        <w:rPr>
          <w:rFonts w:ascii="Times New Roman" w:hAnsi="Times New Roman" w:cs="Times New Roman"/>
          <w:bCs/>
        </w:rPr>
        <w:t xml:space="preserve"> under regulation 12 of the Regulations.  </w:t>
      </w:r>
      <w:r w:rsidR="00277365" w:rsidRPr="005164F3">
        <w:rPr>
          <w:rFonts w:ascii="Times New Roman" w:hAnsi="Times New Roman" w:cs="Times New Roman"/>
        </w:rPr>
        <w:t xml:space="preserve">The </w:t>
      </w:r>
      <w:r w:rsidR="004A4B9B">
        <w:rPr>
          <w:rFonts w:ascii="Times New Roman" w:hAnsi="Times New Roman" w:cs="Times New Roman"/>
        </w:rPr>
        <w:t xml:space="preserve">Amendment </w:t>
      </w:r>
      <w:r w:rsidR="00E42203">
        <w:rPr>
          <w:rFonts w:ascii="Times New Roman" w:hAnsi="Times New Roman" w:cs="Times New Roman"/>
        </w:rPr>
        <w:t>Designation</w:t>
      </w:r>
      <w:r w:rsidR="00E42203" w:rsidRPr="005164F3">
        <w:rPr>
          <w:rFonts w:ascii="Times New Roman" w:hAnsi="Times New Roman" w:cs="Times New Roman"/>
        </w:rPr>
        <w:t xml:space="preserve"> </w:t>
      </w:r>
      <w:r w:rsidR="00277365" w:rsidRPr="005164F3">
        <w:rPr>
          <w:rFonts w:ascii="Times New Roman" w:hAnsi="Times New Roman" w:cs="Times New Roman"/>
        </w:rPr>
        <w:t>do</w:t>
      </w:r>
      <w:r w:rsidR="00265F4F" w:rsidRPr="005164F3">
        <w:rPr>
          <w:rFonts w:ascii="Times New Roman" w:hAnsi="Times New Roman" w:cs="Times New Roman"/>
        </w:rPr>
        <w:t>es</w:t>
      </w:r>
      <w:r w:rsidR="00277365" w:rsidRPr="005164F3">
        <w:rPr>
          <w:rFonts w:ascii="Times New Roman" w:hAnsi="Times New Roman" w:cs="Times New Roman"/>
        </w:rPr>
        <w:t xml:space="preserve"> not change the overarching operation of the Regulations.</w:t>
      </w:r>
    </w:p>
    <w:p w14:paraId="53C85A7D" w14:textId="77777777"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lastRenderedPageBreak/>
        <w:t> </w:t>
      </w:r>
    </w:p>
    <w:p w14:paraId="48445915" w14:textId="2F6D8CB6"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t xml:space="preserve">The human rights obligation that may possibly be affected by </w:t>
      </w:r>
      <w:r w:rsidR="00265F4F" w:rsidRPr="005164F3">
        <w:rPr>
          <w:rFonts w:ascii="Times New Roman" w:hAnsi="Times New Roman" w:cs="Times New Roman"/>
          <w:lang w:eastAsia="en-AU"/>
        </w:rPr>
        <w:t xml:space="preserve">including </w:t>
      </w:r>
      <w:r w:rsidR="009B1BF1">
        <w:rPr>
          <w:rFonts w:ascii="Times New Roman" w:hAnsi="Times New Roman" w:cs="Times New Roman"/>
          <w:bCs/>
        </w:rPr>
        <w:t>luxury goods</w:t>
      </w:r>
      <w:r w:rsidR="0082751F" w:rsidRPr="005164F3">
        <w:rPr>
          <w:rFonts w:ascii="Times New Roman" w:hAnsi="Times New Roman" w:cs="Times New Roman"/>
          <w:lang w:eastAsia="en-AU"/>
        </w:rPr>
        <w:t xml:space="preserve"> </w:t>
      </w:r>
      <w:r w:rsidR="00265F4F" w:rsidRPr="005164F3">
        <w:rPr>
          <w:rFonts w:ascii="Times New Roman" w:hAnsi="Times New Roman" w:cs="Times New Roman"/>
          <w:lang w:eastAsia="en-AU"/>
        </w:rPr>
        <w:t>as ‘</w:t>
      </w:r>
      <w:r w:rsidR="005A20DF" w:rsidRPr="005164F3">
        <w:rPr>
          <w:rFonts w:ascii="Times New Roman" w:hAnsi="Times New Roman" w:cs="Times New Roman"/>
          <w:lang w:eastAsia="en-AU"/>
        </w:rPr>
        <w:t>ex</w:t>
      </w:r>
      <w:r w:rsidR="00265F4F" w:rsidRPr="005164F3">
        <w:rPr>
          <w:rFonts w:ascii="Times New Roman" w:hAnsi="Times New Roman" w:cs="Times New Roman"/>
          <w:lang w:eastAsia="en-AU"/>
        </w:rPr>
        <w:t>port sanctioned goods’ for Russia</w:t>
      </w:r>
      <w:r w:rsidR="00F8139D" w:rsidRPr="005164F3">
        <w:rPr>
          <w:rFonts w:ascii="Times New Roman" w:hAnsi="Times New Roman" w:cs="Times New Roman"/>
          <w:lang w:eastAsia="en-AU"/>
        </w:rPr>
        <w:t xml:space="preserve"> </w:t>
      </w:r>
      <w:r w:rsidRPr="005164F3">
        <w:rPr>
          <w:rFonts w:ascii="Times New Roman" w:hAnsi="Times New Roman" w:cs="Times New Roman"/>
          <w:lang w:eastAsia="en-AU"/>
        </w:rPr>
        <w:t>is the presumption of innocence.  Article 14(2) of the International Covenant on Civil and Political Rights (ICCPR) provides that everyone charged with a criminal offence shall have the right to be presumed innocent until proven guilty according to law.  As strict liability offences allow for the imposition of criminal liability without the need to prove fault, all strict liability offences engage the presumption of innocence in article 14(2) of the ICCPR. A strict liability offence will not necessarily violate the presumption of innocence provided that it is: (i) aimed at achieving a purpose which is legitimate; (ii) based on reasonable and objective criteria, and (iii) proportionate to the aim to be achieved.</w:t>
      </w:r>
    </w:p>
    <w:p w14:paraId="011A5525" w14:textId="77777777"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t> </w:t>
      </w:r>
    </w:p>
    <w:p w14:paraId="6A413019" w14:textId="7510D573"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t>Regulation 12</w:t>
      </w:r>
      <w:r w:rsidR="00390D1E" w:rsidRPr="005164F3">
        <w:rPr>
          <w:rFonts w:ascii="Times New Roman" w:hAnsi="Times New Roman" w:cs="Times New Roman"/>
          <w:lang w:eastAsia="en-AU"/>
        </w:rPr>
        <w:t xml:space="preserve"> </w:t>
      </w:r>
      <w:r w:rsidRPr="005164F3">
        <w:rPr>
          <w:rFonts w:ascii="Times New Roman" w:hAnsi="Times New Roman" w:cs="Times New Roman"/>
          <w:lang w:eastAsia="en-AU"/>
        </w:rPr>
        <w:t>of the Regulation</w:t>
      </w:r>
      <w:r w:rsidR="006F26EB" w:rsidRPr="005164F3">
        <w:rPr>
          <w:rFonts w:ascii="Times New Roman" w:hAnsi="Times New Roman" w:cs="Times New Roman"/>
          <w:lang w:eastAsia="en-AU"/>
        </w:rPr>
        <w:t>s</w:t>
      </w:r>
      <w:r w:rsidRPr="005164F3">
        <w:rPr>
          <w:rFonts w:ascii="Times New Roman" w:hAnsi="Times New Roman" w:cs="Times New Roman"/>
          <w:lang w:eastAsia="en-AU"/>
        </w:rPr>
        <w:t xml:space="preserve"> provide that strict liability applies </w:t>
      </w:r>
      <w:r w:rsidR="00583A72" w:rsidRPr="005164F3">
        <w:rPr>
          <w:rFonts w:ascii="Times New Roman" w:hAnsi="Times New Roman" w:cs="Times New Roman"/>
          <w:lang w:eastAsia="en-AU"/>
        </w:rPr>
        <w:t>unless</w:t>
      </w:r>
      <w:r w:rsidRPr="005164F3">
        <w:rPr>
          <w:rFonts w:ascii="Times New Roman" w:hAnsi="Times New Roman" w:cs="Times New Roman"/>
          <w:lang w:eastAsia="en-AU"/>
        </w:rPr>
        <w:t xml:space="preserve"> the sanctioned </w:t>
      </w:r>
      <w:r w:rsidR="00BF7BA4" w:rsidRPr="005164F3">
        <w:rPr>
          <w:rFonts w:ascii="Times New Roman" w:hAnsi="Times New Roman" w:cs="Times New Roman"/>
          <w:lang w:eastAsia="en-AU"/>
        </w:rPr>
        <w:t>supply</w:t>
      </w:r>
      <w:r w:rsidR="00390D1E" w:rsidRPr="005164F3">
        <w:rPr>
          <w:rFonts w:ascii="Times New Roman" w:hAnsi="Times New Roman" w:cs="Times New Roman"/>
          <w:lang w:eastAsia="en-AU"/>
        </w:rPr>
        <w:t xml:space="preserve"> </w:t>
      </w:r>
      <w:r w:rsidRPr="005164F3">
        <w:rPr>
          <w:rFonts w:ascii="Times New Roman" w:hAnsi="Times New Roman" w:cs="Times New Roman"/>
          <w:lang w:eastAsia="en-AU"/>
        </w:rPr>
        <w:t>is authorised by a permit under regulation 18 of the Regulation</w:t>
      </w:r>
      <w:r w:rsidR="00583A72" w:rsidRPr="005164F3">
        <w:rPr>
          <w:rFonts w:ascii="Times New Roman" w:hAnsi="Times New Roman" w:cs="Times New Roman"/>
          <w:lang w:eastAsia="en-AU"/>
        </w:rPr>
        <w:t>s</w:t>
      </w:r>
      <w:r w:rsidRPr="005164F3">
        <w:rPr>
          <w:rFonts w:ascii="Times New Roman" w:hAnsi="Times New Roman" w:cs="Times New Roman"/>
          <w:lang w:eastAsia="en-AU"/>
        </w:rPr>
        <w:t xml:space="preserve">.  The </w:t>
      </w:r>
      <w:r w:rsidR="00E42203">
        <w:rPr>
          <w:rFonts w:ascii="Times New Roman" w:hAnsi="Times New Roman" w:cs="Times New Roman"/>
          <w:lang w:eastAsia="en-AU"/>
        </w:rPr>
        <w:t xml:space="preserve">Amendment </w:t>
      </w:r>
      <w:r w:rsidR="00B772F1" w:rsidRPr="005164F3">
        <w:rPr>
          <w:rFonts w:ascii="Times New Roman" w:hAnsi="Times New Roman" w:cs="Times New Roman"/>
          <w:lang w:eastAsia="en-AU"/>
        </w:rPr>
        <w:t>Designation</w:t>
      </w:r>
      <w:r w:rsidR="00390D1E" w:rsidRPr="005164F3">
        <w:rPr>
          <w:rFonts w:ascii="Times New Roman" w:hAnsi="Times New Roman" w:cs="Times New Roman"/>
          <w:lang w:eastAsia="en-AU"/>
        </w:rPr>
        <w:t xml:space="preserve"> has the effect of</w:t>
      </w:r>
      <w:r w:rsidR="00BB5E6D" w:rsidRPr="005164F3">
        <w:rPr>
          <w:rFonts w:ascii="Times New Roman" w:hAnsi="Times New Roman" w:cs="Times New Roman"/>
          <w:lang w:eastAsia="en-AU"/>
        </w:rPr>
        <w:t xml:space="preserve"> </w:t>
      </w:r>
      <w:r w:rsidR="00BB5E6D" w:rsidRPr="005164F3">
        <w:rPr>
          <w:rFonts w:ascii="Times New Roman" w:hAnsi="Times New Roman" w:cs="Times New Roman"/>
          <w:bCs/>
        </w:rPr>
        <w:t xml:space="preserve">making </w:t>
      </w:r>
      <w:r w:rsidR="00E42203">
        <w:rPr>
          <w:rFonts w:ascii="Times New Roman" w:hAnsi="Times New Roman" w:cs="Times New Roman"/>
          <w:bCs/>
        </w:rPr>
        <w:t>certain luxury goods</w:t>
      </w:r>
      <w:r w:rsidR="0082751F" w:rsidRPr="005164F3" w:rsidDel="0082751F">
        <w:rPr>
          <w:rFonts w:ascii="Times New Roman" w:hAnsi="Times New Roman" w:cs="Times New Roman"/>
          <w:bCs/>
        </w:rPr>
        <w:t xml:space="preserve"> </w:t>
      </w:r>
      <w:r w:rsidR="00BB5E6D" w:rsidRPr="005164F3">
        <w:rPr>
          <w:rFonts w:ascii="Times New Roman" w:hAnsi="Times New Roman" w:cs="Times New Roman"/>
          <w:bCs/>
        </w:rPr>
        <w:t>‘</w:t>
      </w:r>
      <w:r w:rsidR="005A20DF" w:rsidRPr="005164F3">
        <w:rPr>
          <w:rFonts w:ascii="Times New Roman" w:hAnsi="Times New Roman" w:cs="Times New Roman"/>
          <w:bCs/>
        </w:rPr>
        <w:t>ex</w:t>
      </w:r>
      <w:r w:rsidR="00BB5E6D" w:rsidRPr="005164F3">
        <w:rPr>
          <w:rFonts w:ascii="Times New Roman" w:hAnsi="Times New Roman" w:cs="Times New Roman"/>
          <w:bCs/>
        </w:rPr>
        <w:t>port sanctioned goods’ for Russia</w:t>
      </w:r>
      <w:r w:rsidRPr="005164F3">
        <w:rPr>
          <w:rFonts w:ascii="Times New Roman" w:hAnsi="Times New Roman" w:cs="Times New Roman"/>
          <w:lang w:eastAsia="en-AU"/>
        </w:rPr>
        <w:t xml:space="preserve">.  The effect of this is that strict liability applies to the existence or otherwise of a sanctions permit. For an individual, strict liability will not apply to any other element of the offence.  </w:t>
      </w:r>
    </w:p>
    <w:p w14:paraId="61DF301C" w14:textId="77777777"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t> </w:t>
      </w:r>
    </w:p>
    <w:p w14:paraId="4A457F3C" w14:textId="346DF33F" w:rsidR="00C90E93" w:rsidRPr="005164F3" w:rsidRDefault="00C90E93" w:rsidP="00C90E93">
      <w:pPr>
        <w:widowControl/>
        <w:shd w:val="clear" w:color="auto" w:fill="FFFFFF"/>
        <w:rPr>
          <w:rFonts w:ascii="Times New Roman" w:hAnsi="Times New Roman" w:cs="Times New Roman"/>
          <w:lang w:eastAsia="en-AU"/>
        </w:rPr>
      </w:pPr>
      <w:r w:rsidRPr="005164F3">
        <w:rPr>
          <w:rFonts w:ascii="Times New Roman" w:hAnsi="Times New Roman" w:cs="Times New Roman"/>
          <w:lang w:eastAsia="en-AU"/>
        </w:rPr>
        <w:t xml:space="preserve">The </w:t>
      </w:r>
      <w:r w:rsidR="00E42203">
        <w:rPr>
          <w:rFonts w:ascii="Times New Roman" w:hAnsi="Times New Roman" w:cs="Times New Roman"/>
          <w:lang w:eastAsia="en-AU"/>
        </w:rPr>
        <w:t xml:space="preserve">Amendment </w:t>
      </w:r>
      <w:r w:rsidR="00B772F1" w:rsidRPr="005164F3">
        <w:rPr>
          <w:rFonts w:ascii="Times New Roman" w:hAnsi="Times New Roman" w:cs="Times New Roman"/>
          <w:lang w:eastAsia="en-AU"/>
        </w:rPr>
        <w:t>Designation is</w:t>
      </w:r>
      <w:r w:rsidR="00F8139D" w:rsidRPr="005164F3">
        <w:rPr>
          <w:rFonts w:ascii="Times New Roman" w:hAnsi="Times New Roman" w:cs="Times New Roman"/>
          <w:lang w:eastAsia="en-AU"/>
        </w:rPr>
        <w:t xml:space="preserve"> </w:t>
      </w:r>
      <w:r w:rsidRPr="005164F3">
        <w:rPr>
          <w:rFonts w:ascii="Times New Roman" w:hAnsi="Times New Roman" w:cs="Times New Roman"/>
          <w:lang w:eastAsia="en-AU"/>
        </w:rPr>
        <w:t>compatible with human rights because the limitations that arise are reasonable, necessary and proportionate measures which enable Australia to maintain its foreign policy and national security interests.</w:t>
      </w:r>
    </w:p>
    <w:p w14:paraId="5B54B6C8" w14:textId="77777777" w:rsidR="00C90E93" w:rsidRPr="005164F3" w:rsidRDefault="00C90E93" w:rsidP="00BE2612">
      <w:pPr>
        <w:pStyle w:val="Default"/>
      </w:pPr>
    </w:p>
    <w:p w14:paraId="3B21E01E" w14:textId="77777777" w:rsidR="00BE2612" w:rsidRPr="005164F3" w:rsidRDefault="00BE2612" w:rsidP="00BE2612">
      <w:pPr>
        <w:pStyle w:val="Default"/>
      </w:pPr>
      <w:r w:rsidRPr="005164F3">
        <w:rPr>
          <w:b/>
          <w:bCs/>
        </w:rPr>
        <w:t xml:space="preserve">Conclusion </w:t>
      </w:r>
    </w:p>
    <w:p w14:paraId="1D9FA530" w14:textId="77777777" w:rsidR="00BE2612" w:rsidRPr="005164F3" w:rsidRDefault="00BE2612" w:rsidP="00BE2612">
      <w:pPr>
        <w:pStyle w:val="Default"/>
      </w:pPr>
    </w:p>
    <w:p w14:paraId="1090D518" w14:textId="21D99677" w:rsidR="00BE2612" w:rsidRPr="005164F3" w:rsidRDefault="00BE2612" w:rsidP="00BE2612">
      <w:pPr>
        <w:pStyle w:val="Default"/>
      </w:pPr>
      <w:r w:rsidRPr="005164F3">
        <w:t xml:space="preserve">This </w:t>
      </w:r>
      <w:r w:rsidR="00E42203">
        <w:t>Amendment Designation</w:t>
      </w:r>
      <w:r w:rsidR="00E42203" w:rsidRPr="005164F3">
        <w:t xml:space="preserve"> </w:t>
      </w:r>
      <w:r w:rsidRPr="005164F3">
        <w:t xml:space="preserve">is compatible with human rights as the measures in the </w:t>
      </w:r>
      <w:r w:rsidR="00E42203">
        <w:t xml:space="preserve">Amendment </w:t>
      </w:r>
      <w:r w:rsidR="00B772F1" w:rsidRPr="005164F3">
        <w:t>Designation</w:t>
      </w:r>
      <w:r w:rsidRPr="005164F3">
        <w:t xml:space="preserve"> do not raise any human rights issues. </w:t>
      </w:r>
    </w:p>
    <w:p w14:paraId="1F4BA51B" w14:textId="77777777" w:rsidR="00BE2612" w:rsidRPr="005164F3" w:rsidRDefault="00BE2612" w:rsidP="00BE2612">
      <w:pPr>
        <w:rPr>
          <w:rFonts w:ascii="Times New Roman" w:hAnsi="Times New Roman" w:cs="Times New Roman"/>
        </w:rPr>
      </w:pPr>
    </w:p>
    <w:p w14:paraId="3409B6CE" w14:textId="77777777" w:rsidR="00BE2612" w:rsidRPr="00EE0C55" w:rsidRDefault="00BE2612" w:rsidP="00BE2612">
      <w:pPr>
        <w:jc w:val="right"/>
        <w:rPr>
          <w:b/>
          <w:bCs/>
        </w:rPr>
      </w:pPr>
    </w:p>
    <w:p w14:paraId="009ABD2B" w14:textId="77777777" w:rsidR="00E846C8" w:rsidRDefault="00C604E3"/>
    <w:sectPr w:rsidR="00E84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4F780" w14:textId="77777777" w:rsidR="001679A6" w:rsidRDefault="001679A6" w:rsidP="00BE2612">
      <w:r>
        <w:separator/>
      </w:r>
    </w:p>
  </w:endnote>
  <w:endnote w:type="continuationSeparator" w:id="0">
    <w:p w14:paraId="1854ACFE" w14:textId="77777777" w:rsidR="001679A6" w:rsidRDefault="001679A6" w:rsidP="00BE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0824833"/>
      <w:docPartObj>
        <w:docPartGallery w:val="Page Numbers (Bottom of Page)"/>
        <w:docPartUnique/>
      </w:docPartObj>
    </w:sdtPr>
    <w:sdtEndPr>
      <w:rPr>
        <w:noProof/>
      </w:rPr>
    </w:sdtEndPr>
    <w:sdtContent>
      <w:p w14:paraId="594185A7" w14:textId="49659020" w:rsidR="00C04760" w:rsidRDefault="00C047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8FE7BB" w14:textId="77777777" w:rsidR="00C04760" w:rsidRDefault="00C047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0D329" w14:textId="77777777" w:rsidR="001679A6" w:rsidRDefault="001679A6" w:rsidP="00BE2612">
      <w:r>
        <w:separator/>
      </w:r>
    </w:p>
  </w:footnote>
  <w:footnote w:type="continuationSeparator" w:id="0">
    <w:p w14:paraId="5667AC87" w14:textId="77777777" w:rsidR="001679A6" w:rsidRDefault="001679A6" w:rsidP="00BE2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94EBC"/>
    <w:multiLevelType w:val="hybridMultilevel"/>
    <w:tmpl w:val="1D549BBE"/>
    <w:lvl w:ilvl="0" w:tplc="C97E6F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D67410"/>
    <w:multiLevelType w:val="hybridMultilevel"/>
    <w:tmpl w:val="9ABCA286"/>
    <w:lvl w:ilvl="0" w:tplc="7F789052">
      <w:start w:val="4"/>
      <w:numFmt w:val="bullet"/>
      <w:lvlText w:val=""/>
      <w:lvlJc w:val="left"/>
      <w:pPr>
        <w:ind w:left="720" w:hanging="360"/>
      </w:pPr>
      <w:rPr>
        <w:rFonts w:ascii="Symbol" w:eastAsia="Times New Roman" w:hAnsi="Symbol" w:cs="Times" w:hint="default"/>
      </w:rPr>
    </w:lvl>
    <w:lvl w:ilvl="1" w:tplc="2FA4F2BE">
      <w:start w:val="1"/>
      <w:numFmt w:val="bullet"/>
      <w:lvlText w:val="o"/>
      <w:lvlJc w:val="left"/>
      <w:pPr>
        <w:ind w:left="1440" w:hanging="360"/>
      </w:pPr>
      <w:rPr>
        <w:rFonts w:ascii="Courier New" w:hAnsi="Courier New" w:cs="Courier New" w:hint="default"/>
      </w:rPr>
    </w:lvl>
    <w:lvl w:ilvl="2" w:tplc="EB0CA920" w:tentative="1">
      <w:start w:val="1"/>
      <w:numFmt w:val="bullet"/>
      <w:lvlText w:val=""/>
      <w:lvlJc w:val="left"/>
      <w:pPr>
        <w:ind w:left="2160" w:hanging="360"/>
      </w:pPr>
      <w:rPr>
        <w:rFonts w:ascii="Wingdings" w:hAnsi="Wingdings" w:hint="default"/>
      </w:rPr>
    </w:lvl>
    <w:lvl w:ilvl="3" w:tplc="9D82F9AC" w:tentative="1">
      <w:start w:val="1"/>
      <w:numFmt w:val="bullet"/>
      <w:lvlText w:val=""/>
      <w:lvlJc w:val="left"/>
      <w:pPr>
        <w:ind w:left="2880" w:hanging="360"/>
      </w:pPr>
      <w:rPr>
        <w:rFonts w:ascii="Symbol" w:hAnsi="Symbol" w:hint="default"/>
      </w:rPr>
    </w:lvl>
    <w:lvl w:ilvl="4" w:tplc="BEF6964C" w:tentative="1">
      <w:start w:val="1"/>
      <w:numFmt w:val="bullet"/>
      <w:lvlText w:val="o"/>
      <w:lvlJc w:val="left"/>
      <w:pPr>
        <w:ind w:left="3600" w:hanging="360"/>
      </w:pPr>
      <w:rPr>
        <w:rFonts w:ascii="Courier New" w:hAnsi="Courier New" w:cs="Courier New" w:hint="default"/>
      </w:rPr>
    </w:lvl>
    <w:lvl w:ilvl="5" w:tplc="54E2E77C" w:tentative="1">
      <w:start w:val="1"/>
      <w:numFmt w:val="bullet"/>
      <w:lvlText w:val=""/>
      <w:lvlJc w:val="left"/>
      <w:pPr>
        <w:ind w:left="4320" w:hanging="360"/>
      </w:pPr>
      <w:rPr>
        <w:rFonts w:ascii="Wingdings" w:hAnsi="Wingdings" w:hint="default"/>
      </w:rPr>
    </w:lvl>
    <w:lvl w:ilvl="6" w:tplc="35929908" w:tentative="1">
      <w:start w:val="1"/>
      <w:numFmt w:val="bullet"/>
      <w:lvlText w:val=""/>
      <w:lvlJc w:val="left"/>
      <w:pPr>
        <w:ind w:left="5040" w:hanging="360"/>
      </w:pPr>
      <w:rPr>
        <w:rFonts w:ascii="Symbol" w:hAnsi="Symbol" w:hint="default"/>
      </w:rPr>
    </w:lvl>
    <w:lvl w:ilvl="7" w:tplc="615A5086" w:tentative="1">
      <w:start w:val="1"/>
      <w:numFmt w:val="bullet"/>
      <w:lvlText w:val="o"/>
      <w:lvlJc w:val="left"/>
      <w:pPr>
        <w:ind w:left="5760" w:hanging="360"/>
      </w:pPr>
      <w:rPr>
        <w:rFonts w:ascii="Courier New" w:hAnsi="Courier New" w:cs="Courier New" w:hint="default"/>
      </w:rPr>
    </w:lvl>
    <w:lvl w:ilvl="8" w:tplc="BEEC11AC" w:tentative="1">
      <w:start w:val="1"/>
      <w:numFmt w:val="bullet"/>
      <w:lvlText w:val=""/>
      <w:lvlJc w:val="left"/>
      <w:pPr>
        <w:ind w:left="6480" w:hanging="360"/>
      </w:pPr>
      <w:rPr>
        <w:rFonts w:ascii="Wingdings" w:hAnsi="Wingdings" w:hint="default"/>
      </w:rPr>
    </w:lvl>
  </w:abstractNum>
  <w:abstractNum w:abstractNumId="2" w15:restartNumberingAfterBreak="0">
    <w:nsid w:val="6CF543B0"/>
    <w:multiLevelType w:val="hybridMultilevel"/>
    <w:tmpl w:val="6F2C5CBC"/>
    <w:lvl w:ilvl="0" w:tplc="3AC4032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1033F3C"/>
    <w:multiLevelType w:val="hybridMultilevel"/>
    <w:tmpl w:val="36C806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7DD1084E"/>
    <w:multiLevelType w:val="hybridMultilevel"/>
    <w:tmpl w:val="1D549BBE"/>
    <w:lvl w:ilvl="0" w:tplc="C97E6FF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12"/>
    <w:rsid w:val="00002FDB"/>
    <w:rsid w:val="00005A53"/>
    <w:rsid w:val="00007881"/>
    <w:rsid w:val="00015F1E"/>
    <w:rsid w:val="00016431"/>
    <w:rsid w:val="00017FFD"/>
    <w:rsid w:val="00035655"/>
    <w:rsid w:val="00042982"/>
    <w:rsid w:val="00045F4A"/>
    <w:rsid w:val="00046319"/>
    <w:rsid w:val="00051332"/>
    <w:rsid w:val="00062D2C"/>
    <w:rsid w:val="00080899"/>
    <w:rsid w:val="00084654"/>
    <w:rsid w:val="00093024"/>
    <w:rsid w:val="000A44E5"/>
    <w:rsid w:val="000A7F8E"/>
    <w:rsid w:val="000D0AD8"/>
    <w:rsid w:val="000D1345"/>
    <w:rsid w:val="000E1724"/>
    <w:rsid w:val="000E1730"/>
    <w:rsid w:val="000E3285"/>
    <w:rsid w:val="000F588A"/>
    <w:rsid w:val="0010333B"/>
    <w:rsid w:val="001168D6"/>
    <w:rsid w:val="00135EDF"/>
    <w:rsid w:val="0014335D"/>
    <w:rsid w:val="001437D1"/>
    <w:rsid w:val="001438BC"/>
    <w:rsid w:val="00155F95"/>
    <w:rsid w:val="001569ED"/>
    <w:rsid w:val="0016392C"/>
    <w:rsid w:val="001679A6"/>
    <w:rsid w:val="00172684"/>
    <w:rsid w:val="0017389B"/>
    <w:rsid w:val="0017681E"/>
    <w:rsid w:val="0019158C"/>
    <w:rsid w:val="001A0BE6"/>
    <w:rsid w:val="001A2C1A"/>
    <w:rsid w:val="001B351C"/>
    <w:rsid w:val="001C79F4"/>
    <w:rsid w:val="001D3477"/>
    <w:rsid w:val="001E1F16"/>
    <w:rsid w:val="001E4B17"/>
    <w:rsid w:val="00200E26"/>
    <w:rsid w:val="00230161"/>
    <w:rsid w:val="00230D29"/>
    <w:rsid w:val="002407BB"/>
    <w:rsid w:val="002438DC"/>
    <w:rsid w:val="00247302"/>
    <w:rsid w:val="00262698"/>
    <w:rsid w:val="00263296"/>
    <w:rsid w:val="00264439"/>
    <w:rsid w:val="00265F4F"/>
    <w:rsid w:val="0027475C"/>
    <w:rsid w:val="002749D0"/>
    <w:rsid w:val="00277365"/>
    <w:rsid w:val="00283542"/>
    <w:rsid w:val="0028370C"/>
    <w:rsid w:val="002941CE"/>
    <w:rsid w:val="002A2271"/>
    <w:rsid w:val="002A5CFC"/>
    <w:rsid w:val="002A77C8"/>
    <w:rsid w:val="002B35C0"/>
    <w:rsid w:val="002C14C4"/>
    <w:rsid w:val="002D6033"/>
    <w:rsid w:val="002D66F5"/>
    <w:rsid w:val="002D7D02"/>
    <w:rsid w:val="002F7E45"/>
    <w:rsid w:val="00307291"/>
    <w:rsid w:val="00307CEC"/>
    <w:rsid w:val="0031314E"/>
    <w:rsid w:val="003149F6"/>
    <w:rsid w:val="0031567B"/>
    <w:rsid w:val="003169A6"/>
    <w:rsid w:val="0031753A"/>
    <w:rsid w:val="00317759"/>
    <w:rsid w:val="00322CAC"/>
    <w:rsid w:val="0034287D"/>
    <w:rsid w:val="003731C8"/>
    <w:rsid w:val="0037434A"/>
    <w:rsid w:val="00374C02"/>
    <w:rsid w:val="00375FCB"/>
    <w:rsid w:val="00382ADB"/>
    <w:rsid w:val="003831C7"/>
    <w:rsid w:val="00390D1E"/>
    <w:rsid w:val="003B399D"/>
    <w:rsid w:val="003C626B"/>
    <w:rsid w:val="003D0CB7"/>
    <w:rsid w:val="003D3BC0"/>
    <w:rsid w:val="003E59A5"/>
    <w:rsid w:val="004138F0"/>
    <w:rsid w:val="00426BD1"/>
    <w:rsid w:val="00456F2D"/>
    <w:rsid w:val="004639C5"/>
    <w:rsid w:val="00471A17"/>
    <w:rsid w:val="004875BE"/>
    <w:rsid w:val="00497317"/>
    <w:rsid w:val="004A2F33"/>
    <w:rsid w:val="004A4B9B"/>
    <w:rsid w:val="004B2B93"/>
    <w:rsid w:val="004B3725"/>
    <w:rsid w:val="004B47E9"/>
    <w:rsid w:val="004B738F"/>
    <w:rsid w:val="004C017E"/>
    <w:rsid w:val="004D522A"/>
    <w:rsid w:val="004D6FCF"/>
    <w:rsid w:val="004E3F96"/>
    <w:rsid w:val="004F29CB"/>
    <w:rsid w:val="004F6B2C"/>
    <w:rsid w:val="00502CF4"/>
    <w:rsid w:val="005055F9"/>
    <w:rsid w:val="00510AB7"/>
    <w:rsid w:val="005125E2"/>
    <w:rsid w:val="00515D98"/>
    <w:rsid w:val="005164F3"/>
    <w:rsid w:val="00520F1F"/>
    <w:rsid w:val="00521B8D"/>
    <w:rsid w:val="0053749C"/>
    <w:rsid w:val="00546075"/>
    <w:rsid w:val="0054754B"/>
    <w:rsid w:val="00547587"/>
    <w:rsid w:val="00551EAE"/>
    <w:rsid w:val="00553060"/>
    <w:rsid w:val="00555C3C"/>
    <w:rsid w:val="005739C1"/>
    <w:rsid w:val="00583A72"/>
    <w:rsid w:val="005844EF"/>
    <w:rsid w:val="0058536D"/>
    <w:rsid w:val="00593A70"/>
    <w:rsid w:val="00593FFD"/>
    <w:rsid w:val="005A0AB3"/>
    <w:rsid w:val="005A20DF"/>
    <w:rsid w:val="005A2B35"/>
    <w:rsid w:val="005C543F"/>
    <w:rsid w:val="005C652E"/>
    <w:rsid w:val="005D1F0A"/>
    <w:rsid w:val="005D5A8E"/>
    <w:rsid w:val="005D602F"/>
    <w:rsid w:val="005E2B8C"/>
    <w:rsid w:val="005F42F4"/>
    <w:rsid w:val="005F732E"/>
    <w:rsid w:val="00603785"/>
    <w:rsid w:val="00605909"/>
    <w:rsid w:val="00615FCE"/>
    <w:rsid w:val="00616A12"/>
    <w:rsid w:val="00622286"/>
    <w:rsid w:val="00623279"/>
    <w:rsid w:val="00623D21"/>
    <w:rsid w:val="0063066E"/>
    <w:rsid w:val="00632C6B"/>
    <w:rsid w:val="00634D4B"/>
    <w:rsid w:val="00647285"/>
    <w:rsid w:val="006609C7"/>
    <w:rsid w:val="00671DA5"/>
    <w:rsid w:val="006738C0"/>
    <w:rsid w:val="0067427B"/>
    <w:rsid w:val="00680EAD"/>
    <w:rsid w:val="00686E34"/>
    <w:rsid w:val="006B0005"/>
    <w:rsid w:val="006C250E"/>
    <w:rsid w:val="006E2214"/>
    <w:rsid w:val="006F26EB"/>
    <w:rsid w:val="00700825"/>
    <w:rsid w:val="0072291A"/>
    <w:rsid w:val="00722B1E"/>
    <w:rsid w:val="00723BCE"/>
    <w:rsid w:val="0072515F"/>
    <w:rsid w:val="007275A8"/>
    <w:rsid w:val="00727A7E"/>
    <w:rsid w:val="0073435C"/>
    <w:rsid w:val="00766B8B"/>
    <w:rsid w:val="007759DD"/>
    <w:rsid w:val="007817B0"/>
    <w:rsid w:val="007933F3"/>
    <w:rsid w:val="00794C9B"/>
    <w:rsid w:val="007B7283"/>
    <w:rsid w:val="007C1028"/>
    <w:rsid w:val="007C337D"/>
    <w:rsid w:val="007C3A97"/>
    <w:rsid w:val="007F2D4D"/>
    <w:rsid w:val="007F320D"/>
    <w:rsid w:val="00801F8C"/>
    <w:rsid w:val="008025C1"/>
    <w:rsid w:val="00806B78"/>
    <w:rsid w:val="00813941"/>
    <w:rsid w:val="00825C5B"/>
    <w:rsid w:val="0082751F"/>
    <w:rsid w:val="00835C0A"/>
    <w:rsid w:val="00840893"/>
    <w:rsid w:val="00843C90"/>
    <w:rsid w:val="008479C0"/>
    <w:rsid w:val="008524D2"/>
    <w:rsid w:val="008749EF"/>
    <w:rsid w:val="00880718"/>
    <w:rsid w:val="00886591"/>
    <w:rsid w:val="008A2D03"/>
    <w:rsid w:val="008A5C35"/>
    <w:rsid w:val="008B6943"/>
    <w:rsid w:val="008D76F9"/>
    <w:rsid w:val="0090064F"/>
    <w:rsid w:val="00904312"/>
    <w:rsid w:val="00933245"/>
    <w:rsid w:val="00934CDB"/>
    <w:rsid w:val="00936298"/>
    <w:rsid w:val="009447FA"/>
    <w:rsid w:val="00973E1B"/>
    <w:rsid w:val="009874A9"/>
    <w:rsid w:val="00991A38"/>
    <w:rsid w:val="00993484"/>
    <w:rsid w:val="009973B8"/>
    <w:rsid w:val="009A1E65"/>
    <w:rsid w:val="009A5598"/>
    <w:rsid w:val="009A7807"/>
    <w:rsid w:val="009B1BF1"/>
    <w:rsid w:val="009C4FFB"/>
    <w:rsid w:val="009C7873"/>
    <w:rsid w:val="009D31CE"/>
    <w:rsid w:val="009D710C"/>
    <w:rsid w:val="009F33DA"/>
    <w:rsid w:val="00A0573A"/>
    <w:rsid w:val="00A21DCA"/>
    <w:rsid w:val="00A269F9"/>
    <w:rsid w:val="00A27BAE"/>
    <w:rsid w:val="00A405E9"/>
    <w:rsid w:val="00A55D83"/>
    <w:rsid w:val="00A63A4C"/>
    <w:rsid w:val="00A70D5A"/>
    <w:rsid w:val="00A72926"/>
    <w:rsid w:val="00A819DD"/>
    <w:rsid w:val="00AB68F1"/>
    <w:rsid w:val="00AC248D"/>
    <w:rsid w:val="00AC4D40"/>
    <w:rsid w:val="00AE27E8"/>
    <w:rsid w:val="00B0428F"/>
    <w:rsid w:val="00B06F12"/>
    <w:rsid w:val="00B17FC1"/>
    <w:rsid w:val="00B234E2"/>
    <w:rsid w:val="00B250F6"/>
    <w:rsid w:val="00B772F1"/>
    <w:rsid w:val="00B773CF"/>
    <w:rsid w:val="00B9249D"/>
    <w:rsid w:val="00B92EDA"/>
    <w:rsid w:val="00BB5E6D"/>
    <w:rsid w:val="00BD279D"/>
    <w:rsid w:val="00BE2612"/>
    <w:rsid w:val="00BE2D59"/>
    <w:rsid w:val="00BF7BA4"/>
    <w:rsid w:val="00C00152"/>
    <w:rsid w:val="00C04760"/>
    <w:rsid w:val="00C3222A"/>
    <w:rsid w:val="00C33F11"/>
    <w:rsid w:val="00C372F1"/>
    <w:rsid w:val="00C47D25"/>
    <w:rsid w:val="00C604E3"/>
    <w:rsid w:val="00C61936"/>
    <w:rsid w:val="00C627EB"/>
    <w:rsid w:val="00C63D3A"/>
    <w:rsid w:val="00C6611C"/>
    <w:rsid w:val="00C83BAA"/>
    <w:rsid w:val="00C85685"/>
    <w:rsid w:val="00C86CD7"/>
    <w:rsid w:val="00C90E93"/>
    <w:rsid w:val="00C970E5"/>
    <w:rsid w:val="00CC284F"/>
    <w:rsid w:val="00CC31ED"/>
    <w:rsid w:val="00CF3B5A"/>
    <w:rsid w:val="00CF3CA5"/>
    <w:rsid w:val="00CF67EB"/>
    <w:rsid w:val="00CF7994"/>
    <w:rsid w:val="00D120AB"/>
    <w:rsid w:val="00D178E5"/>
    <w:rsid w:val="00D3392C"/>
    <w:rsid w:val="00D33B2B"/>
    <w:rsid w:val="00D544A2"/>
    <w:rsid w:val="00D561B5"/>
    <w:rsid w:val="00D572CD"/>
    <w:rsid w:val="00D573B8"/>
    <w:rsid w:val="00D6603E"/>
    <w:rsid w:val="00D67A35"/>
    <w:rsid w:val="00DC3E30"/>
    <w:rsid w:val="00DD5B2A"/>
    <w:rsid w:val="00E0366A"/>
    <w:rsid w:val="00E051CB"/>
    <w:rsid w:val="00E244FE"/>
    <w:rsid w:val="00E24FF5"/>
    <w:rsid w:val="00E35EF8"/>
    <w:rsid w:val="00E42203"/>
    <w:rsid w:val="00E45EDE"/>
    <w:rsid w:val="00E468C0"/>
    <w:rsid w:val="00E62F8C"/>
    <w:rsid w:val="00E8107D"/>
    <w:rsid w:val="00E81F0F"/>
    <w:rsid w:val="00E83B95"/>
    <w:rsid w:val="00E9185E"/>
    <w:rsid w:val="00EA3A68"/>
    <w:rsid w:val="00EB0192"/>
    <w:rsid w:val="00EB0D40"/>
    <w:rsid w:val="00EB4825"/>
    <w:rsid w:val="00ED2827"/>
    <w:rsid w:val="00EE472B"/>
    <w:rsid w:val="00F06017"/>
    <w:rsid w:val="00F07895"/>
    <w:rsid w:val="00F116EB"/>
    <w:rsid w:val="00F1441D"/>
    <w:rsid w:val="00F20067"/>
    <w:rsid w:val="00F20531"/>
    <w:rsid w:val="00F23135"/>
    <w:rsid w:val="00F347F8"/>
    <w:rsid w:val="00F54922"/>
    <w:rsid w:val="00F70A42"/>
    <w:rsid w:val="00F77397"/>
    <w:rsid w:val="00F773CE"/>
    <w:rsid w:val="00F8139D"/>
    <w:rsid w:val="00F906DE"/>
    <w:rsid w:val="00F91DE9"/>
    <w:rsid w:val="00F951D2"/>
    <w:rsid w:val="00FA23CD"/>
    <w:rsid w:val="00FA57C9"/>
    <w:rsid w:val="00FB3C2D"/>
    <w:rsid w:val="00FB3FC4"/>
    <w:rsid w:val="00FC35C4"/>
    <w:rsid w:val="00FE2FB4"/>
    <w:rsid w:val="00FF31A7"/>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014E315"/>
  <w15:chartTrackingRefBased/>
  <w15:docId w15:val="{02D3E053-C18B-49CB-AD12-93C0B4B4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12"/>
    <w:pPr>
      <w:widowControl w:val="0"/>
      <w:spacing w:after="0" w:line="240" w:lineRule="auto"/>
    </w:pPr>
    <w:rPr>
      <w:rFonts w:ascii="Times" w:eastAsia="Times New Roman" w:hAnsi="Times" w:cs="Times"/>
      <w:color w:val="000000"/>
      <w:sz w:val="24"/>
      <w:szCs w:val="24"/>
      <w:lang w:eastAsia="zh-CN"/>
    </w:rPr>
  </w:style>
  <w:style w:type="paragraph" w:styleId="Heading1">
    <w:name w:val="heading 1"/>
    <w:basedOn w:val="Normal"/>
    <w:next w:val="Normal"/>
    <w:link w:val="Heading1Char"/>
    <w:qFormat/>
    <w:rsid w:val="00BE2612"/>
    <w:pPr>
      <w:keepNext/>
      <w:widowControl/>
      <w:ind w:left="1133" w:hanging="1157"/>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612"/>
    <w:rPr>
      <w:rFonts w:ascii="Times" w:eastAsia="Times New Roman" w:hAnsi="Times" w:cs="Times"/>
      <w:i/>
      <w:iCs/>
      <w:color w:val="000000"/>
      <w:sz w:val="24"/>
      <w:szCs w:val="24"/>
      <w:lang w:eastAsia="zh-CN"/>
    </w:rPr>
  </w:style>
  <w:style w:type="paragraph" w:styleId="Title">
    <w:name w:val="Title"/>
    <w:basedOn w:val="Normal"/>
    <w:link w:val="TitleChar"/>
    <w:qFormat/>
    <w:rsid w:val="00BE2612"/>
    <w:pPr>
      <w:widowControl/>
      <w:jc w:val="center"/>
    </w:pPr>
    <w:rPr>
      <w:b/>
      <w:bCs/>
      <w:u w:val="single"/>
    </w:rPr>
  </w:style>
  <w:style w:type="character" w:customStyle="1" w:styleId="TitleChar">
    <w:name w:val="Title Char"/>
    <w:basedOn w:val="DefaultParagraphFont"/>
    <w:link w:val="Title"/>
    <w:rsid w:val="00BE2612"/>
    <w:rPr>
      <w:rFonts w:ascii="Times" w:eastAsia="Times New Roman" w:hAnsi="Times" w:cs="Times"/>
      <w:b/>
      <w:bCs/>
      <w:color w:val="000000"/>
      <w:sz w:val="24"/>
      <w:szCs w:val="24"/>
      <w:u w:val="single"/>
      <w:lang w:eastAsia="zh-CN"/>
    </w:rPr>
  </w:style>
  <w:style w:type="paragraph" w:styleId="ListParagraph">
    <w:name w:val="List Paragraph"/>
    <w:aliases w:val="Bulleted Para,CV text,Dot pt,F5 List Paragraph,FooterText,L,List Paragraph1,List Paragraph11,List Paragraph111,List Paragraph2,NFP GP Bulleted List,Numbered Paragraph,Paragraphe de liste1,Recommendation,Table text,numbered,列出,列出段落,列出段落1"/>
    <w:basedOn w:val="Normal"/>
    <w:link w:val="ListParagraphChar"/>
    <w:uiPriority w:val="34"/>
    <w:qFormat/>
    <w:rsid w:val="00BE2612"/>
    <w:pPr>
      <w:ind w:left="720"/>
      <w:contextualSpacing/>
    </w:pPr>
  </w:style>
  <w:style w:type="character" w:styleId="CommentReference">
    <w:name w:val="annotation reference"/>
    <w:basedOn w:val="DefaultParagraphFont"/>
    <w:unhideWhenUsed/>
    <w:rsid w:val="00BE2612"/>
    <w:rPr>
      <w:sz w:val="16"/>
      <w:szCs w:val="16"/>
    </w:rPr>
  </w:style>
  <w:style w:type="paragraph" w:styleId="CommentText">
    <w:name w:val="annotation text"/>
    <w:basedOn w:val="Normal"/>
    <w:link w:val="CommentTextChar"/>
    <w:unhideWhenUsed/>
    <w:rsid w:val="00BE2612"/>
    <w:rPr>
      <w:sz w:val="20"/>
      <w:szCs w:val="20"/>
    </w:rPr>
  </w:style>
  <w:style w:type="character" w:customStyle="1" w:styleId="CommentTextChar">
    <w:name w:val="Comment Text Char"/>
    <w:basedOn w:val="DefaultParagraphFont"/>
    <w:link w:val="CommentText"/>
    <w:rsid w:val="00BE2612"/>
    <w:rPr>
      <w:rFonts w:ascii="Times" w:eastAsia="Times New Roman" w:hAnsi="Times" w:cs="Times"/>
      <w:color w:val="000000"/>
      <w:sz w:val="20"/>
      <w:szCs w:val="20"/>
      <w:lang w:eastAsia="zh-CN"/>
    </w:rPr>
  </w:style>
  <w:style w:type="character" w:customStyle="1" w:styleId="ListParagraphChar">
    <w:name w:val="List Paragraph Char"/>
    <w:aliases w:val="Bulleted Para Char,CV text Char,Dot pt Char,F5 List Paragraph Char,FooterText Char,L Char,List Paragraph1 Char,List Paragraph11 Char,List Paragraph111 Char,List Paragraph2 Char,NFP GP Bulleted List Char,Numbered Paragraph Char"/>
    <w:basedOn w:val="DefaultParagraphFont"/>
    <w:link w:val="ListParagraph"/>
    <w:uiPriority w:val="34"/>
    <w:qFormat/>
    <w:locked/>
    <w:rsid w:val="00BE2612"/>
    <w:rPr>
      <w:rFonts w:ascii="Times" w:eastAsia="Times New Roman" w:hAnsi="Times" w:cs="Times"/>
      <w:color w:val="000000"/>
      <w:sz w:val="24"/>
      <w:szCs w:val="24"/>
      <w:lang w:eastAsia="zh-CN"/>
    </w:rPr>
  </w:style>
  <w:style w:type="paragraph" w:customStyle="1" w:styleId="Default">
    <w:name w:val="Default"/>
    <w:rsid w:val="00BE261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a">
    <w:name w:val="tablea"/>
    <w:basedOn w:val="Normal"/>
    <w:rsid w:val="00F07895"/>
    <w:pPr>
      <w:widowControl/>
      <w:spacing w:before="100" w:beforeAutospacing="1" w:after="100" w:afterAutospacing="1"/>
    </w:pPr>
    <w:rPr>
      <w:rFonts w:ascii="Times New Roman" w:hAnsi="Times New Roman" w:cs="Times New Roman"/>
      <w:color w:val="auto"/>
      <w:lang w:eastAsia="en-AU"/>
    </w:rPr>
  </w:style>
  <w:style w:type="paragraph" w:customStyle="1" w:styleId="paragraph">
    <w:name w:val="paragraph"/>
    <w:basedOn w:val="Normal"/>
    <w:rsid w:val="00F07895"/>
    <w:pPr>
      <w:widowControl/>
      <w:spacing w:before="100" w:beforeAutospacing="1" w:after="100" w:afterAutospacing="1"/>
    </w:pPr>
    <w:rPr>
      <w:rFonts w:ascii="Times New Roman" w:hAnsi="Times New Roman" w:cs="Times New Roman"/>
      <w:color w:val="auto"/>
      <w:lang w:eastAsia="en-AU"/>
    </w:rPr>
  </w:style>
  <w:style w:type="paragraph" w:customStyle="1" w:styleId="subsection2">
    <w:name w:val="subsection2"/>
    <w:basedOn w:val="Normal"/>
    <w:rsid w:val="00F07895"/>
    <w:pPr>
      <w:widowControl/>
      <w:spacing w:before="100" w:beforeAutospacing="1" w:after="100" w:afterAutospacing="1"/>
    </w:pPr>
    <w:rPr>
      <w:rFonts w:ascii="Times New Roman" w:hAnsi="Times New Roman" w:cs="Times New Roman"/>
      <w:color w:val="auto"/>
      <w:lang w:eastAsia="en-AU"/>
    </w:rPr>
  </w:style>
  <w:style w:type="paragraph" w:customStyle="1" w:styleId="subsection">
    <w:name w:val="subsection"/>
    <w:aliases w:val="ss,Subsection"/>
    <w:basedOn w:val="Normal"/>
    <w:link w:val="subsectionChar"/>
    <w:rsid w:val="00F07895"/>
    <w:pPr>
      <w:widowControl/>
      <w:spacing w:before="100" w:beforeAutospacing="1" w:after="100" w:afterAutospacing="1"/>
    </w:pPr>
    <w:rPr>
      <w:rFonts w:ascii="Times New Roman" w:hAnsi="Times New Roman" w:cs="Times New Roman"/>
      <w:color w:val="auto"/>
      <w:lang w:eastAsia="en-AU"/>
    </w:rPr>
  </w:style>
  <w:style w:type="paragraph" w:customStyle="1" w:styleId="paragraphsub">
    <w:name w:val="paragraphsub"/>
    <w:basedOn w:val="Normal"/>
    <w:rsid w:val="00F07895"/>
    <w:pPr>
      <w:widowControl/>
      <w:spacing w:before="100" w:beforeAutospacing="1" w:after="100" w:afterAutospacing="1"/>
    </w:pPr>
    <w:rPr>
      <w:rFonts w:ascii="Times New Roman" w:hAnsi="Times New Roman" w:cs="Times New Roman"/>
      <w:color w:val="auto"/>
      <w:lang w:eastAsia="en-AU"/>
    </w:rPr>
  </w:style>
  <w:style w:type="character" w:customStyle="1" w:styleId="subsectionChar">
    <w:name w:val="subsection Char"/>
    <w:aliases w:val="ss Char"/>
    <w:basedOn w:val="DefaultParagraphFont"/>
    <w:link w:val="subsection"/>
    <w:locked/>
    <w:rsid w:val="00F07895"/>
    <w:rPr>
      <w:rFonts w:ascii="Times New Roman" w:eastAsia="Times New Roman" w:hAnsi="Times New Roman" w:cs="Times New Roman"/>
      <w:sz w:val="24"/>
      <w:szCs w:val="24"/>
      <w:lang w:eastAsia="en-AU"/>
    </w:rPr>
  </w:style>
  <w:style w:type="paragraph" w:styleId="CommentSubject">
    <w:name w:val="annotation subject"/>
    <w:basedOn w:val="CommentText"/>
    <w:next w:val="CommentText"/>
    <w:link w:val="CommentSubjectChar"/>
    <w:uiPriority w:val="99"/>
    <w:semiHidden/>
    <w:unhideWhenUsed/>
    <w:rsid w:val="00F8139D"/>
    <w:rPr>
      <w:b/>
      <w:bCs/>
    </w:rPr>
  </w:style>
  <w:style w:type="character" w:customStyle="1" w:styleId="CommentSubjectChar">
    <w:name w:val="Comment Subject Char"/>
    <w:basedOn w:val="CommentTextChar"/>
    <w:link w:val="CommentSubject"/>
    <w:uiPriority w:val="99"/>
    <w:semiHidden/>
    <w:rsid w:val="00F8139D"/>
    <w:rPr>
      <w:rFonts w:ascii="Times" w:eastAsia="Times New Roman" w:hAnsi="Times" w:cs="Times"/>
      <w:b/>
      <w:bCs/>
      <w:color w:val="000000"/>
      <w:sz w:val="20"/>
      <w:szCs w:val="20"/>
      <w:lang w:eastAsia="zh-CN"/>
    </w:rPr>
  </w:style>
  <w:style w:type="character" w:styleId="Hyperlink">
    <w:name w:val="Hyperlink"/>
    <w:basedOn w:val="DefaultParagraphFont"/>
    <w:uiPriority w:val="99"/>
    <w:unhideWhenUsed/>
    <w:rsid w:val="00615FCE"/>
    <w:rPr>
      <w:color w:val="0000FF"/>
      <w:u w:val="single"/>
    </w:rPr>
  </w:style>
  <w:style w:type="paragraph" w:styleId="Header">
    <w:name w:val="header"/>
    <w:basedOn w:val="Normal"/>
    <w:link w:val="HeaderChar"/>
    <w:uiPriority w:val="99"/>
    <w:unhideWhenUsed/>
    <w:rsid w:val="00C04760"/>
    <w:pPr>
      <w:tabs>
        <w:tab w:val="center" w:pos="4513"/>
        <w:tab w:val="right" w:pos="9026"/>
      </w:tabs>
    </w:pPr>
  </w:style>
  <w:style w:type="character" w:customStyle="1" w:styleId="HeaderChar">
    <w:name w:val="Header Char"/>
    <w:basedOn w:val="DefaultParagraphFont"/>
    <w:link w:val="Header"/>
    <w:uiPriority w:val="99"/>
    <w:rsid w:val="00C04760"/>
    <w:rPr>
      <w:rFonts w:ascii="Times" w:eastAsia="Times New Roman" w:hAnsi="Times" w:cs="Times"/>
      <w:color w:val="000000"/>
      <w:sz w:val="24"/>
      <w:szCs w:val="24"/>
      <w:lang w:eastAsia="zh-CN"/>
    </w:rPr>
  </w:style>
  <w:style w:type="paragraph" w:styleId="Footer">
    <w:name w:val="footer"/>
    <w:basedOn w:val="Normal"/>
    <w:link w:val="FooterChar"/>
    <w:uiPriority w:val="99"/>
    <w:unhideWhenUsed/>
    <w:rsid w:val="00C04760"/>
    <w:pPr>
      <w:tabs>
        <w:tab w:val="center" w:pos="4513"/>
        <w:tab w:val="right" w:pos="9026"/>
      </w:tabs>
    </w:pPr>
  </w:style>
  <w:style w:type="character" w:customStyle="1" w:styleId="FooterChar">
    <w:name w:val="Footer Char"/>
    <w:basedOn w:val="DefaultParagraphFont"/>
    <w:link w:val="Footer"/>
    <w:uiPriority w:val="99"/>
    <w:rsid w:val="00C04760"/>
    <w:rPr>
      <w:rFonts w:ascii="Times" w:eastAsia="Times New Roman" w:hAnsi="Times" w:cs="Times"/>
      <w:color w:val="000000"/>
      <w:sz w:val="24"/>
      <w:szCs w:val="24"/>
      <w:lang w:eastAsia="zh-CN"/>
    </w:rPr>
  </w:style>
  <w:style w:type="character" w:styleId="UnresolvedMention">
    <w:name w:val="Unresolved Mention"/>
    <w:basedOn w:val="DefaultParagraphFont"/>
    <w:uiPriority w:val="99"/>
    <w:semiHidden/>
    <w:unhideWhenUsed/>
    <w:rsid w:val="00103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84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abs.gov.au/statistics/classifications/australian-harmonized-export-commodity-classification-ahecc/latest-rele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curityClassification xmlns="BC1F7EE2-7B4A-4880-B9D9-3ACF3B6BD6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8ADF08095187B949944566BEEE21EC44" ma:contentTypeVersion="" ma:contentTypeDescription="PDMS Document Site Content Type" ma:contentTypeScope="" ma:versionID="c9c6391d27547b625c267a7814fa2fef">
  <xsd:schema xmlns:xsd="http://www.w3.org/2001/XMLSchema" xmlns:xs="http://www.w3.org/2001/XMLSchema" xmlns:p="http://schemas.microsoft.com/office/2006/metadata/properties" xmlns:ns2="BC1F7EE2-7B4A-4880-B9D9-3ACF3B6BD635" targetNamespace="http://schemas.microsoft.com/office/2006/metadata/properties" ma:root="true" ma:fieldsID="ff73f850163db9cf30dd0ffa3f38cee2" ns2:_="">
    <xsd:import namespace="BC1F7EE2-7B4A-4880-B9D9-3ACF3B6BD635"/>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F7EE2-7B4A-4880-B9D9-3ACF3B6BD635"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288F63-3C51-4050-B992-65843D9B0974}">
  <ds:schemaRefs>
    <ds:schemaRef ds:uri="http://schemas.microsoft.com/office/2006/metadata/properties"/>
    <ds:schemaRef ds:uri="http://schemas.microsoft.com/office/infopath/2007/PartnerControls"/>
    <ds:schemaRef ds:uri="BC1F7EE2-7B4A-4880-B9D9-3ACF3B6BD635"/>
  </ds:schemaRefs>
</ds:datastoreItem>
</file>

<file path=customXml/itemProps2.xml><?xml version="1.0" encoding="utf-8"?>
<ds:datastoreItem xmlns:ds="http://schemas.openxmlformats.org/officeDocument/2006/customXml" ds:itemID="{3B9F83BF-CE32-4410-8A41-4A882E321906}">
  <ds:schemaRefs>
    <ds:schemaRef ds:uri="http://schemas.microsoft.com/sharepoint/v3/contenttype/forms"/>
  </ds:schemaRefs>
</ds:datastoreItem>
</file>

<file path=customXml/itemProps3.xml><?xml version="1.0" encoding="utf-8"?>
<ds:datastoreItem xmlns:ds="http://schemas.openxmlformats.org/officeDocument/2006/customXml" ds:itemID="{9D9E2152-0122-45F6-9D25-A163EF573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F7EE2-7B4A-4880-B9D9-3ACF3B6BD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1674</Words>
  <Characters>9629</Characters>
  <Application>Microsoft Office Word</Application>
  <DocSecurity>0</DocSecurity>
  <Lines>204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Armstrong</dc:creator>
  <cp:keywords> [SEC=OFFICIAL]</cp:keywords>
  <dc:description/>
  <cp:lastModifiedBy>Joanna Armstrong</cp:lastModifiedBy>
  <cp:revision>7</cp:revision>
  <dcterms:created xsi:type="dcterms:W3CDTF">2022-04-04T10:04:00Z</dcterms:created>
  <dcterms:modified xsi:type="dcterms:W3CDTF">2022-04-04T10:24:00Z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 (x86)\Common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7003098F08784EF99F67660F07FEE391</vt:lpwstr>
  </property>
  <property fmtid="{D5CDD505-2E9C-101B-9397-08002B2CF9AE}" pid="9" name="PM_ProtectiveMarkingValue_Footer">
    <vt:lpwstr>OFFICIAL</vt:lpwstr>
  </property>
  <property fmtid="{D5CDD505-2E9C-101B-9397-08002B2CF9AE}" pid="10" name="PM_Originator_Hash_SHA1">
    <vt:lpwstr>2B9FCEA72E689E2859F1A1A73BF36D89AAEAB2AE</vt:lpwstr>
  </property>
  <property fmtid="{D5CDD505-2E9C-101B-9397-08002B2CF9AE}" pid="11" name="PM_OriginationTimeStamp">
    <vt:lpwstr>2022-04-04T10:16:43Z</vt:lpwstr>
  </property>
  <property fmtid="{D5CDD505-2E9C-101B-9397-08002B2CF9AE}" pid="12" name="PM_ProtectiveMarkingValue_Header">
    <vt:lpwstr>OFFICIAL</vt:lpwstr>
  </property>
  <property fmtid="{D5CDD505-2E9C-101B-9397-08002B2CF9AE}" pid="13" name="PM_ProtectiveMarkingImage_Footer">
    <vt:lpwstr>C:\Program Files (x86)\Common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F472AC741A0B0B4381CC8956066F1360</vt:lpwstr>
  </property>
  <property fmtid="{D5CDD505-2E9C-101B-9397-08002B2CF9AE}" pid="20" name="PM_Hash_Salt">
    <vt:lpwstr>AFF738896B0683A7D98F71E4183AAE77</vt:lpwstr>
  </property>
  <property fmtid="{D5CDD505-2E9C-101B-9397-08002B2CF9AE}" pid="21" name="PM_Hash_SHA1">
    <vt:lpwstr>B949A241BC1328510CF07C3E365CDE0972BD4B0E</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ContentTypeId">
    <vt:lpwstr>0x010100266966F133664895A6EE3632470D45F5008ADF08095187B949944566BEEE21EC44</vt:lpwstr>
  </property>
</Properties>
</file>