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7CA8" w14:textId="6D67E895" w:rsidR="00972372" w:rsidRPr="005F5D53" w:rsidRDefault="00252A78">
      <w:pPr>
        <w:rPr>
          <w:rFonts w:ascii="黑体" w:eastAsia="黑体" w:hAnsi="黑体"/>
          <w:b/>
          <w:bCs/>
          <w:sz w:val="44"/>
          <w:szCs w:val="44"/>
        </w:rPr>
      </w:pPr>
      <w:r w:rsidRPr="005F5D53">
        <w:rPr>
          <w:rFonts w:ascii="黑体" w:eastAsia="黑体" w:hAnsi="黑体" w:hint="eastAsia"/>
          <w:b/>
          <w:bCs/>
          <w:sz w:val="44"/>
          <w:szCs w:val="44"/>
        </w:rPr>
        <w:t xml:space="preserve">Flyweight </w:t>
      </w:r>
    </w:p>
    <w:p w14:paraId="2979E701" w14:textId="406C144C" w:rsidR="00252A78" w:rsidRDefault="00252A78">
      <w:pPr>
        <w:rPr>
          <w:rFonts w:hint="eastAsia"/>
        </w:rPr>
      </w:pPr>
      <w:r w:rsidRPr="005F5D53">
        <w:rPr>
          <w:rFonts w:ascii="黑体" w:eastAsia="黑体" w:hAnsi="黑体" w:hint="eastAsia"/>
          <w:b/>
          <w:bCs/>
          <w:sz w:val="32"/>
          <w:szCs w:val="32"/>
        </w:rPr>
        <w:t>类型</w:t>
      </w:r>
      <w:r>
        <w:rPr>
          <w:rFonts w:hint="eastAsia"/>
        </w:rPr>
        <w:t>：结构型</w:t>
      </w:r>
    </w:p>
    <w:p w14:paraId="4C231ECF" w14:textId="549D4CD9" w:rsidR="005F5D53" w:rsidRPr="005F5D53" w:rsidRDefault="005F5D53" w:rsidP="005F5D53">
      <w:pPr>
        <w:ind w:firstLine="420"/>
      </w:pPr>
      <w:r w:rsidRPr="005F5D53">
        <w:rPr>
          <w:rFonts w:hint="eastAsia"/>
        </w:rPr>
        <w:t>也许你会觉得享元模式比较陌生，但是相信在你的软件开发生涯中应该不知不觉的用了很多次，只是你没有总结。例例如你肯定用到过缓存，用到过对象</w:t>
      </w:r>
      <w:proofErr w:type="gramStart"/>
      <w:r w:rsidRPr="005F5D53">
        <w:rPr>
          <w:rFonts w:hint="eastAsia"/>
        </w:rPr>
        <w:t>池...</w:t>
      </w:r>
      <w:proofErr w:type="gramEnd"/>
    </w:p>
    <w:p w14:paraId="7A61C423" w14:textId="7E6E44E8" w:rsidR="005F5D53" w:rsidRPr="005F5D53" w:rsidRDefault="005F5D53" w:rsidP="005F5D53">
      <w:pPr>
        <w:ind w:firstLine="420"/>
        <w:rPr>
          <w:rFonts w:hint="eastAsia"/>
        </w:rPr>
      </w:pPr>
      <w:r w:rsidRPr="005F5D53">
        <w:rPr>
          <w:rFonts w:hint="eastAsia"/>
        </w:rPr>
        <w:t>不知道作为IT猿的你听说过</w:t>
      </w:r>
      <w:r w:rsidRPr="005F5D53">
        <w:rPr>
          <w:rFonts w:hint="eastAsia"/>
          <w:b/>
          <w:bCs/>
        </w:rPr>
        <w:t>麦克斯韦</w:t>
      </w:r>
      <w:r w:rsidRPr="005F5D53">
        <w:rPr>
          <w:rFonts w:hint="eastAsia"/>
        </w:rPr>
        <w:t>这个人不，这个人可牛逼了，就是他提出了著名的麦克斯韦方程式。但是你知道吗，这个方程式的东西都没有一个是他研究出来的，但他很好的把前人的研究总结形成了一个体系，这一下就牛逼了，足见总结的重要性。</w:t>
      </w:r>
    </w:p>
    <w:p w14:paraId="2781F644" w14:textId="4D35D48F" w:rsidR="005F5D53" w:rsidRDefault="005F5D53">
      <w:pPr>
        <w:rPr>
          <w:rFonts w:ascii="仿宋" w:eastAsia="仿宋" w:hAnsi="仿宋"/>
          <w:sz w:val="24"/>
          <w:szCs w:val="24"/>
        </w:rPr>
      </w:pPr>
      <w:r w:rsidRPr="005F5D53">
        <w:rPr>
          <w:rFonts w:ascii="黑体" w:eastAsia="黑体" w:hAnsi="黑体" w:hint="eastAsia"/>
          <w:b/>
          <w:bCs/>
          <w:sz w:val="32"/>
          <w:szCs w:val="32"/>
        </w:rPr>
        <w:t>定义</w:t>
      </w:r>
      <w:r w:rsidRPr="005F5D53">
        <w:rPr>
          <w:rFonts w:ascii="仿宋" w:eastAsia="仿宋" w:hAnsi="仿宋" w:hint="eastAsia"/>
          <w:sz w:val="24"/>
          <w:szCs w:val="24"/>
        </w:rPr>
        <w:t>：</w:t>
      </w:r>
      <w:r w:rsidRPr="005F5D53">
        <w:rPr>
          <w:rFonts w:ascii="仿宋" w:eastAsia="仿宋" w:hAnsi="仿宋" w:hint="eastAsia"/>
          <w:sz w:val="24"/>
          <w:szCs w:val="24"/>
        </w:rPr>
        <w:t>允许使用对象共享来有效地支持大量细粒度对象</w:t>
      </w:r>
    </w:p>
    <w:p w14:paraId="15499D8F" w14:textId="487222E8" w:rsidR="005F5D53" w:rsidRDefault="005F5D53">
      <w:pPr>
        <w:rPr>
          <w:rFonts w:ascii="仿宋" w:eastAsia="仿宋" w:hAnsi="仿宋"/>
          <w:sz w:val="24"/>
          <w:szCs w:val="24"/>
        </w:rPr>
      </w:pPr>
      <w:r w:rsidRPr="005F5D53">
        <w:rPr>
          <w:rFonts w:ascii="黑体" w:eastAsia="黑体" w:hAnsi="黑体" w:hint="eastAsia"/>
          <w:b/>
          <w:bCs/>
          <w:sz w:val="32"/>
          <w:szCs w:val="32"/>
        </w:rPr>
        <w:t>使用场景</w:t>
      </w:r>
      <w:r>
        <w:rPr>
          <w:rFonts w:ascii="仿宋" w:eastAsia="仿宋" w:hAnsi="仿宋" w:hint="eastAsia"/>
          <w:sz w:val="24"/>
          <w:szCs w:val="24"/>
        </w:rPr>
        <w:t>：</w:t>
      </w:r>
      <w:r w:rsidRPr="005F5D53">
        <w:rPr>
          <w:rFonts w:ascii="仿宋" w:eastAsia="仿宋" w:hAnsi="仿宋" w:hint="eastAsia"/>
          <w:sz w:val="24"/>
          <w:szCs w:val="24"/>
        </w:rPr>
        <w:t>当你的程序中存在大量相似对象，每个对象之间只是根据不同的使用场景有些许变化时。</w:t>
      </w:r>
    </w:p>
    <w:p w14:paraId="36B46A69" w14:textId="5DB1E982" w:rsidR="005F5D53" w:rsidRPr="007C4F6B" w:rsidRDefault="007C4F6B">
      <w:pPr>
        <w:rPr>
          <w:rFonts w:ascii="黑体" w:eastAsia="黑体" w:hAnsi="黑体"/>
          <w:b/>
          <w:bCs/>
          <w:sz w:val="32"/>
          <w:szCs w:val="32"/>
        </w:rPr>
      </w:pPr>
      <w:r w:rsidRPr="007C4F6B">
        <w:rPr>
          <w:rFonts w:ascii="黑体" w:eastAsia="黑体" w:hAnsi="黑体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C5AFFBC" wp14:editId="053D978A">
            <wp:simplePos x="0" y="0"/>
            <wp:positionH relativeFrom="column">
              <wp:posOffset>0</wp:posOffset>
            </wp:positionH>
            <wp:positionV relativeFrom="paragraph">
              <wp:posOffset>363220</wp:posOffset>
            </wp:positionV>
            <wp:extent cx="5010150" cy="2994025"/>
            <wp:effectExtent l="0" t="0" r="0" b="0"/>
            <wp:wrapTopAndBottom/>
            <wp:docPr id="1360879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799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D53" w:rsidRPr="007C4F6B">
        <w:rPr>
          <w:rFonts w:ascii="黑体" w:eastAsia="黑体" w:hAnsi="黑体" w:hint="eastAsia"/>
          <w:b/>
          <w:bCs/>
          <w:sz w:val="32"/>
          <w:szCs w:val="32"/>
        </w:rPr>
        <w:t>UML类图</w:t>
      </w:r>
    </w:p>
    <w:p w14:paraId="64240F7C" w14:textId="760A0467" w:rsidR="005F5D53" w:rsidRPr="007C4F6B" w:rsidRDefault="00766EF1">
      <w:pPr>
        <w:rPr>
          <w:rFonts w:ascii="黑体" w:eastAsia="黑体" w:hAnsi="黑体"/>
          <w:b/>
          <w:bCs/>
          <w:sz w:val="32"/>
          <w:szCs w:val="32"/>
        </w:rPr>
      </w:pPr>
      <w:r w:rsidRPr="007C4F6B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p w14:paraId="38E43D9E" w14:textId="11B8755A" w:rsidR="00766EF1" w:rsidRPr="007C4F6B" w:rsidRDefault="00766EF1" w:rsidP="007C4F6B">
      <w:pPr>
        <w:pStyle w:val="a9"/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 w:rsidRPr="007C4F6B">
        <w:rPr>
          <w:rFonts w:ascii="仿宋" w:eastAsia="仿宋" w:hAnsi="仿宋" w:hint="eastAsia"/>
          <w:sz w:val="24"/>
          <w:szCs w:val="24"/>
        </w:rPr>
        <w:t>Flyweight</w:t>
      </w:r>
      <w:proofErr w:type="gramStart"/>
      <w:r w:rsidRPr="007C4F6B">
        <w:rPr>
          <w:rFonts w:ascii="仿宋" w:eastAsia="仿宋" w:hAnsi="仿宋" w:hint="eastAsia"/>
          <w:sz w:val="24"/>
          <w:szCs w:val="24"/>
        </w:rPr>
        <w:t>: 享</w:t>
      </w:r>
      <w:proofErr w:type="gramEnd"/>
      <w:r w:rsidRPr="007C4F6B">
        <w:rPr>
          <w:rFonts w:ascii="仿宋" w:eastAsia="仿宋" w:hAnsi="仿宋" w:hint="eastAsia"/>
          <w:sz w:val="24"/>
          <w:szCs w:val="24"/>
        </w:rPr>
        <w:t>元接口，定义所有对象共享的操作</w:t>
      </w:r>
    </w:p>
    <w:p w14:paraId="3B5E85F9" w14:textId="02780176" w:rsidR="00766EF1" w:rsidRPr="007C4F6B" w:rsidRDefault="00766EF1" w:rsidP="007C4F6B">
      <w:pPr>
        <w:pStyle w:val="a9"/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proofErr w:type="spellStart"/>
      <w:r w:rsidRPr="007C4F6B">
        <w:rPr>
          <w:rFonts w:ascii="仿宋" w:eastAsia="仿宋" w:hAnsi="仿宋" w:hint="eastAsia"/>
          <w:sz w:val="24"/>
          <w:szCs w:val="24"/>
        </w:rPr>
        <w:t>ConcreteFlyweight</w:t>
      </w:r>
      <w:proofErr w:type="spellEnd"/>
      <w:r w:rsidRPr="007C4F6B">
        <w:rPr>
          <w:rFonts w:ascii="仿宋" w:eastAsia="仿宋" w:hAnsi="仿宋" w:hint="eastAsia"/>
          <w:sz w:val="24"/>
          <w:szCs w:val="24"/>
        </w:rPr>
        <w:t>：</w:t>
      </w:r>
      <w:r w:rsidR="007C4F6B" w:rsidRPr="007C4F6B">
        <w:rPr>
          <w:rFonts w:ascii="仿宋" w:eastAsia="仿宋" w:hAnsi="仿宋" w:hint="eastAsia"/>
          <w:sz w:val="24"/>
          <w:szCs w:val="24"/>
        </w:rPr>
        <w:t>具体的要被共享的对象，其一般是一个不可变类，内部只保存需要共享的内部状态，它可能不止一个。</w:t>
      </w:r>
    </w:p>
    <w:p w14:paraId="4D517862" w14:textId="61FD296D" w:rsidR="007C4F6B" w:rsidRPr="007C4F6B" w:rsidRDefault="007C4F6B" w:rsidP="007C4F6B">
      <w:pPr>
        <w:pStyle w:val="a9"/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proofErr w:type="spellStart"/>
      <w:r w:rsidRPr="007C4F6B">
        <w:rPr>
          <w:rFonts w:ascii="仿宋" w:eastAsia="仿宋" w:hAnsi="仿宋" w:hint="eastAsia"/>
          <w:sz w:val="24"/>
          <w:szCs w:val="24"/>
        </w:rPr>
        <w:t>FlyweightFactory</w:t>
      </w:r>
      <w:proofErr w:type="spellEnd"/>
      <w:proofErr w:type="gramStart"/>
      <w:r w:rsidRPr="007C4F6B">
        <w:rPr>
          <w:rFonts w:ascii="仿宋" w:eastAsia="仿宋" w:hAnsi="仿宋" w:hint="eastAsia"/>
          <w:sz w:val="24"/>
          <w:szCs w:val="24"/>
        </w:rPr>
        <w:t>:</w:t>
      </w:r>
      <w:r w:rsidRPr="007C4F6B"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 xml:space="preserve"> </w:t>
      </w:r>
      <w:r w:rsidRPr="007C4F6B">
        <w:rPr>
          <w:rFonts w:ascii="仿宋" w:eastAsia="仿宋" w:hAnsi="仿宋" w:hint="eastAsia"/>
          <w:sz w:val="24"/>
          <w:szCs w:val="24"/>
        </w:rPr>
        <w:t>负责</w:t>
      </w:r>
      <w:proofErr w:type="gramEnd"/>
      <w:r w:rsidRPr="007C4F6B">
        <w:rPr>
          <w:rFonts w:ascii="仿宋" w:eastAsia="仿宋" w:hAnsi="仿宋" w:hint="eastAsia"/>
          <w:sz w:val="24"/>
          <w:szCs w:val="24"/>
        </w:rPr>
        <w:t>给客户端提供共享对象</w:t>
      </w:r>
    </w:p>
    <w:p w14:paraId="6B32E0BE" w14:textId="305933B0" w:rsidR="007C4F6B" w:rsidRDefault="007C4F6B" w:rsidP="007C4F6B">
      <w:pPr>
        <w:ind w:firstLine="420"/>
        <w:rPr>
          <w:rFonts w:ascii="仿宋" w:eastAsia="仿宋" w:hAnsi="仿宋"/>
          <w:sz w:val="24"/>
          <w:szCs w:val="24"/>
        </w:rPr>
      </w:pPr>
      <w:r w:rsidRPr="007C4F6B">
        <w:rPr>
          <w:rFonts w:ascii="仿宋" w:eastAsia="仿宋" w:hAnsi="仿宋" w:hint="eastAsia"/>
          <w:sz w:val="24"/>
          <w:szCs w:val="24"/>
        </w:rPr>
        <w:t>其实经典的享元模式还有一个</w:t>
      </w:r>
      <w:proofErr w:type="spellStart"/>
      <w:r w:rsidRPr="007C4F6B">
        <w:rPr>
          <w:rFonts w:ascii="仿宋" w:eastAsia="仿宋" w:hAnsi="仿宋"/>
          <w:sz w:val="24"/>
          <w:szCs w:val="24"/>
        </w:rPr>
        <w:t>UnshareConcreteFlyweight</w:t>
      </w:r>
      <w:proofErr w:type="spellEnd"/>
      <w:r w:rsidRPr="007C4F6B">
        <w:rPr>
          <w:rFonts w:ascii="仿宋" w:eastAsia="仿宋" w:hAnsi="仿宋" w:hint="eastAsia"/>
          <w:sz w:val="24"/>
          <w:szCs w:val="24"/>
        </w:rPr>
        <w:t>的角色，它也实现</w:t>
      </w:r>
      <w:r w:rsidRPr="007C4F6B">
        <w:rPr>
          <w:rFonts w:ascii="仿宋" w:eastAsia="仿宋" w:hAnsi="仿宋"/>
          <w:sz w:val="24"/>
          <w:szCs w:val="24"/>
        </w:rPr>
        <w:t>Flyweight</w:t>
      </w:r>
      <w:r w:rsidRPr="007C4F6B">
        <w:rPr>
          <w:rFonts w:ascii="仿宋" w:eastAsia="仿宋" w:hAnsi="仿宋" w:hint="eastAsia"/>
          <w:sz w:val="24"/>
          <w:szCs w:val="24"/>
        </w:rPr>
        <w:t>接口。它的作用是当你不需要共享对象时，但是又需要以统一接口处理此对象，就可以添加这个角色。</w:t>
      </w:r>
    </w:p>
    <w:p w14:paraId="07F5BB8F" w14:textId="1126CC5F" w:rsidR="007C4F6B" w:rsidRDefault="007C4F6B" w:rsidP="007C4F6B">
      <w:pPr>
        <w:ind w:firstLine="420"/>
        <w:rPr>
          <w:rFonts w:ascii="仿宋" w:eastAsia="仿宋" w:hAnsi="仿宋"/>
          <w:sz w:val="24"/>
          <w:szCs w:val="24"/>
        </w:rPr>
      </w:pPr>
      <w:r w:rsidRPr="007C4F6B">
        <w:rPr>
          <w:rFonts w:ascii="仿宋" w:eastAsia="仿宋" w:hAnsi="仿宋" w:hint="eastAsia"/>
          <w:sz w:val="24"/>
          <w:szCs w:val="24"/>
        </w:rPr>
        <w:t>共享对象的状态分为</w:t>
      </w:r>
      <w:r w:rsidRPr="007C4F6B">
        <w:rPr>
          <w:rFonts w:ascii="仿宋" w:eastAsia="仿宋" w:hAnsi="仿宋" w:hint="eastAsia"/>
          <w:b/>
          <w:bCs/>
          <w:sz w:val="24"/>
          <w:szCs w:val="24"/>
        </w:rPr>
        <w:t>内部状态</w:t>
      </w:r>
      <w:r w:rsidRPr="007C4F6B">
        <w:rPr>
          <w:rFonts w:ascii="仿宋" w:eastAsia="仿宋" w:hAnsi="仿宋" w:hint="eastAsia"/>
          <w:sz w:val="24"/>
          <w:szCs w:val="24"/>
        </w:rPr>
        <w:t>与</w:t>
      </w:r>
      <w:r w:rsidRPr="007C4F6B">
        <w:rPr>
          <w:rFonts w:ascii="仿宋" w:eastAsia="仿宋" w:hAnsi="仿宋" w:hint="eastAsia"/>
          <w:b/>
          <w:bCs/>
          <w:sz w:val="24"/>
          <w:szCs w:val="24"/>
        </w:rPr>
        <w:t>外部状态</w:t>
      </w:r>
      <w:r w:rsidRPr="007C4F6B">
        <w:rPr>
          <w:rFonts w:ascii="仿宋" w:eastAsia="仿宋" w:hAnsi="仿宋" w:hint="eastAsia"/>
          <w:b/>
          <w:bCs/>
          <w:color w:val="EE0000"/>
          <w:sz w:val="24"/>
          <w:szCs w:val="24"/>
        </w:rPr>
        <w:t>，内部状态在各个对象间共享，而外部状态由客户端传入</w:t>
      </w:r>
      <w:r w:rsidRPr="007C4F6B">
        <w:rPr>
          <w:rFonts w:ascii="仿宋" w:eastAsia="仿宋" w:hAnsi="仿宋" w:hint="eastAsia"/>
          <w:sz w:val="24"/>
          <w:szCs w:val="24"/>
        </w:rPr>
        <w:t>，这一点一定要牢记。</w:t>
      </w:r>
    </w:p>
    <w:p w14:paraId="2A42B96D" w14:textId="5FD374B3" w:rsidR="007C4F6B" w:rsidRPr="00A51540" w:rsidRDefault="007C4F6B" w:rsidP="007C4F6B">
      <w:pPr>
        <w:rPr>
          <w:rFonts w:ascii="黑体" w:eastAsia="黑体" w:hAnsi="黑体"/>
          <w:b/>
          <w:bCs/>
          <w:sz w:val="32"/>
          <w:szCs w:val="32"/>
        </w:rPr>
      </w:pPr>
      <w:r w:rsidRPr="00A51540">
        <w:rPr>
          <w:rFonts w:ascii="黑体" w:eastAsia="黑体" w:hAnsi="黑体" w:hint="eastAsia"/>
          <w:b/>
          <w:bCs/>
          <w:sz w:val="32"/>
          <w:szCs w:val="32"/>
        </w:rPr>
        <w:t>实例</w:t>
      </w:r>
    </w:p>
    <w:p w14:paraId="41E66507" w14:textId="45284CE2" w:rsidR="007C4F6B" w:rsidRDefault="00A51540" w:rsidP="00A51540">
      <w:pPr>
        <w:ind w:firstLine="420"/>
        <w:rPr>
          <w:rFonts w:ascii="仿宋" w:eastAsia="仿宋" w:hAnsi="仿宋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83B2CCC" wp14:editId="6D6EA8FB">
            <wp:simplePos x="0" y="0"/>
            <wp:positionH relativeFrom="column">
              <wp:posOffset>241300</wp:posOffset>
            </wp:positionH>
            <wp:positionV relativeFrom="paragraph">
              <wp:posOffset>412750</wp:posOffset>
            </wp:positionV>
            <wp:extent cx="4997450" cy="2386965"/>
            <wp:effectExtent l="0" t="0" r="0" b="0"/>
            <wp:wrapTopAndBottom/>
            <wp:docPr id="51789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928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5529">
        <w:rPr>
          <w:rFonts w:ascii="仿宋" w:eastAsia="仿宋" w:hAnsi="仿宋" w:hint="eastAsia"/>
          <w:sz w:val="24"/>
          <w:szCs w:val="24"/>
        </w:rPr>
        <w:t>假设你要设计一个五子棋，通过分析，你发现</w:t>
      </w:r>
      <w:r w:rsidR="00603B2A">
        <w:rPr>
          <w:rFonts w:ascii="仿宋" w:eastAsia="仿宋" w:hAnsi="仿宋" w:hint="eastAsia"/>
          <w:sz w:val="24"/>
          <w:szCs w:val="24"/>
        </w:rPr>
        <w:t>。</w:t>
      </w:r>
      <w:r w:rsidRPr="00A51540">
        <w:rPr>
          <w:rFonts w:ascii="仿宋" w:eastAsia="仿宋" w:hAnsi="仿宋" w:hint="eastAsia"/>
          <w:sz w:val="24"/>
          <w:szCs w:val="24"/>
        </w:rPr>
        <w:t>这里需要大量的棋子对象，它们除了颜色有黑白之分，摆放的位置不同其他都一样，非常适合使用享元模式。</w:t>
      </w:r>
    </w:p>
    <w:p w14:paraId="75B1F915" w14:textId="416EABB0" w:rsidR="00A51540" w:rsidRPr="007E04E4" w:rsidRDefault="00A51540" w:rsidP="00A51540">
      <w:pPr>
        <w:rPr>
          <w:rFonts w:ascii="仿宋" w:eastAsia="仿宋" w:hAnsi="仿宋"/>
          <w:b/>
          <w:bCs/>
          <w:sz w:val="24"/>
          <w:szCs w:val="24"/>
        </w:rPr>
      </w:pPr>
      <w:r w:rsidRPr="007E04E4">
        <w:rPr>
          <w:rFonts w:ascii="仿宋" w:eastAsia="仿宋" w:hAnsi="仿宋" w:hint="eastAsia"/>
          <w:b/>
          <w:bCs/>
          <w:sz w:val="24"/>
          <w:szCs w:val="24"/>
        </w:rPr>
        <w:t>第一步，定义一个共享对象通用的接口</w:t>
      </w:r>
    </w:p>
    <w:p w14:paraId="716E79B5" w14:textId="26156B2B" w:rsidR="00A51540" w:rsidRDefault="007E04E4" w:rsidP="007E04E4">
      <w:pPr>
        <w:ind w:firstLine="420"/>
        <w:rPr>
          <w:rFonts w:ascii="仿宋" w:eastAsia="仿宋" w:hAnsi="仿宋"/>
          <w:sz w:val="24"/>
          <w:szCs w:val="24"/>
        </w:rPr>
      </w:pPr>
      <w:r w:rsidRPr="007E04E4">
        <w:rPr>
          <w:rFonts w:ascii="仿宋" w:eastAsia="仿宋" w:hAnsi="仿宋" w:hint="eastAsia"/>
          <w:sz w:val="24"/>
          <w:szCs w:val="24"/>
        </w:rPr>
        <w:t>我们的棋子对象有一个绘制自己的</w:t>
      </w:r>
      <w:r w:rsidRPr="007E04E4">
        <w:rPr>
          <w:rFonts w:ascii="仿宋" w:eastAsia="仿宋" w:hAnsi="仿宋" w:hint="eastAsia"/>
          <w:b/>
          <w:bCs/>
          <w:sz w:val="24"/>
          <w:szCs w:val="24"/>
        </w:rPr>
        <w:t>通用</w:t>
      </w:r>
      <w:r w:rsidRPr="007E04E4">
        <w:rPr>
          <w:rFonts w:ascii="仿宋" w:eastAsia="仿宋" w:hAnsi="仿宋" w:hint="eastAsia"/>
          <w:sz w:val="24"/>
          <w:szCs w:val="24"/>
        </w:rPr>
        <w:t>操作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04E4" w14:paraId="0D0F5572" w14:textId="77777777" w:rsidTr="007E04E4">
        <w:tc>
          <w:tcPr>
            <w:tcW w:w="8296" w:type="dxa"/>
          </w:tcPr>
          <w:p w14:paraId="24367F75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>public interface Chess {</w:t>
            </w:r>
          </w:p>
          <w:p w14:paraId="59C4748F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//绘制棋子</w:t>
            </w:r>
          </w:p>
          <w:p w14:paraId="60B86F9C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void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draw(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int </w:t>
            </w:r>
            <w:proofErr w:type="spellStart"/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x,int</w:t>
            </w:r>
            <w:proofErr w:type="spellEnd"/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y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F13FE4C" w14:textId="725CEB87" w:rsidR="007E04E4" w:rsidRDefault="007E04E4" w:rsidP="00A5154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6821EA2B" w14:textId="77777777" w:rsidR="007E04E4" w:rsidRPr="007E04E4" w:rsidRDefault="007E04E4" w:rsidP="007E04E4">
      <w:pPr>
        <w:rPr>
          <w:rFonts w:ascii="仿宋" w:eastAsia="仿宋" w:hAnsi="仿宋"/>
          <w:b/>
          <w:bCs/>
          <w:sz w:val="24"/>
          <w:szCs w:val="24"/>
        </w:rPr>
      </w:pPr>
      <w:r w:rsidRPr="007E04E4">
        <w:rPr>
          <w:rFonts w:ascii="仿宋" w:eastAsia="仿宋" w:hAnsi="仿宋" w:hint="eastAsia"/>
          <w:b/>
          <w:bCs/>
          <w:sz w:val="24"/>
          <w:szCs w:val="24"/>
        </w:rPr>
        <w:t>第二步，实现需要共享的对象类</w:t>
      </w:r>
    </w:p>
    <w:p w14:paraId="0F81947F" w14:textId="1189A14F" w:rsidR="007E04E4" w:rsidRDefault="007E04E4" w:rsidP="007E04E4">
      <w:pPr>
        <w:ind w:firstLine="420"/>
        <w:rPr>
          <w:rFonts w:ascii="仿宋" w:eastAsia="仿宋" w:hAnsi="仿宋"/>
          <w:sz w:val="24"/>
          <w:szCs w:val="24"/>
        </w:rPr>
      </w:pPr>
      <w:r w:rsidRPr="007E04E4">
        <w:rPr>
          <w:rFonts w:ascii="仿宋" w:eastAsia="仿宋" w:hAnsi="仿宋" w:hint="eastAsia"/>
          <w:sz w:val="24"/>
          <w:szCs w:val="24"/>
        </w:rPr>
        <w:t>我们的棋子对象分为黑白两类，所以此处我们将颜色设计为对象的内部状态来共享，而不是外部状态，所以就需要黑白两个对象类。如果你把颜色作为外部状态，那么只需要一个对象类即可。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E04E4" w14:paraId="4FF0D497" w14:textId="77777777" w:rsidTr="007E04E4">
        <w:tc>
          <w:tcPr>
            <w:tcW w:w="8296" w:type="dxa"/>
          </w:tcPr>
          <w:p w14:paraId="625BCEEE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>//黑棋</w:t>
            </w:r>
          </w:p>
          <w:p w14:paraId="771E5C18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BlackChess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implements Chess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{</w:t>
            </w:r>
            <w:proofErr w:type="gramEnd"/>
          </w:p>
          <w:p w14:paraId="62C00A8A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//内部状态，共享</w:t>
            </w:r>
          </w:p>
          <w:p w14:paraId="7C6139DA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private final Color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color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Color.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BLACK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38F56BB6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A320759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private final String sharp =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"圆形"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2C50C031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0E9EFFE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public Color </w:t>
            </w:r>
            <w:proofErr w:type="spellStart"/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getColor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19A8B519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color;</w:t>
            </w:r>
            <w:proofErr w:type="gramEnd"/>
          </w:p>
          <w:p w14:paraId="7838410B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1242F58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4390FA0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1C1919A3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draw(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int x, int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y) {</w:t>
            </w:r>
            <w:proofErr w:type="gramEnd"/>
          </w:p>
          <w:p w14:paraId="09F931A6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("%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s%s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棋子置于（%d，%d）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处",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sharp,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color.getAlias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(), x, y));</w:t>
            </w:r>
          </w:p>
          <w:p w14:paraId="37F25FF5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8580BC0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14C7A51C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>//白棋</w:t>
            </w:r>
          </w:p>
          <w:p w14:paraId="4A15ED47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WhiteChess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implements Chess {</w:t>
            </w:r>
          </w:p>
          <w:p w14:paraId="463C88EC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//内部状态，共享</w:t>
            </w:r>
          </w:p>
          <w:p w14:paraId="1B5D8E31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private final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Color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color</w:t>
            </w:r>
            <w:proofErr w:type="spellEnd"/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Color.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WHITE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6F24BA13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F0367A8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private final String sharp =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"圆形"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70AC8280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5176D0D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public Color </w:t>
            </w:r>
            <w:proofErr w:type="spellStart"/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getColor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0EBF4BA4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color;</w:t>
            </w:r>
            <w:proofErr w:type="gramEnd"/>
          </w:p>
          <w:p w14:paraId="5BC583BB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35B7CC4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27CE5142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@Override</w:t>
            </w:r>
            <w:proofErr w:type="gramEnd"/>
          </w:p>
          <w:p w14:paraId="31101397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draw(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int x, int 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y) {</w:t>
            </w:r>
            <w:proofErr w:type="gramEnd"/>
          </w:p>
          <w:p w14:paraId="50CC4DB0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("%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s%s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棋子置于（%d，%d）</w:t>
            </w:r>
            <w:proofErr w:type="gramStart"/>
            <w:r w:rsidRPr="007E04E4">
              <w:rPr>
                <w:rFonts w:ascii="仿宋" w:eastAsia="仿宋" w:hAnsi="仿宋"/>
                <w:sz w:val="24"/>
                <w:szCs w:val="24"/>
              </w:rPr>
              <w:t>处",</w:t>
            </w:r>
            <w:proofErr w:type="gramEnd"/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sharp, </w:t>
            </w:r>
            <w:proofErr w:type="spellStart"/>
            <w:r w:rsidRPr="007E04E4">
              <w:rPr>
                <w:rFonts w:ascii="仿宋" w:eastAsia="仿宋" w:hAnsi="仿宋"/>
                <w:sz w:val="24"/>
                <w:szCs w:val="24"/>
              </w:rPr>
              <w:t>color.getAlias</w:t>
            </w:r>
            <w:proofErr w:type="spellEnd"/>
            <w:r w:rsidRPr="007E04E4">
              <w:rPr>
                <w:rFonts w:ascii="仿宋" w:eastAsia="仿宋" w:hAnsi="仿宋"/>
                <w:sz w:val="24"/>
                <w:szCs w:val="24"/>
              </w:rPr>
              <w:t>(), x, y));</w:t>
            </w:r>
          </w:p>
          <w:p w14:paraId="48CD3DDE" w14:textId="77777777" w:rsidR="007E04E4" w:rsidRPr="007E04E4" w:rsidRDefault="007E04E4" w:rsidP="007E04E4">
            <w:pPr>
              <w:rPr>
                <w:rFonts w:ascii="仿宋" w:eastAsia="仿宋" w:hAnsi="仿宋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A404DAE" w14:textId="09C54F34" w:rsidR="007E04E4" w:rsidRDefault="007E04E4" w:rsidP="007E04E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7E04E4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5F793F13" w14:textId="76BEF891" w:rsidR="007E04E4" w:rsidRPr="004538BA" w:rsidRDefault="007E04E4" w:rsidP="007E04E4">
      <w:pPr>
        <w:rPr>
          <w:rFonts w:ascii="仿宋" w:eastAsia="仿宋" w:hAnsi="仿宋"/>
          <w:b/>
          <w:bCs/>
          <w:sz w:val="24"/>
          <w:szCs w:val="24"/>
        </w:rPr>
      </w:pPr>
      <w:r w:rsidRPr="004538BA">
        <w:rPr>
          <w:rFonts w:ascii="仿宋" w:eastAsia="仿宋" w:hAnsi="仿宋" w:hint="eastAsia"/>
          <w:b/>
          <w:bCs/>
          <w:sz w:val="24"/>
          <w:szCs w:val="24"/>
        </w:rPr>
        <w:lastRenderedPageBreak/>
        <w:t>第三步，共享对象工厂</w:t>
      </w:r>
    </w:p>
    <w:p w14:paraId="604E2973" w14:textId="7709D65A" w:rsidR="007E04E4" w:rsidRDefault="004538BA" w:rsidP="004538BA">
      <w:pPr>
        <w:ind w:firstLine="420"/>
        <w:rPr>
          <w:rFonts w:ascii="仿宋" w:eastAsia="仿宋" w:hAnsi="仿宋"/>
          <w:sz w:val="24"/>
          <w:szCs w:val="24"/>
        </w:rPr>
      </w:pPr>
      <w:r w:rsidRPr="004538BA">
        <w:rPr>
          <w:rFonts w:ascii="仿宋" w:eastAsia="仿宋" w:hAnsi="仿宋" w:hint="eastAsia"/>
          <w:sz w:val="24"/>
          <w:szCs w:val="24"/>
        </w:rPr>
        <w:t>其负责提供共享对象，客户端不应该直接实例化棋子对象，而应该使用此工厂来获取。因为我们分了黑白两类对象，所以这里使用Color为key的map来存储共享对象。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38BA" w14:paraId="2B252FB2" w14:textId="77777777" w:rsidTr="004538BA">
        <w:tc>
          <w:tcPr>
            <w:tcW w:w="8296" w:type="dxa"/>
          </w:tcPr>
          <w:p w14:paraId="4770A6B3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class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ChessFactory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47B7ED4E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private static final Map&lt;Color, Chess&gt;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chessMap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= new HashMap&lt;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&gt;();</w:t>
            </w:r>
            <w:proofErr w:type="gramEnd"/>
          </w:p>
          <w:p w14:paraId="76179FBA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3578CF9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public static Chess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getChess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Color 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color) {</w:t>
            </w:r>
            <w:proofErr w:type="gramEnd"/>
          </w:p>
          <w:p w14:paraId="50C7DD3C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Chess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chessMap.get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(color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E7F2A27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if (chess == 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null) {</w:t>
            </w:r>
            <w:proofErr w:type="gramEnd"/>
          </w:p>
          <w:p w14:paraId="0F80EE77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chess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= color ==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Color.WHITE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?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new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WhiteChess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() :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new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BlackChess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();</w:t>
            </w:r>
            <w:proofErr w:type="gramEnd"/>
          </w:p>
          <w:p w14:paraId="60490BF8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chessMap.put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>color, chess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6D5D0088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}</w:t>
            </w:r>
          </w:p>
          <w:p w14:paraId="23EA60A3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chess;</w:t>
            </w:r>
            <w:proofErr w:type="gramEnd"/>
          </w:p>
          <w:p w14:paraId="718A112C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0E27813" w14:textId="10094E77" w:rsidR="004538BA" w:rsidRDefault="004538BA" w:rsidP="004538BA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1BE2EECD" w14:textId="77777777" w:rsidR="004538BA" w:rsidRPr="004538BA" w:rsidRDefault="004538BA" w:rsidP="004538BA">
      <w:pPr>
        <w:rPr>
          <w:rFonts w:ascii="仿宋" w:eastAsia="仿宋" w:hAnsi="仿宋"/>
          <w:b/>
          <w:bCs/>
          <w:sz w:val="24"/>
          <w:szCs w:val="24"/>
        </w:rPr>
      </w:pPr>
      <w:r w:rsidRPr="004538BA">
        <w:rPr>
          <w:rFonts w:ascii="仿宋" w:eastAsia="仿宋" w:hAnsi="仿宋" w:hint="eastAsia"/>
          <w:b/>
          <w:bCs/>
          <w:sz w:val="24"/>
          <w:szCs w:val="24"/>
        </w:rPr>
        <w:t>第四步，客户端使用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38BA" w14:paraId="2304A445" w14:textId="77777777" w:rsidTr="004538BA">
        <w:tc>
          <w:tcPr>
            <w:tcW w:w="8296" w:type="dxa"/>
          </w:tcPr>
          <w:p w14:paraId="66A01058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FlyweightClient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259FE19A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19E9E6D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playChess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3D306808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//下黑子</w:t>
            </w:r>
          </w:p>
          <w:p w14:paraId="0513C9BC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Chess backChess1 =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ChessFactory.getChess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Color.BLACK</w:t>
            </w:r>
            <w:proofErr w:type="spellEnd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632EF388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backChess1.draw(2, 5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B419820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E75D6CC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//下白子</w:t>
            </w:r>
          </w:p>
          <w:p w14:paraId="49BE1B69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Chess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whiteChess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ChessFactory.getChess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Color.WHITE</w:t>
            </w:r>
            <w:proofErr w:type="spellEnd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D2E7A0A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whiteChess.draw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(3, 5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1B0CA4E1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F1E1E02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    //下黑子</w:t>
            </w:r>
          </w:p>
          <w:p w14:paraId="51721D80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Chess backChess2 =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ChessFactory.getChess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Color.BLACK</w:t>
            </w:r>
            <w:proofErr w:type="spellEnd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21E28B1F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backChess2.draw(2, 6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AFFF304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181A9043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System.out.println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String.format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("backChess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1:%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>d | backChess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2:%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d | </w:t>
            </w:r>
            <w:proofErr w:type="spellStart"/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whiteChess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:%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>d",</w:t>
            </w:r>
          </w:p>
          <w:p w14:paraId="4E1D0978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            backChess1.hashCode(), backChess2.hashCode(), </w:t>
            </w:r>
            <w:proofErr w:type="spellStart"/>
            <w:r w:rsidRPr="004538BA">
              <w:rPr>
                <w:rFonts w:ascii="仿宋" w:eastAsia="仿宋" w:hAnsi="仿宋"/>
                <w:sz w:val="24"/>
                <w:szCs w:val="24"/>
              </w:rPr>
              <w:t>whiteChess.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hashCode</w:t>
            </w:r>
            <w:proofErr w:type="spellEnd"/>
            <w:r w:rsidRPr="004538BA">
              <w:rPr>
                <w:rFonts w:ascii="仿宋" w:eastAsia="仿宋" w:hAnsi="仿宋"/>
                <w:sz w:val="24"/>
                <w:szCs w:val="24"/>
              </w:rPr>
              <w:t>()</w:t>
            </w:r>
            <w:proofErr w:type="gramEnd"/>
            <w:r w:rsidRPr="004538BA">
              <w:rPr>
                <w:rFonts w:ascii="仿宋" w:eastAsia="仿宋" w:hAnsi="仿宋"/>
                <w:sz w:val="24"/>
                <w:szCs w:val="24"/>
              </w:rPr>
              <w:t>)</w:t>
            </w:r>
            <w:proofErr w:type="gramStart"/>
            <w:r w:rsidRPr="004538BA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B012419" w14:textId="77777777" w:rsidR="004538BA" w:rsidRPr="004538BA" w:rsidRDefault="004538BA" w:rsidP="004538BA">
            <w:pPr>
              <w:rPr>
                <w:rFonts w:ascii="仿宋" w:eastAsia="仿宋" w:hAnsi="仿宋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B3BDFC6" w14:textId="67F6A5C4" w:rsidR="004538BA" w:rsidRDefault="004538BA" w:rsidP="004538BA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538BA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3F9F8A76" w14:textId="394679E7" w:rsidR="004538BA" w:rsidRPr="000D5B77" w:rsidRDefault="004538BA" w:rsidP="004538BA">
      <w:pPr>
        <w:rPr>
          <w:rFonts w:ascii="仿宋" w:eastAsia="仿宋" w:hAnsi="仿宋"/>
          <w:b/>
          <w:bCs/>
          <w:sz w:val="24"/>
          <w:szCs w:val="24"/>
        </w:rPr>
      </w:pPr>
      <w:r w:rsidRPr="000D5B77">
        <w:rPr>
          <w:rFonts w:ascii="仿宋" w:eastAsia="仿宋" w:hAnsi="仿宋" w:hint="eastAsia"/>
          <w:b/>
          <w:bCs/>
          <w:sz w:val="24"/>
          <w:szCs w:val="24"/>
        </w:rPr>
        <w:lastRenderedPageBreak/>
        <w:t>输出：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5B77" w14:paraId="4F354A1E" w14:textId="77777777" w:rsidTr="000D5B77">
        <w:tc>
          <w:tcPr>
            <w:tcW w:w="8296" w:type="dxa"/>
          </w:tcPr>
          <w:p w14:paraId="3D030794" w14:textId="77777777" w:rsidR="000D5B77" w:rsidRPr="000D5B77" w:rsidRDefault="000D5B77" w:rsidP="000D5B77">
            <w:pPr>
              <w:rPr>
                <w:rFonts w:ascii="仿宋" w:eastAsia="仿宋" w:hAnsi="仿宋"/>
                <w:sz w:val="24"/>
                <w:szCs w:val="24"/>
              </w:rPr>
            </w:pPr>
            <w:r w:rsidRPr="000D5B77">
              <w:rPr>
                <w:rFonts w:ascii="仿宋" w:eastAsia="仿宋" w:hAnsi="仿宋"/>
                <w:sz w:val="24"/>
                <w:szCs w:val="24"/>
              </w:rPr>
              <w:t>圆形黑色棋子置于（2，5）处</w:t>
            </w:r>
          </w:p>
          <w:p w14:paraId="38469C7F" w14:textId="77777777" w:rsidR="000D5B77" w:rsidRPr="000D5B77" w:rsidRDefault="000D5B77" w:rsidP="000D5B77">
            <w:pPr>
              <w:rPr>
                <w:rFonts w:ascii="仿宋" w:eastAsia="仿宋" w:hAnsi="仿宋"/>
                <w:sz w:val="24"/>
                <w:szCs w:val="24"/>
              </w:rPr>
            </w:pPr>
            <w:r w:rsidRPr="000D5B77">
              <w:rPr>
                <w:rFonts w:ascii="仿宋" w:eastAsia="仿宋" w:hAnsi="仿宋"/>
                <w:sz w:val="24"/>
                <w:szCs w:val="24"/>
              </w:rPr>
              <w:t>圆形白色棋子置于（3，5）处</w:t>
            </w:r>
          </w:p>
          <w:p w14:paraId="07EE84EA" w14:textId="77777777" w:rsidR="000D5B77" w:rsidRPr="000D5B77" w:rsidRDefault="000D5B77" w:rsidP="000D5B77">
            <w:pPr>
              <w:rPr>
                <w:rFonts w:ascii="仿宋" w:eastAsia="仿宋" w:hAnsi="仿宋"/>
                <w:sz w:val="24"/>
                <w:szCs w:val="24"/>
              </w:rPr>
            </w:pPr>
            <w:r w:rsidRPr="000D5B77">
              <w:rPr>
                <w:rFonts w:ascii="仿宋" w:eastAsia="仿宋" w:hAnsi="仿宋"/>
                <w:sz w:val="24"/>
                <w:szCs w:val="24"/>
              </w:rPr>
              <w:t>圆形黑色棋子置于（2，6）处</w:t>
            </w:r>
          </w:p>
          <w:p w14:paraId="0281F8E0" w14:textId="6A79C606" w:rsidR="000D5B77" w:rsidRDefault="000D5B77" w:rsidP="004538BA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D5B77">
              <w:rPr>
                <w:rFonts w:ascii="仿宋" w:eastAsia="仿宋" w:hAnsi="仿宋"/>
                <w:sz w:val="24"/>
                <w:szCs w:val="24"/>
              </w:rPr>
              <w:t>backChess1:1867083167 | backChess2:1867083167 | whiteChess:1915910607</w:t>
            </w:r>
          </w:p>
        </w:tc>
      </w:tr>
    </w:tbl>
    <w:p w14:paraId="4ED013BC" w14:textId="5CA2FDD9" w:rsidR="004538BA" w:rsidRDefault="000D5B77" w:rsidP="000D5B77">
      <w:pPr>
        <w:ind w:firstLine="420"/>
        <w:rPr>
          <w:rFonts w:ascii="仿宋" w:eastAsia="仿宋" w:hAnsi="仿宋"/>
          <w:sz w:val="24"/>
          <w:szCs w:val="24"/>
        </w:rPr>
      </w:pPr>
      <w:r w:rsidRPr="000D5B77">
        <w:rPr>
          <w:rFonts w:ascii="仿宋" w:eastAsia="仿宋" w:hAnsi="仿宋" w:hint="eastAsia"/>
          <w:sz w:val="24"/>
          <w:szCs w:val="24"/>
        </w:rPr>
        <w:t>从输出可见，</w:t>
      </w:r>
      <w:r w:rsidRPr="00B25073">
        <w:rPr>
          <w:rFonts w:ascii="仿宋" w:eastAsia="仿宋" w:hAnsi="仿宋" w:hint="eastAsia"/>
          <w:b/>
          <w:bCs/>
          <w:sz w:val="24"/>
          <w:szCs w:val="24"/>
        </w:rPr>
        <w:t xml:space="preserve">backChess1 </w:t>
      </w:r>
      <w:proofErr w:type="gramStart"/>
      <w:r w:rsidRPr="00B25073">
        <w:rPr>
          <w:rFonts w:ascii="仿宋" w:eastAsia="仿宋" w:hAnsi="仿宋" w:hint="eastAsia"/>
          <w:b/>
          <w:bCs/>
          <w:sz w:val="24"/>
          <w:szCs w:val="24"/>
        </w:rPr>
        <w:t xml:space="preserve">与 backChess2 </w:t>
      </w:r>
      <w:proofErr w:type="gramEnd"/>
      <w:r w:rsidRPr="00B25073">
        <w:rPr>
          <w:rFonts w:ascii="仿宋" w:eastAsia="仿宋" w:hAnsi="仿宋" w:hint="eastAsia"/>
          <w:b/>
          <w:bCs/>
          <w:sz w:val="24"/>
          <w:szCs w:val="24"/>
        </w:rPr>
        <w:t>是同一个对象</w:t>
      </w:r>
      <w:r w:rsidRPr="000D5B77">
        <w:rPr>
          <w:rFonts w:ascii="仿宋" w:eastAsia="仿宋" w:hAnsi="仿宋" w:hint="eastAsia"/>
          <w:sz w:val="24"/>
          <w:szCs w:val="24"/>
        </w:rPr>
        <w:t>，而</w:t>
      </w:r>
      <w:proofErr w:type="spellStart"/>
      <w:r w:rsidRPr="000D5B77">
        <w:rPr>
          <w:rFonts w:ascii="仿宋" w:eastAsia="仿宋" w:hAnsi="仿宋" w:hint="eastAsia"/>
          <w:sz w:val="24"/>
          <w:szCs w:val="24"/>
        </w:rPr>
        <w:t>whiteChess</w:t>
      </w:r>
      <w:proofErr w:type="spellEnd"/>
      <w:r w:rsidRPr="000D5B77">
        <w:rPr>
          <w:rFonts w:ascii="仿宋" w:eastAsia="仿宋" w:hAnsi="仿宋" w:hint="eastAsia"/>
          <w:sz w:val="24"/>
          <w:szCs w:val="24"/>
        </w:rPr>
        <w:t>是另一个不同的对象。所以不论棋盘上有多少颗棋子，程序中只会保持最多两个棋子对象，这就极大的节约了内存。</w:t>
      </w:r>
    </w:p>
    <w:p w14:paraId="3759D019" w14:textId="110F2EDF" w:rsidR="000D5B77" w:rsidRPr="00121910" w:rsidRDefault="000D5B77" w:rsidP="000D5B77">
      <w:pPr>
        <w:rPr>
          <w:rFonts w:ascii="黑体" w:eastAsia="黑体" w:hAnsi="黑体"/>
          <w:b/>
          <w:bCs/>
          <w:sz w:val="32"/>
          <w:szCs w:val="32"/>
        </w:rPr>
      </w:pPr>
      <w:r w:rsidRPr="00121910">
        <w:rPr>
          <w:rFonts w:ascii="黑体" w:eastAsia="黑体" w:hAnsi="黑体" w:hint="eastAsia"/>
          <w:b/>
          <w:bCs/>
          <w:sz w:val="32"/>
          <w:szCs w:val="32"/>
        </w:rPr>
        <w:t>技术要点总结</w:t>
      </w:r>
    </w:p>
    <w:p w14:paraId="3F551DE9" w14:textId="5A60CBFC" w:rsidR="00B25073" w:rsidRPr="00B25073" w:rsidRDefault="00B25073" w:rsidP="00B25073">
      <w:pPr>
        <w:pStyle w:val="a9"/>
        <w:numPr>
          <w:ilvl w:val="0"/>
          <w:numId w:val="3"/>
        </w:numPr>
        <w:rPr>
          <w:rFonts w:ascii="仿宋" w:eastAsia="仿宋" w:hAnsi="仿宋"/>
          <w:sz w:val="24"/>
          <w:szCs w:val="24"/>
        </w:rPr>
      </w:pPr>
      <w:r w:rsidRPr="00B25073">
        <w:rPr>
          <w:rFonts w:ascii="仿宋" w:eastAsia="仿宋" w:hAnsi="仿宋" w:hint="eastAsia"/>
          <w:sz w:val="24"/>
          <w:szCs w:val="24"/>
        </w:rPr>
        <w:t>首先一定要区分出内部状态与外部状态，共享对象只持有内部状态，内部状态不可以从客户端设置，而外部状态必须从客户端设置。</w:t>
      </w:r>
    </w:p>
    <w:p w14:paraId="3F69429F" w14:textId="0015AE85" w:rsidR="00B25073" w:rsidRPr="00B25073" w:rsidRDefault="00B25073" w:rsidP="00B25073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B25073">
        <w:rPr>
          <w:rFonts w:ascii="仿宋" w:eastAsia="仿宋" w:hAnsi="仿宋" w:hint="eastAsia"/>
          <w:sz w:val="24"/>
          <w:szCs w:val="24"/>
        </w:rPr>
        <w:t>合理设计共享对象分类，大部分情况下会设计成一组，而不是一个共享对象。</w:t>
      </w:r>
    </w:p>
    <w:p w14:paraId="442D9279" w14:textId="32B6C1D1" w:rsidR="00B25073" w:rsidRPr="00B25073" w:rsidRDefault="00B25073" w:rsidP="00B25073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B25073">
        <w:rPr>
          <w:rFonts w:ascii="仿宋" w:eastAsia="仿宋" w:hAnsi="仿宋" w:hint="eastAsia"/>
          <w:sz w:val="24"/>
          <w:szCs w:val="24"/>
        </w:rPr>
        <w:t>共享对象要求是不可变对象，从</w:t>
      </w:r>
      <w:proofErr w:type="spellStart"/>
      <w:r w:rsidRPr="00B25073">
        <w:rPr>
          <w:rFonts w:ascii="仿宋" w:eastAsia="仿宋" w:hAnsi="仿宋"/>
          <w:sz w:val="24"/>
          <w:szCs w:val="24"/>
        </w:rPr>
        <w:t>FlyWeightFactory</w:t>
      </w:r>
      <w:proofErr w:type="spellEnd"/>
      <w:r w:rsidRPr="00B25073">
        <w:rPr>
          <w:rFonts w:ascii="仿宋" w:eastAsia="仿宋" w:hAnsi="仿宋" w:hint="eastAsia"/>
          <w:sz w:val="24"/>
          <w:szCs w:val="24"/>
        </w:rPr>
        <w:t>获取到的对象都是一个原始的对象，而不是一个状态不确定的对象。</w:t>
      </w:r>
    </w:p>
    <w:p w14:paraId="3F5DCF46" w14:textId="77777777" w:rsidR="000D5B77" w:rsidRPr="00B25073" w:rsidRDefault="000D5B77" w:rsidP="000D5B77">
      <w:pPr>
        <w:rPr>
          <w:rFonts w:ascii="仿宋" w:eastAsia="仿宋" w:hAnsi="仿宋" w:hint="eastAsia"/>
          <w:sz w:val="24"/>
          <w:szCs w:val="24"/>
        </w:rPr>
      </w:pPr>
    </w:p>
    <w:sectPr w:rsidR="000D5B77" w:rsidRPr="00B25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6B89" w14:textId="77777777" w:rsidR="00B73D73" w:rsidRDefault="00B73D73" w:rsidP="00252A78">
      <w:pPr>
        <w:rPr>
          <w:rFonts w:hint="eastAsia"/>
        </w:rPr>
      </w:pPr>
      <w:r>
        <w:separator/>
      </w:r>
    </w:p>
  </w:endnote>
  <w:endnote w:type="continuationSeparator" w:id="0">
    <w:p w14:paraId="794BAE84" w14:textId="77777777" w:rsidR="00B73D73" w:rsidRDefault="00B73D73" w:rsidP="00252A7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1857" w14:textId="77777777" w:rsidR="00B73D73" w:rsidRDefault="00B73D73" w:rsidP="00252A78">
      <w:pPr>
        <w:rPr>
          <w:rFonts w:hint="eastAsia"/>
        </w:rPr>
      </w:pPr>
      <w:r>
        <w:separator/>
      </w:r>
    </w:p>
  </w:footnote>
  <w:footnote w:type="continuationSeparator" w:id="0">
    <w:p w14:paraId="7390D077" w14:textId="77777777" w:rsidR="00B73D73" w:rsidRDefault="00B73D73" w:rsidP="00252A7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435E2"/>
    <w:multiLevelType w:val="multilevel"/>
    <w:tmpl w:val="C4F0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6347A"/>
    <w:multiLevelType w:val="hybridMultilevel"/>
    <w:tmpl w:val="DD48B3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D357B8A"/>
    <w:multiLevelType w:val="hybridMultilevel"/>
    <w:tmpl w:val="538221FC"/>
    <w:lvl w:ilvl="0" w:tplc="97B80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403190">
    <w:abstractNumId w:val="1"/>
  </w:num>
  <w:num w:numId="2" w16cid:durableId="601256596">
    <w:abstractNumId w:val="0"/>
  </w:num>
  <w:num w:numId="3" w16cid:durableId="1669481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CC"/>
    <w:rsid w:val="000D5B77"/>
    <w:rsid w:val="00121910"/>
    <w:rsid w:val="00252A78"/>
    <w:rsid w:val="00315529"/>
    <w:rsid w:val="004360CC"/>
    <w:rsid w:val="00447246"/>
    <w:rsid w:val="004538BA"/>
    <w:rsid w:val="005F5D53"/>
    <w:rsid w:val="00603B2A"/>
    <w:rsid w:val="00766EF1"/>
    <w:rsid w:val="007C4F6B"/>
    <w:rsid w:val="007E04E4"/>
    <w:rsid w:val="00804F26"/>
    <w:rsid w:val="00972372"/>
    <w:rsid w:val="00A012C0"/>
    <w:rsid w:val="00A51540"/>
    <w:rsid w:val="00B10B9E"/>
    <w:rsid w:val="00B25073"/>
    <w:rsid w:val="00B73D73"/>
    <w:rsid w:val="00FD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19BED"/>
  <w15:chartTrackingRefBased/>
  <w15:docId w15:val="{B0CAB817-FB38-4FCB-9431-9242D30D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60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3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0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60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36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6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60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60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60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60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60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60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60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60CC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60CC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4360CC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4360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60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6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60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60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2A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2A7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2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2A78"/>
    <w:rPr>
      <w:sz w:val="18"/>
      <w:szCs w:val="18"/>
    </w:rPr>
  </w:style>
  <w:style w:type="character" w:styleId="af2">
    <w:name w:val="Hyperlink"/>
    <w:basedOn w:val="a0"/>
    <w:uiPriority w:val="99"/>
    <w:unhideWhenUsed/>
    <w:rsid w:val="005F5D5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F5D5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E04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1091</Words>
  <Characters>1910</Characters>
  <Application>Microsoft Office Word</Application>
  <DocSecurity>0</DocSecurity>
  <Lines>106</Lines>
  <Paragraphs>120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2025-11-03T13:43:00Z</dcterms:created>
  <dcterms:modified xsi:type="dcterms:W3CDTF">2025-11-03T14:07:00Z</dcterms:modified>
</cp:coreProperties>
</file>