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DE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</w:t>
      </w:r>
    </w:p>
    <w:p w14:paraId="10A0C26F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1135" cy="990600"/>
            <wp:effectExtent l="0" t="0" r="1206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将运行模式改为 附加到Unity, 点击编译，还要确保 编译-&gt; 窗口 -&gt; 局部变量 要打开。</w:t>
      </w:r>
    </w:p>
    <w:p w14:paraId="4DA5DA09">
      <w:pPr>
        <w:rPr>
          <w:rFonts w:hint="default"/>
          <w:lang w:val="en-US" w:eastAsia="zh-CN"/>
        </w:rPr>
      </w:pPr>
    </w:p>
    <w:p w14:paraId="41232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第二步：找到要查阅的变量，启动断点</w:t>
      </w:r>
    </w:p>
    <w:p w14:paraId="6C3B0C51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72390</wp:posOffset>
            </wp:positionV>
            <wp:extent cx="5271135" cy="647065"/>
            <wp:effectExtent l="0" t="0" r="12065" b="63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15ED48">
      <w:pPr>
        <w:rPr>
          <w:rFonts w:hint="eastAsia"/>
          <w:lang w:val="en-US" w:eastAsia="zh-CN"/>
        </w:rPr>
      </w:pPr>
    </w:p>
    <w:p w14:paraId="461D2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第三步：打开Unity启动编译</w:t>
      </w:r>
    </w:p>
    <w:p w14:paraId="5FB2E237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22860</wp:posOffset>
            </wp:positionV>
            <wp:extent cx="5267325" cy="342900"/>
            <wp:effectExtent l="0" t="0" r="317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1D9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第四步：按下F10之后，查看</w:t>
      </w:r>
    </w:p>
    <w:p w14:paraId="592A14F4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5268595" cy="419100"/>
            <wp:effectExtent l="0" t="0" r="1905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D2ED9"/>
    <w:rsid w:val="22471972"/>
    <w:rsid w:val="3E6C6923"/>
    <w:rsid w:val="491E0678"/>
    <w:rsid w:val="5F513004"/>
    <w:rsid w:val="78BA3601"/>
    <w:rsid w:val="7AE6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2025-11-13T14:19:33Z</dcterms:created>
  <dc:creator>lenovo</dc:creator>
  <cp:lastModifiedBy>学代码的经济学家</cp:lastModifiedBy>
  <dcterms:modified xsi:type="dcterms:W3CDTF">2025-11-13T14:23:40Z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eyJoZGlkIjoiODE0YTRjOTExNmE5ZGYwYzVjMGI1NmNjMWY2ZmQwNTUiLCJ1c2VySWQiOiIxNTcyOTUyMjg5In0=</vt:lpwstr>
  </property>
  <property fmtid="{D5CDD505-2E9C-101B-9397-08002B2CF9AE}" pid="4" name="ICV">
    <vt:lpwstr>5DBCB90F29B7459CAEBA3E281EA60493_12</vt:lpwstr>
  </property>
</Properties>
</file>