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9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«Генетические алгоритмы»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основными понятиями, структурой, классификацией и практическим применением генетических и эволюционных алгоритмов в задачах оптимизации.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Основные понятия и биологические аналогии генетических алгоритмов.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Пример работы простого генетического алгоритма (SGA).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Достоинства и недостатки генетических алгоритмов.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Применение генетических алгоритмов.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Схематичное изображение работы простого генетического алгоритма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Генетический алгоритм (Genetic Algorithm, GA) моделирует процесс естественного отбора Ч. Дарвина: выживание наиболее приспособленных особей, рекомбинацию хромосом и мутационную изменчивость.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TD</w:t>
              <w:br/>
              <w:t xml:space="preserve">    Init["1. Инициализация начальной популяции P(0)&lt;br&gt;(N случайных хромосом)"] --&gt; Eval["2. Оценка приспособленности (Fitness)&lt;br&gt;Расчет F(x) для каждого индивида"]</w:t>
              <w:br/>
              <w:t xml:space="preserve">    </w:t>
              <w:br/>
              <w:t xml:space="preserve">    Eval --&gt; Check{"3. Критерий останова?&lt;br&gt;(Достигнута цель / лимит эпох)"}</w:t>
              <w:br/>
              <w:t xml:space="preserve">    </w:t>
              <w:br/>
              <w:t xml:space="preserve">    Check -- "Да" --&gt; Best(["Конец: Выбор лучшего решения x*"])</w:t>
              <w:br/>
              <w:t xml:space="preserve">    </w:t>
              <w:br/>
              <w:t xml:space="preserve">    Check -- "Нет" --&gt; Select["4. Селекция (Отбор родителей)&lt;br&gt;(Турнирный отбор / Рулетка)"]</w:t>
              <w:br/>
              <w:t xml:space="preserve">    Select --&gt; Cross["5. Скрещивание / Кроссовер&lt;br&gt;(Одноточечный / двухточечный обмен генами)"]</w:t>
              <w:br/>
              <w:t xml:space="preserve">    Cross --&gt; Mut["6. Мутация&lt;br&gt;(Случайная инверсия генов с малой вероятностью Pm)"]</w:t>
              <w:br/>
              <w:t xml:space="preserve">    Mut --&gt; FormNew["7. Формирование нового поколения P(t+1)&lt;br&gt;+ Элитизм (сохранение лучших)"]</w:t>
              <w:br/>
              <w:t xml:space="preserve">    </w:t>
              <w:br/>
              <w:t xml:space="preserve">    FormNew --&gt; Eval</w:t>
              <w:br/>
              <w:br/>
              <w:t xml:space="preserve">    classDef default fill:#e0f2f1,stroke:#00796b,stroke-width:1px;</w:t>
              <w:br/>
              <w:t xml:space="preserve">    class Check fill:#fff3e0,stroke:#e65100,stroke-width:1px;</w:t>
              <w:br/>
              <w:t xml:space="preserve">    class Best fill:#dcedc8,stroke:#33691e,stroke-width:2px;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Задание 1. Схематичное изображение работы простого генетического алгоритма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Этапы разработки генетического алгоритма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Задание 2. Этапы разработки генетического алгоритма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Этапы разработки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 шага и проектные решения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1. Кодирование решений (Представление хромосомы)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Определение структуры генотипа. Выбирается способ представления параметров: двоичный вектор (бинарная строка), целочисленный массив или вещественные числа (Real-valued GA). Например, для карточной колоды: вектор индексов карт длины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2. Разработка фитнес-функции (Fitness Function)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Формализация целевого функционала </w:t>
            </w:r>
            <w:r>
              <w:rPr>
                <w:rFonts w:ascii="Times New Roman" w:hAnsi="Times New Roman"/>
                <w:i/>
                <w:sz w:val="24"/>
              </w:rPr>
              <w:t>F(x) ≥ 0</w:t>
            </w:r>
            <w:r>
              <w:rPr>
                <w:rFonts w:ascii="Times New Roman" w:hAnsi="Times New Roman"/>
                <w:sz w:val="24"/>
              </w:rPr>
              <w:t xml:space="preserve">, сопоставляющего каждому кандидату его скалярную приспособленность. Чем лучше решение оптимизационной задачи, тем выше значение </w:t>
            </w:r>
            <w:r>
              <w:rPr>
                <w:rFonts w:ascii="Times New Roman" w:hAnsi="Times New Roman"/>
                <w:i/>
                <w:sz w:val="24"/>
              </w:rPr>
              <w:t>F(x)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3. Инициализация начальной популяции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Генерация 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 xml:space="preserve"> особей (типично </w:t>
            </w:r>
            <w:r>
              <w:rPr>
                <w:rFonts w:ascii="Times New Roman" w:hAnsi="Times New Roman"/>
                <w:i/>
                <w:sz w:val="24"/>
              </w:rPr>
              <w:t>N ∈ [50, 500]</w:t>
            </w:r>
            <w:r>
              <w:rPr>
                <w:rFonts w:ascii="Times New Roman" w:hAnsi="Times New Roman"/>
                <w:sz w:val="24"/>
              </w:rPr>
              <w:t>). Применяется равномерное случайное распределение либо эвристический засев для ускорения начальной сходимости.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4. Выбор оператора селекции (Selection)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Определение вероятности участия особи в размножении: метод рулетки (Roulette Wheel), турнирная селекция (Tournament Selection) или ранговый отбор. Турнирный отбор предпочтителен, так как легко параллелится и не подвержен преждевременной стагнации.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5. Выбор генетических операторов (Кроссовер и Мутация)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</w:t>
            </w:r>
            <w:r>
              <w:rPr>
                <w:rFonts w:ascii="Times New Roman" w:hAnsi="Times New Roman"/>
                <w:b/>
                <w:sz w:val="24"/>
              </w:rPr>
              <w:t>Кроссовер ($P_c \approx 0.7..0.9$):</w:t>
            </w:r>
            <w:r>
              <w:rPr>
                <w:rFonts w:ascii="Times New Roman" w:hAnsi="Times New Roman"/>
                <w:sz w:val="24"/>
              </w:rPr>
              <w:t xml:space="preserve"> моделирует скрещивание родителей с обменом участками хромосом.</w:t>
              <w:br/>
              <w:t xml:space="preserve">• </w:t>
            </w:r>
            <w:r>
              <w:rPr>
                <w:rFonts w:ascii="Times New Roman" w:hAnsi="Times New Roman"/>
                <w:b/>
                <w:sz w:val="24"/>
              </w:rPr>
              <w:t>Мутация ($P_m \approx 0.005..0.05$):</w:t>
            </w:r>
            <w:r>
              <w:rPr>
                <w:rFonts w:ascii="Times New Roman" w:hAnsi="Times New Roman"/>
                <w:sz w:val="24"/>
              </w:rPr>
              <w:t xml:space="preserve"> случайная модификация отдельных генов для предотвращения застревания в локальных оптимумах.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6. Настройка стратегии смены поколений и элитизма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Внедрение механизма элитизма (Elitism): безусловное копирование </w:t>
            </w:r>
            <w:r>
              <w:rPr>
                <w:rFonts w:ascii="Times New Roman" w:hAnsi="Times New Roman"/>
                <w:i/>
                <w:sz w:val="24"/>
              </w:rPr>
              <w:t>1..3</w:t>
            </w:r>
            <w:r>
              <w:rPr>
                <w:rFonts w:ascii="Times New Roman" w:hAnsi="Times New Roman"/>
                <w:sz w:val="24"/>
              </w:rPr>
              <w:t xml:space="preserve"> лучших особей текущего поколения в следующее без изменений, что гарантирует монотонное неухудшение рекорда приспособленности.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7. Определение критериев останова и валидация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Условие завершения: достижение требуемого порога фитнеса </w:t>
            </w:r>
            <w:r>
              <w:rPr>
                <w:rFonts w:ascii="Times New Roman" w:hAnsi="Times New Roman"/>
                <w:i/>
                <w:sz w:val="24"/>
              </w:rPr>
              <w:t>F(x) ≥ F_target</w:t>
            </w:r>
            <w:r>
              <w:rPr>
                <w:rFonts w:ascii="Times New Roman" w:hAnsi="Times New Roman"/>
                <w:sz w:val="24"/>
              </w:rPr>
              <w:t xml:space="preserve">, отсутствие улучшений в течение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поколений (стагнация) или исчерпание лимита эпох.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Задачи из профессиональной области (мультиплеерный веб-геймдев), решаемые генетическим алгоритмом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области проектирования соревновательных браузерных веб-игр (платформа NecroGames) генетические алгоритмы решают сложнейшие задачи нелинейной дискретной оптимизации: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Автоматическая автобалансировка характеристик карт и артефактов (Game Economy &amp; Card Balancing):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Хромосома:</w:t>
      </w:r>
      <w:r>
        <w:rPr>
          <w:rFonts w:ascii="Times New Roman" w:hAnsi="Times New Roman"/>
          <w:sz w:val="28"/>
        </w:rPr>
        <w:t xml:space="preserve"> вектор параметров карт (урон, стоимость маны, здоровье, шанс критического удара).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Фитнес-функция:</w:t>
      </w:r>
      <w:r>
        <w:rPr>
          <w:rFonts w:ascii="Times New Roman" w:hAnsi="Times New Roman"/>
          <w:sz w:val="28"/>
        </w:rPr>
        <w:t xml:space="preserve"> минимизация отклонения винрейта колод от идеальных 50% в серии сотен тысяч симулированных микропартий.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устранение «имбалансных» карт до релиза обновления на продакшн.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Процедурная генерация сбалансированных карт и подземелий (Dungeon Layout PCG):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Хромосома:</w:t>
      </w:r>
      <w:r>
        <w:rPr>
          <w:rFonts w:ascii="Times New Roman" w:hAnsi="Times New Roman"/>
          <w:sz w:val="28"/>
        </w:rPr>
        <w:t xml:space="preserve"> матрица расположения комнат, дверей, лута и спавнов монстров.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Фитнес-функция:</w:t>
      </w:r>
      <w:r>
        <w:rPr>
          <w:rFonts w:ascii="Times New Roman" w:hAnsi="Times New Roman"/>
          <w:sz w:val="28"/>
        </w:rPr>
        <w:t xml:space="preserve"> максимизация разнообразия маршрутов при обязательном условии топологической проходимости и равенства расстояний до ключевых ресурсов для обеих команд.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Оптимизация распределения игровых комнат по серверам (Cluster Load Balancing):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Распределение 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 xml:space="preserve"> активных комнат с разными требованиями по CPU/памяти по пулу облачных виртуальных серверов с минимальной стоимостью аренды и пинга.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4. Достоинства и недостатки эволюционных алгоритмов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2</w:t>
      </w:r>
      <w:r>
        <w:rPr>
          <w:rFonts w:ascii="Times New Roman" w:hAnsi="Times New Roman"/>
          <w:sz w:val="28"/>
        </w:rPr>
        <w:t xml:space="preserve"> — Задание 4. Достоинства и недостатки эволюционных алгоритмов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Эволюционный алгоритм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Ключевые отличия от других подходов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Достоинства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Генетические алгоритмы (Genetic Algorithms, GA)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Оперируют преимущественно строковыми или бинарными хромосомами фиксированной длины; основной упор делается на оператор кроссовера.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Универсальность: не требуют информации о производной целевой функции.</w:t>
              <w:br/>
              <w:t>• Эффективный глобальный поиск в многоэкстремальных пространствах.</w:t>
              <w:br/>
              <w:t>• Легкая параллелизация на кластерах.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Чувствительность к подбору гиперпараметров (</w:t>
            </w:r>
            <w:r>
              <w:rPr>
                <w:rFonts w:ascii="Times New Roman" w:hAnsi="Times New Roman"/>
                <w:i/>
                <w:sz w:val="24"/>
              </w:rPr>
              <w:t>P_c, P_m, N</w:t>
            </w:r>
            <w:r>
              <w:rPr>
                <w:rFonts w:ascii="Times New Roman" w:hAnsi="Times New Roman"/>
                <w:sz w:val="24"/>
              </w:rPr>
              <w:t>).</w:t>
              <w:br/>
              <w:t>• Риск преждевременной сходимости (Genetic Drift).</w:t>
              <w:br/>
              <w:t>• Трудность учета жестких ограничений.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Генетическое программирование (Genetic Programming, GP)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Особи представлены в виде </w:t>
            </w:r>
            <w:r>
              <w:rPr>
                <w:rFonts w:ascii="Times New Roman" w:hAnsi="Times New Roman"/>
                <w:b/>
                <w:sz w:val="24"/>
              </w:rPr>
              <w:t>синтаксических деревьев программ (AST)</w:t>
            </w:r>
            <w:r>
              <w:rPr>
                <w:rFonts w:ascii="Times New Roman" w:hAnsi="Times New Roman"/>
                <w:sz w:val="24"/>
              </w:rPr>
              <w:t xml:space="preserve"> переменного размера, а не плоских векторов.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Способно автоматически генерировать исполняемый программный код, формулы и алгоритмы без участия программиста.</w:t>
              <w:br/>
              <w:t>• Высокая гибкость структуры.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Проблема чрезмерного разрастания деревьев (Code Bloat).</w:t>
              <w:br/>
              <w:t>• Высокая вычислительная стоимость выполнения кода особей на каждом поколении.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Эволюционные стратегии (Evolutionary Strategies, ES)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Ориентированы на непрерывную оптимизацию вещественных чисел; ключевым оператором является адаптивная гауссова мутация.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Отличная скорость локальной сходимости в задачах непрерывной математической оптимизации.</w:t>
              <w:br/>
              <w:t>• Самоадаптация шага мутации (</w:t>
            </w:r>
            <w:r>
              <w:rPr>
                <w:rFonts w:ascii="Times New Roman" w:hAnsi="Times New Roman"/>
                <w:i/>
                <w:sz w:val="24"/>
              </w:rPr>
              <w:t>\sigma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Менее эффективны в дискретных комбинаторных задачах.</w:t>
              <w:br/>
              <w:t>• Склонны застревать в оврагах целевой функции без должной регуляризации.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Дифференциальная эволюция (Differential Evolution, DE)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Мутация осуществляется через взвешенную разность векторов случайных особей текущей популяции (</w:t>
            </w:r>
            <w:r>
              <w:rPr>
                <w:rFonts w:ascii="Times New Roman" w:hAnsi="Times New Roman"/>
                <w:i/>
                <w:sz w:val="24"/>
              </w:rPr>
              <w:t>v = x_1 + F · (x_2 - x_3)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Экстремально простая реализация и минимум настраиваемых параметров.</w:t>
              <w:br/>
              <w:t>• Высокая устойчивость и точность в непрерывных пространствах.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Не предназначена напрямую для дискретных и графовых структур данных (требует кодировок).</w:t>
            </w:r>
          </w:p>
        </w:tc>
      </w:tr>
    </w:tbl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9 изучены методологические основы генетических и эволюционных алгоритмов поиска оптимума. Установлено, что стохастическая эволюционная оптимизация превосходно справляется с NP-трудными комбинаторными задачами игрового геймдизайна (процедурный баланс сущностей, процедурная генерация уровней), для которых аналитический расчет невозможен из-за колоссальной размерности пространства состояний.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