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4CF4A" w14:textId="0E4BF41E" w:rsidR="00DD4BC8" w:rsidRDefault="00D705FB" w:rsidP="00430B49">
      <w:r>
        <w:rPr>
          <w:noProof/>
          <w:sz w:val="36"/>
          <w:lang w:val="en-CA"/>
        </w:rPr>
        <mc:AlternateContent>
          <mc:Choice Requires="wps">
            <w:drawing>
              <wp:anchor distT="0" distB="0" distL="114300" distR="114300" simplePos="0" relativeHeight="251676672" behindDoc="0" locked="0" layoutInCell="1" allowOverlap="1" wp14:anchorId="50112466" wp14:editId="12D0FCEF">
                <wp:simplePos x="0" y="0"/>
                <wp:positionH relativeFrom="margin">
                  <wp:align>center</wp:align>
                </wp:positionH>
                <wp:positionV relativeFrom="paragraph">
                  <wp:posOffset>-504825</wp:posOffset>
                </wp:positionV>
                <wp:extent cx="7564582" cy="1562100"/>
                <wp:effectExtent l="0" t="0" r="17780" b="19050"/>
                <wp:wrapNone/>
                <wp:docPr id="17" name="Rectangle 17"/>
                <wp:cNvGraphicFramePr/>
                <a:graphic xmlns:a="http://schemas.openxmlformats.org/drawingml/2006/main">
                  <a:graphicData uri="http://schemas.microsoft.com/office/word/2010/wordprocessingShape">
                    <wps:wsp>
                      <wps:cNvSpPr/>
                      <wps:spPr>
                        <a:xfrm>
                          <a:off x="0" y="0"/>
                          <a:ext cx="7564582" cy="1562100"/>
                        </a:xfrm>
                        <a:prstGeom prst="rect">
                          <a:avLst/>
                        </a:prstGeom>
                        <a:solidFill>
                          <a:schemeClr val="bg1"/>
                        </a:solid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8DA65" id="Rectangle 17" o:spid="_x0000_s1026" style="position:absolute;margin-left:0;margin-top:-39.75pt;width:595.65pt;height:123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0oPkAIAAK8FAAAOAAAAZHJzL2Uyb0RvYy54bWysVN9PGzEMfp+0/yHK+7i7rgVWcUUViGkS&#10;ggqYeE5zSS9SLs6StNfur5+T+1HG0Cah9SGNY/uz/Z3ti8t9o8lOOK/AlLQ4ySkRhkOlzKak359u&#10;Pp1T4gMzFdNgREkPwtPLxccPF62diwnUoCvhCIIYP29tSesQ7DzLPK9Fw/wJWGFQKcE1LKDoNlnl&#10;WIvojc4meX6ateAq64AL7/H1ulPSRcKXUvBwL6UXgeiSYm4hnS6d63hmiws23zhma8X7NNg7smiY&#10;Mhh0hLpmgZGtU39ANYo78CDDCYcmAykVF6kGrKbIX1XzWDMrUi1IjrcjTf7/wfK73coRVeG3O6PE&#10;sAa/0QOyxsxGC4JvSFBr/RztHu3K9ZLHa6x2L10T/7EOsk+kHkZSxT4Qjo9ns9Pp7HxCCUddMTud&#10;FHmiPTu6W+fDVwENiZeSOoyfyGS7Wx8wJJoOJjGaB62qG6V1EmKniCvtyI7hN15vipgyevxmpc27&#10;HBEmemaRga7mdAsHLSKeNg9CInlY5SQlnNr2mAzjXJjwuVPVrBJdjrMcf0OWQ/op5wQYkSVWN2IX&#10;f8Puiu3to6tIXT865/92Hj1SZDBhdG6UAfcWgA4DzbKzH0jqqIksraE6YGs56GbOW36j8PPeMh9W&#10;zOGQ4Tji4gj3eEgNbUmhv1FSg/v51nu0x95HLSUtDm1J/Y8tc4IS/c3gVHwpptM45UmYzs4mKLiX&#10;mvVLjdk2V4A9U+CKsjxdo33Qw1U6aJ5xvyxjVFQxwzF2SXlwg3AVumWCG4qL5TKZ4WRbFm7No+UR&#10;PLIa2/dp/8yc7Xs84HjcwTDgbP6q1Tvb6GlguQ0gVZqDI68937gVUuP0GyyunZdysjru2cUvAAAA&#10;//8DAFBLAwQUAAYACAAAACEAFzk7peAAAAAJAQAADwAAAGRycy9kb3ducmV2LnhtbEyPQUvDQBCF&#10;74L/YRnBW7tJpalJsykiiggetBXscZrMJsHsbMhu0vjv3Z709oY3vPe9fDebTkw0uNaygngZgSAu&#10;bdVyreDz8Ly4B+E8coWdZVLwQw52xfVVjlllz/xB097XIoSwy1BB432fSenKhgy6pe2Jg6ftYNCH&#10;c6hlNeA5hJtOrqIokQZbDg0N9vTYUPm9H42Co8aXw9Ore5N6Nem0fR+/9GZU6vZmftiC8DT7v2e4&#10;4Ad0KALTyY5cOdEpCEO8gsUmXYO42HEa34E4BZUka5BFLv8vKH4BAAD//wMAUEsBAi0AFAAGAAgA&#10;AAAhALaDOJL+AAAA4QEAABMAAAAAAAAAAAAAAAAAAAAAAFtDb250ZW50X1R5cGVzXS54bWxQSwEC&#10;LQAUAAYACAAAACEAOP0h/9YAAACUAQAACwAAAAAAAAAAAAAAAAAvAQAAX3JlbHMvLnJlbHNQSwEC&#10;LQAUAAYACAAAACEA+Z9KD5ACAACvBQAADgAAAAAAAAAAAAAAAAAuAgAAZHJzL2Uyb0RvYy54bWxQ&#10;SwECLQAUAAYACAAAACEAFzk7peAAAAAJAQAADwAAAAAAAAAAAAAAAADqBAAAZHJzL2Rvd25yZXYu&#10;eG1sUEsFBgAAAAAEAAQA8wAAAPcFAAAAAA==&#10;" fillcolor="white [3212]" strokecolor="white [3212]" strokeweight="1pt">
                <w10:wrap anchorx="margin"/>
              </v:rect>
            </w:pict>
          </mc:Fallback>
        </mc:AlternateContent>
      </w:r>
    </w:p>
    <w:p w14:paraId="42251FAE" w14:textId="77777777" w:rsidR="00DD4BC8" w:rsidRDefault="00DD4BC8" w:rsidP="00430B49"/>
    <w:p w14:paraId="3857C9A9" w14:textId="77777777" w:rsidR="00DD4BC8" w:rsidRDefault="00DD4BC8" w:rsidP="00430B49"/>
    <w:p w14:paraId="265E54B0" w14:textId="77777777" w:rsidR="00DD4BC8" w:rsidRDefault="00DD4BC8" w:rsidP="00430B49"/>
    <w:p w14:paraId="5589C788" w14:textId="4A5D7E76" w:rsidR="00DD4BC8" w:rsidRDefault="00DD4BC8" w:rsidP="00DD4BC8">
      <w:pPr>
        <w:jc w:val="center"/>
        <w:rPr>
          <w:sz w:val="36"/>
        </w:rPr>
      </w:pPr>
      <w:r w:rsidRPr="00DD4BC8">
        <w:rPr>
          <w:sz w:val="36"/>
        </w:rPr>
        <w:t>The Effect of Density of the Liquid Medium Which an Object is Submerged in on the Buoyancy Experienced by the Object</w:t>
      </w:r>
    </w:p>
    <w:p w14:paraId="7FC960FC" w14:textId="24B51572" w:rsidR="00DD4BC8" w:rsidRDefault="00DD4BC8" w:rsidP="00DD4BC8">
      <w:pPr>
        <w:jc w:val="center"/>
        <w:rPr>
          <w:sz w:val="36"/>
        </w:rPr>
      </w:pPr>
      <w:bookmarkStart w:id="0" w:name="_GoBack"/>
    </w:p>
    <w:bookmarkEnd w:id="0"/>
    <w:p w14:paraId="52048011" w14:textId="0D5B2D93" w:rsidR="00DD4BC8" w:rsidRDefault="00D705FB" w:rsidP="00DD4BC8">
      <w:pPr>
        <w:jc w:val="center"/>
        <w:rPr>
          <w:sz w:val="36"/>
        </w:rPr>
      </w:pPr>
      <w:r>
        <w:rPr>
          <w:sz w:val="36"/>
        </w:rPr>
        <w:t>`</w:t>
      </w:r>
    </w:p>
    <w:p w14:paraId="73FF7486" w14:textId="2A262913" w:rsidR="00DD4BC8" w:rsidRDefault="00DD4BC8" w:rsidP="00DD4BC8">
      <w:pPr>
        <w:jc w:val="center"/>
        <w:rPr>
          <w:sz w:val="36"/>
        </w:rPr>
      </w:pPr>
    </w:p>
    <w:p w14:paraId="15028310" w14:textId="1C6AC964" w:rsidR="00DD4BC8" w:rsidRDefault="00DD4BC8" w:rsidP="00DD4BC8">
      <w:pPr>
        <w:jc w:val="center"/>
        <w:rPr>
          <w:sz w:val="36"/>
        </w:rPr>
      </w:pPr>
    </w:p>
    <w:p w14:paraId="47BCCD3B" w14:textId="3ED7FDB0" w:rsidR="00DD4BC8" w:rsidRDefault="00DD4BC8" w:rsidP="00DD4BC8">
      <w:pPr>
        <w:jc w:val="center"/>
        <w:rPr>
          <w:sz w:val="36"/>
        </w:rPr>
      </w:pPr>
    </w:p>
    <w:p w14:paraId="6AE38E09" w14:textId="600A82E2" w:rsidR="00DD4BC8" w:rsidRDefault="00DD4BC8" w:rsidP="00DD4BC8">
      <w:pPr>
        <w:jc w:val="center"/>
        <w:rPr>
          <w:sz w:val="36"/>
        </w:rPr>
      </w:pPr>
      <w:r>
        <w:rPr>
          <w:noProof/>
          <w:sz w:val="36"/>
          <w:lang w:val="en-CA"/>
        </w:rPr>
        <mc:AlternateContent>
          <mc:Choice Requires="wps">
            <w:drawing>
              <wp:anchor distT="0" distB="0" distL="114300" distR="114300" simplePos="0" relativeHeight="251657215" behindDoc="1" locked="0" layoutInCell="1" allowOverlap="1" wp14:anchorId="0B15D5BB" wp14:editId="311E6C96">
                <wp:simplePos x="0" y="0"/>
                <wp:positionH relativeFrom="page">
                  <wp:align>left</wp:align>
                </wp:positionH>
                <wp:positionV relativeFrom="paragraph">
                  <wp:posOffset>327759</wp:posOffset>
                </wp:positionV>
                <wp:extent cx="7564582" cy="4756067"/>
                <wp:effectExtent l="0" t="0" r="17780" b="26035"/>
                <wp:wrapNone/>
                <wp:docPr id="16" name="Rectangle 16"/>
                <wp:cNvGraphicFramePr/>
                <a:graphic xmlns:a="http://schemas.openxmlformats.org/drawingml/2006/main">
                  <a:graphicData uri="http://schemas.microsoft.com/office/word/2010/wordprocessingShape">
                    <wps:wsp>
                      <wps:cNvSpPr/>
                      <wps:spPr>
                        <a:xfrm>
                          <a:off x="0" y="0"/>
                          <a:ext cx="7564582" cy="4756067"/>
                        </a:xfrm>
                        <a:prstGeom prst="rect">
                          <a:avLst/>
                        </a:prstGeom>
                        <a:solidFill>
                          <a:schemeClr val="bg1">
                            <a:lumMod val="85000"/>
                          </a:schemeClr>
                        </a:solidFill>
                        <a:ln>
                          <a:solidFill>
                            <a:schemeClr val="bg1">
                              <a:lumMod val="8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9BA7C" id="Rectangle 16" o:spid="_x0000_s1026" style="position:absolute;margin-left:0;margin-top:25.8pt;width:595.65pt;height:374.5pt;z-index:-25165926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YPngIAAPcFAAAOAAAAZHJzL2Uyb0RvYy54bWy0VN9P2zAQfp+0/8Hy+0jatQUqUlSBmCYx&#10;QMDEs+vYTSTb59lu0+6v39lOA2NsD9P2kvh+fXf32Xdn5zutyFY434Kp6OiopEQYDnVr1hX9+nj1&#10;4YQSH5ipmQIjKroXnp4v3r876+xcjKEBVQtHEMT4eWcr2oRg50XheSM080dghUGjBKdZQNGti9qx&#10;DtG1KsZlOSs6cLV1wIX3qL3MRrpI+FIKHm6l9CIQVVGsLaSvS99V/BaLMzZfO2ablvdlsL+oQrPW&#10;YNIB6pIFRjau/QVKt9yBBxmOOOgCpGy5SD1gN6PyVTcPDbMi9YLkeDvQ5P8dLL/Z3jnS1nh3M0oM&#10;03hH98gaM2slCOqQoM76Ofo92DvXSx6PsduddDr+sQ+yS6TuB1LFLhCOyuPpbDI9GVPC0TZBqZwd&#10;R9TiOdw6Hz4J0CQeKuowfyKTba99yK4Hl5jNg2rrq1apJMSXIi6UI1uGd7xaj1Ko2ugvUGfdybQs&#10;001jyvSwonsq4CckZf4bOCaO6EVkMnOXTmGvRMypzL2QeAnI1jhVP1SZG2CcCxM+ZlPDapHVsa23&#10;+0qAEVkiSwN2ZuY32Jnm3j+GijQ9Q3D5p8Jy8BCRMoMJQ7BuDbi3AFQY9W9BZv8DSZmayNIK6j0+&#10;UQd5dr3lVy0+k2vmwx1zOKw41riAwi1+pIKuotCfKGnAfX9LH/1xhtBKSYfDX1H/bcOcoER9Njhd&#10;p6PJJG6LJEymx2MU3EvL6qXFbPQF4Nsb4aqzPB2jf1CHo3Sgn3BPLWNWNDHDMXdFeXAH4SLkpYSb&#10;jovlMrnhhrAsXJsHyyN4ZDWOwePuiTnbz0rAMbuBw6Jg81cjk31jpIHlJoBs0zw989rzjdslDUS/&#10;CeP6eiknr+d9vfgBAAD//wMAUEsDBBQABgAIAAAAIQA00BNU3QAAAAgBAAAPAAAAZHJzL2Rvd25y&#10;ZXYueG1sTI9BS8NAFITvgv9heYI3u4liqWleShTEm2grhN622WcSuvs27G7b1F/v9qTHYYaZb8rV&#10;ZI04kg+DY4R8loEgbp0euEP42rzeLUCEqFgr45gQzhRgVV1flarQ7sSfdFzHTqQSDoVC6GMcCylD&#10;25NVYeZG4uR9O29VTNJ3Unt1SuXWyPssm0urBk4LvRrppad2vz5YhI/MnJvG7N/eeVR+W8dN3Tz/&#10;IN7eTPUSRKQp/oXhgp/QoUpMO3dgHYRBSEciwmM+B3Fx86f8AcQOYZFWQVal/H+g+gUAAP//AwBQ&#10;SwECLQAUAAYACAAAACEAtoM4kv4AAADhAQAAEwAAAAAAAAAAAAAAAAAAAAAAW0NvbnRlbnRfVHlw&#10;ZXNdLnhtbFBLAQItABQABgAIAAAAIQA4/SH/1gAAAJQBAAALAAAAAAAAAAAAAAAAAC8BAABfcmVs&#10;cy8ucmVsc1BLAQItABQABgAIAAAAIQDglaYPngIAAPcFAAAOAAAAAAAAAAAAAAAAAC4CAABkcnMv&#10;ZTJvRG9jLnhtbFBLAQItABQABgAIAAAAIQA00BNU3QAAAAgBAAAPAAAAAAAAAAAAAAAAAPgEAABk&#10;cnMvZG93bnJldi54bWxQSwUGAAAAAAQABADzAAAAAgYAAAAA&#10;" fillcolor="#d8d8d8 [2732]" strokecolor="#d8d8d8 [2732]" strokeweight="1pt">
                <w10:wrap anchorx="page"/>
              </v:rect>
            </w:pict>
          </mc:Fallback>
        </mc:AlternateContent>
      </w:r>
    </w:p>
    <w:p w14:paraId="6E9BABAC" w14:textId="6515C624" w:rsidR="00DD4BC8" w:rsidRDefault="00DD4BC8" w:rsidP="00DD4BC8">
      <w:pPr>
        <w:jc w:val="center"/>
        <w:rPr>
          <w:sz w:val="36"/>
        </w:rPr>
      </w:pPr>
    </w:p>
    <w:p w14:paraId="0F5F3935" w14:textId="77777777" w:rsidR="00DD4BC8" w:rsidRPr="00DD4BC8" w:rsidRDefault="00DD4BC8" w:rsidP="00DD4BC8">
      <w:pPr>
        <w:jc w:val="center"/>
        <w:rPr>
          <w:sz w:val="36"/>
        </w:rPr>
      </w:pPr>
    </w:p>
    <w:p w14:paraId="339A0885" w14:textId="77777777" w:rsidR="00DD4BC8" w:rsidRDefault="00DD4BC8" w:rsidP="00DD4BC8">
      <w:pPr>
        <w:jc w:val="center"/>
      </w:pPr>
      <w:r>
        <w:t>Leo Chai</w:t>
      </w:r>
    </w:p>
    <w:p w14:paraId="670D8717" w14:textId="2C365873" w:rsidR="00BA67DE" w:rsidRDefault="00D705FB" w:rsidP="00D705FB">
      <w:pPr>
        <w:jc w:val="center"/>
        <w:sectPr w:rsidR="00BA67DE">
          <w:headerReference w:type="default" r:id="rId8"/>
          <w:pgSz w:w="11906" w:h="16838"/>
          <w:pgMar w:top="1440" w:right="1800" w:bottom="1440" w:left="1800" w:header="851" w:footer="992" w:gutter="0"/>
          <w:cols w:space="425"/>
          <w:docGrid w:type="lines" w:linePitch="312"/>
        </w:sectPr>
      </w:pPr>
      <w:r>
        <w:t>White Oaks Secondary School</w:t>
      </w:r>
    </w:p>
    <w:bookmarkStart w:id="1" w:name="_Toc27777381" w:displacedByCustomXml="next"/>
    <w:sdt>
      <w:sdtPr>
        <w:id w:val="1739985090"/>
        <w:docPartObj>
          <w:docPartGallery w:val="Table of Contents"/>
          <w:docPartUnique/>
        </w:docPartObj>
      </w:sdtPr>
      <w:sdtEndPr>
        <w:rPr>
          <w:noProof/>
          <w:kern w:val="2"/>
          <w:sz w:val="24"/>
          <w:szCs w:val="24"/>
        </w:rPr>
      </w:sdtEndPr>
      <w:sdtContent>
        <w:p w14:paraId="37B5F7D3" w14:textId="2B5D42E1" w:rsidR="00D705FB" w:rsidRPr="00D705FB" w:rsidRDefault="00D705FB" w:rsidP="00D705FB">
          <w:pPr>
            <w:pStyle w:val="Heading1"/>
          </w:pPr>
          <w:r w:rsidRPr="00D705FB">
            <w:t>Table of Contents</w:t>
          </w:r>
        </w:p>
        <w:p w14:paraId="13EFCD20" w14:textId="3A2DC845" w:rsidR="00D705FB" w:rsidRPr="00D705FB" w:rsidRDefault="00D705FB">
          <w:pPr>
            <w:pStyle w:val="TOC1"/>
            <w:tabs>
              <w:tab w:val="right" w:leader="dot" w:pos="8296"/>
            </w:tabs>
            <w:rPr>
              <w:rFonts w:eastAsiaTheme="minorEastAsia" w:cstheme="minorBidi"/>
              <w:noProof/>
              <w:kern w:val="0"/>
              <w:sz w:val="22"/>
              <w:szCs w:val="22"/>
              <w:lang w:val="en-CA"/>
            </w:rPr>
          </w:pPr>
          <w:r w:rsidRPr="00D705FB">
            <w:fldChar w:fldCharType="begin"/>
          </w:r>
          <w:r w:rsidRPr="00D705FB">
            <w:instrText xml:space="preserve"> TOC \o "1-3" \h \z \u </w:instrText>
          </w:r>
          <w:r w:rsidRPr="00D705FB">
            <w:fldChar w:fldCharType="separate"/>
          </w:r>
          <w:hyperlink w:anchor="_Toc27777508" w:history="1">
            <w:r w:rsidRPr="00D705FB">
              <w:rPr>
                <w:rStyle w:val="Hyperlink"/>
                <w:noProof/>
              </w:rPr>
              <w:t>Introduction</w:t>
            </w:r>
            <w:r w:rsidRPr="00D705FB">
              <w:rPr>
                <w:noProof/>
                <w:webHidden/>
              </w:rPr>
              <w:tab/>
            </w:r>
            <w:r w:rsidRPr="00D705FB">
              <w:rPr>
                <w:noProof/>
                <w:webHidden/>
              </w:rPr>
              <w:fldChar w:fldCharType="begin"/>
            </w:r>
            <w:r w:rsidRPr="00D705FB">
              <w:rPr>
                <w:noProof/>
                <w:webHidden/>
              </w:rPr>
              <w:instrText xml:space="preserve"> PAGEREF _Toc27777508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719CFD0B" w14:textId="7E2012ED" w:rsidR="00D705FB" w:rsidRPr="00D705FB" w:rsidRDefault="00D705FB">
          <w:pPr>
            <w:pStyle w:val="TOC2"/>
            <w:tabs>
              <w:tab w:val="right" w:leader="dot" w:pos="8296"/>
            </w:tabs>
            <w:ind w:left="480"/>
            <w:rPr>
              <w:rFonts w:eastAsiaTheme="minorEastAsia" w:cstheme="minorBidi"/>
              <w:noProof/>
              <w:kern w:val="0"/>
              <w:sz w:val="22"/>
              <w:szCs w:val="22"/>
              <w:lang w:val="en-CA"/>
            </w:rPr>
          </w:pPr>
          <w:hyperlink w:anchor="_Toc27777509" w:history="1">
            <w:r w:rsidRPr="00D705FB">
              <w:rPr>
                <w:rStyle w:val="Hyperlink"/>
                <w:noProof/>
              </w:rPr>
              <w:t>Theory</w:t>
            </w:r>
            <w:r w:rsidRPr="00D705FB">
              <w:rPr>
                <w:noProof/>
                <w:webHidden/>
              </w:rPr>
              <w:tab/>
            </w:r>
            <w:r w:rsidRPr="00D705FB">
              <w:rPr>
                <w:noProof/>
                <w:webHidden/>
              </w:rPr>
              <w:fldChar w:fldCharType="begin"/>
            </w:r>
            <w:r w:rsidRPr="00D705FB">
              <w:rPr>
                <w:noProof/>
                <w:webHidden/>
              </w:rPr>
              <w:instrText xml:space="preserve"> PAGEREF _Toc27777509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2EA48695" w14:textId="52A2E7E4" w:rsidR="00D705FB" w:rsidRPr="00D705FB" w:rsidRDefault="00D705FB">
          <w:pPr>
            <w:pStyle w:val="TOC3"/>
            <w:tabs>
              <w:tab w:val="right" w:leader="dot" w:pos="8296"/>
            </w:tabs>
            <w:ind w:left="960"/>
            <w:rPr>
              <w:rFonts w:eastAsiaTheme="minorEastAsia" w:cstheme="minorBidi"/>
              <w:noProof/>
              <w:kern w:val="0"/>
              <w:sz w:val="22"/>
              <w:szCs w:val="22"/>
              <w:lang w:val="en-CA"/>
            </w:rPr>
          </w:pPr>
          <w:hyperlink w:anchor="_Toc27777510" w:history="1">
            <w:r w:rsidRPr="00D705FB">
              <w:rPr>
                <w:rStyle w:val="Hyperlink"/>
                <w:noProof/>
              </w:rPr>
              <w:t>Archimedes’ Principle</w:t>
            </w:r>
            <w:r w:rsidRPr="00D705FB">
              <w:rPr>
                <w:noProof/>
                <w:webHidden/>
              </w:rPr>
              <w:tab/>
            </w:r>
            <w:r w:rsidRPr="00D705FB">
              <w:rPr>
                <w:noProof/>
                <w:webHidden/>
              </w:rPr>
              <w:fldChar w:fldCharType="begin"/>
            </w:r>
            <w:r w:rsidRPr="00D705FB">
              <w:rPr>
                <w:noProof/>
                <w:webHidden/>
              </w:rPr>
              <w:instrText xml:space="preserve"> PAGEREF _Toc27777510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78CBD812" w14:textId="754DE467" w:rsidR="00D705FB" w:rsidRPr="00D705FB" w:rsidRDefault="00D705FB">
          <w:pPr>
            <w:pStyle w:val="TOC3"/>
            <w:tabs>
              <w:tab w:val="right" w:leader="dot" w:pos="8296"/>
            </w:tabs>
            <w:ind w:left="960"/>
            <w:rPr>
              <w:rFonts w:eastAsiaTheme="minorEastAsia" w:cstheme="minorBidi"/>
              <w:noProof/>
              <w:kern w:val="0"/>
              <w:sz w:val="22"/>
              <w:szCs w:val="22"/>
              <w:lang w:val="en-CA"/>
            </w:rPr>
          </w:pPr>
          <w:hyperlink w:anchor="_Toc27777511" w:history="1">
            <w:r w:rsidRPr="00D705FB">
              <w:rPr>
                <w:rStyle w:val="Hyperlink"/>
                <w:noProof/>
              </w:rPr>
              <w:t>Water Pressure Interpretation</w:t>
            </w:r>
            <w:r w:rsidRPr="00D705FB">
              <w:rPr>
                <w:noProof/>
                <w:webHidden/>
              </w:rPr>
              <w:tab/>
            </w:r>
            <w:r w:rsidRPr="00D705FB">
              <w:rPr>
                <w:noProof/>
                <w:webHidden/>
              </w:rPr>
              <w:fldChar w:fldCharType="begin"/>
            </w:r>
            <w:r w:rsidRPr="00D705FB">
              <w:rPr>
                <w:noProof/>
                <w:webHidden/>
              </w:rPr>
              <w:instrText xml:space="preserve"> PAGEREF _Toc27777511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3F2D117E" w14:textId="6283728C" w:rsidR="00D705FB" w:rsidRPr="00D705FB" w:rsidRDefault="00D705FB">
          <w:pPr>
            <w:pStyle w:val="TOC3"/>
            <w:tabs>
              <w:tab w:val="right" w:leader="dot" w:pos="8296"/>
            </w:tabs>
            <w:ind w:left="960"/>
            <w:rPr>
              <w:rFonts w:eastAsiaTheme="minorEastAsia" w:cstheme="minorBidi"/>
              <w:noProof/>
              <w:kern w:val="0"/>
              <w:sz w:val="22"/>
              <w:szCs w:val="22"/>
              <w:lang w:val="en-CA"/>
            </w:rPr>
          </w:pPr>
          <w:hyperlink w:anchor="_Toc27777512" w:history="1">
            <w:r w:rsidRPr="00D705FB">
              <w:rPr>
                <w:rStyle w:val="Hyperlink"/>
                <w:noProof/>
              </w:rPr>
              <w:t>Developing the Formula</w:t>
            </w:r>
            <w:r w:rsidRPr="00D705FB">
              <w:rPr>
                <w:noProof/>
                <w:webHidden/>
              </w:rPr>
              <w:tab/>
            </w:r>
            <w:r w:rsidRPr="00D705FB">
              <w:rPr>
                <w:noProof/>
                <w:webHidden/>
              </w:rPr>
              <w:fldChar w:fldCharType="begin"/>
            </w:r>
            <w:r w:rsidRPr="00D705FB">
              <w:rPr>
                <w:noProof/>
                <w:webHidden/>
              </w:rPr>
              <w:instrText xml:space="preserve"> PAGEREF _Toc27777512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3F04D86E" w14:textId="70563308" w:rsidR="00D705FB" w:rsidRPr="00D705FB" w:rsidRDefault="00D705FB">
          <w:pPr>
            <w:pStyle w:val="TOC1"/>
            <w:tabs>
              <w:tab w:val="right" w:leader="dot" w:pos="8296"/>
            </w:tabs>
            <w:rPr>
              <w:rFonts w:eastAsiaTheme="minorEastAsia" w:cstheme="minorBidi"/>
              <w:noProof/>
              <w:kern w:val="0"/>
              <w:sz w:val="22"/>
              <w:szCs w:val="22"/>
              <w:lang w:val="en-CA"/>
            </w:rPr>
          </w:pPr>
          <w:hyperlink w:anchor="_Toc27777513" w:history="1">
            <w:r w:rsidRPr="00D705FB">
              <w:rPr>
                <w:rStyle w:val="Hyperlink"/>
                <w:noProof/>
              </w:rPr>
              <w:t>Exploration</w:t>
            </w:r>
            <w:r w:rsidRPr="00D705FB">
              <w:rPr>
                <w:noProof/>
                <w:webHidden/>
              </w:rPr>
              <w:tab/>
            </w:r>
            <w:r w:rsidRPr="00D705FB">
              <w:rPr>
                <w:noProof/>
                <w:webHidden/>
              </w:rPr>
              <w:fldChar w:fldCharType="begin"/>
            </w:r>
            <w:r w:rsidRPr="00D705FB">
              <w:rPr>
                <w:noProof/>
                <w:webHidden/>
              </w:rPr>
              <w:instrText xml:space="preserve"> PAGEREF _Toc27777513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37EFBCA4" w14:textId="6B46A233" w:rsidR="00D705FB" w:rsidRPr="00D705FB" w:rsidRDefault="00D705FB">
          <w:pPr>
            <w:pStyle w:val="TOC2"/>
            <w:tabs>
              <w:tab w:val="right" w:leader="dot" w:pos="8296"/>
            </w:tabs>
            <w:ind w:left="480"/>
            <w:rPr>
              <w:rFonts w:eastAsiaTheme="minorEastAsia" w:cstheme="minorBidi"/>
              <w:noProof/>
              <w:kern w:val="0"/>
              <w:sz w:val="22"/>
              <w:szCs w:val="22"/>
              <w:lang w:val="en-CA"/>
            </w:rPr>
          </w:pPr>
          <w:hyperlink w:anchor="_Toc27777514" w:history="1">
            <w:r w:rsidRPr="00D705FB">
              <w:rPr>
                <w:rStyle w:val="Hyperlink"/>
                <w:noProof/>
              </w:rPr>
              <w:t>Hypothesis</w:t>
            </w:r>
            <w:r w:rsidRPr="00D705FB">
              <w:rPr>
                <w:noProof/>
                <w:webHidden/>
              </w:rPr>
              <w:tab/>
            </w:r>
            <w:r w:rsidRPr="00D705FB">
              <w:rPr>
                <w:noProof/>
                <w:webHidden/>
              </w:rPr>
              <w:fldChar w:fldCharType="begin"/>
            </w:r>
            <w:r w:rsidRPr="00D705FB">
              <w:rPr>
                <w:noProof/>
                <w:webHidden/>
              </w:rPr>
              <w:instrText xml:space="preserve"> PAGEREF _Toc27777514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0324C0C4" w14:textId="3F1B48C0" w:rsidR="00D705FB" w:rsidRPr="00D705FB" w:rsidRDefault="00D705FB">
          <w:pPr>
            <w:pStyle w:val="TOC2"/>
            <w:tabs>
              <w:tab w:val="right" w:leader="dot" w:pos="8296"/>
            </w:tabs>
            <w:ind w:left="480"/>
            <w:rPr>
              <w:rFonts w:eastAsiaTheme="minorEastAsia" w:cstheme="minorBidi"/>
              <w:noProof/>
              <w:kern w:val="0"/>
              <w:sz w:val="22"/>
              <w:szCs w:val="22"/>
              <w:lang w:val="en-CA"/>
            </w:rPr>
          </w:pPr>
          <w:hyperlink w:anchor="_Toc27777515" w:history="1">
            <w:r w:rsidRPr="00D705FB">
              <w:rPr>
                <w:rStyle w:val="Hyperlink"/>
                <w:noProof/>
              </w:rPr>
              <w:t>Experiment</w:t>
            </w:r>
            <w:r w:rsidRPr="00D705FB">
              <w:rPr>
                <w:noProof/>
                <w:webHidden/>
              </w:rPr>
              <w:tab/>
            </w:r>
            <w:r w:rsidRPr="00D705FB">
              <w:rPr>
                <w:noProof/>
                <w:webHidden/>
              </w:rPr>
              <w:fldChar w:fldCharType="begin"/>
            </w:r>
            <w:r w:rsidRPr="00D705FB">
              <w:rPr>
                <w:noProof/>
                <w:webHidden/>
              </w:rPr>
              <w:instrText xml:space="preserve"> PAGEREF _Toc27777515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3403C2DF" w14:textId="0C75FFCD" w:rsidR="00D705FB" w:rsidRPr="00D705FB" w:rsidRDefault="00D705FB">
          <w:pPr>
            <w:pStyle w:val="TOC3"/>
            <w:tabs>
              <w:tab w:val="right" w:leader="dot" w:pos="8296"/>
            </w:tabs>
            <w:ind w:left="960"/>
            <w:rPr>
              <w:rFonts w:eastAsiaTheme="minorEastAsia" w:cstheme="minorBidi"/>
              <w:noProof/>
              <w:kern w:val="0"/>
              <w:sz w:val="22"/>
              <w:szCs w:val="22"/>
              <w:lang w:val="en-CA"/>
            </w:rPr>
          </w:pPr>
          <w:hyperlink w:anchor="_Toc27777516" w:history="1">
            <w:r w:rsidRPr="00D705FB">
              <w:rPr>
                <w:rStyle w:val="Hyperlink"/>
                <w:noProof/>
              </w:rPr>
              <w:t>Material list</w:t>
            </w:r>
            <w:r w:rsidRPr="00D705FB">
              <w:rPr>
                <w:noProof/>
                <w:webHidden/>
              </w:rPr>
              <w:tab/>
            </w:r>
            <w:r w:rsidRPr="00D705FB">
              <w:rPr>
                <w:noProof/>
                <w:webHidden/>
              </w:rPr>
              <w:fldChar w:fldCharType="begin"/>
            </w:r>
            <w:r w:rsidRPr="00D705FB">
              <w:rPr>
                <w:noProof/>
                <w:webHidden/>
              </w:rPr>
              <w:instrText xml:space="preserve"> PAGEREF _Toc27777516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0F57AA2D" w14:textId="155F13D2" w:rsidR="00D705FB" w:rsidRPr="00D705FB" w:rsidRDefault="00D705FB">
          <w:pPr>
            <w:pStyle w:val="TOC3"/>
            <w:tabs>
              <w:tab w:val="right" w:leader="dot" w:pos="8296"/>
            </w:tabs>
            <w:ind w:left="960"/>
            <w:rPr>
              <w:rFonts w:eastAsiaTheme="minorEastAsia" w:cstheme="minorBidi"/>
              <w:noProof/>
              <w:kern w:val="0"/>
              <w:sz w:val="22"/>
              <w:szCs w:val="22"/>
              <w:lang w:val="en-CA"/>
            </w:rPr>
          </w:pPr>
          <w:hyperlink w:anchor="_Toc27777517" w:history="1">
            <w:r w:rsidRPr="00D705FB">
              <w:rPr>
                <w:rStyle w:val="Hyperlink"/>
                <w:noProof/>
              </w:rPr>
              <w:t>Procedure</w:t>
            </w:r>
            <w:r w:rsidRPr="00D705FB">
              <w:rPr>
                <w:noProof/>
                <w:webHidden/>
              </w:rPr>
              <w:tab/>
            </w:r>
            <w:r w:rsidRPr="00D705FB">
              <w:rPr>
                <w:noProof/>
                <w:webHidden/>
              </w:rPr>
              <w:fldChar w:fldCharType="begin"/>
            </w:r>
            <w:r w:rsidRPr="00D705FB">
              <w:rPr>
                <w:noProof/>
                <w:webHidden/>
              </w:rPr>
              <w:instrText xml:space="preserve"> PAGEREF _Toc27777517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31283D91" w14:textId="2E085D98" w:rsidR="00D705FB" w:rsidRPr="00D705FB" w:rsidRDefault="00D705FB">
          <w:pPr>
            <w:pStyle w:val="TOC3"/>
            <w:tabs>
              <w:tab w:val="right" w:leader="dot" w:pos="8296"/>
            </w:tabs>
            <w:ind w:left="960"/>
            <w:rPr>
              <w:rFonts w:eastAsiaTheme="minorEastAsia" w:cstheme="minorBidi"/>
              <w:noProof/>
              <w:kern w:val="0"/>
              <w:sz w:val="22"/>
              <w:szCs w:val="22"/>
              <w:lang w:val="en-CA"/>
            </w:rPr>
          </w:pPr>
          <w:hyperlink w:anchor="_Toc27777518" w:history="1">
            <w:r w:rsidRPr="00D705FB">
              <w:rPr>
                <w:rStyle w:val="Hyperlink"/>
                <w:noProof/>
              </w:rPr>
              <w:t>Points of Caution</w:t>
            </w:r>
            <w:r w:rsidRPr="00D705FB">
              <w:rPr>
                <w:noProof/>
                <w:webHidden/>
              </w:rPr>
              <w:tab/>
            </w:r>
            <w:r w:rsidRPr="00D705FB">
              <w:rPr>
                <w:noProof/>
                <w:webHidden/>
              </w:rPr>
              <w:fldChar w:fldCharType="begin"/>
            </w:r>
            <w:r w:rsidRPr="00D705FB">
              <w:rPr>
                <w:noProof/>
                <w:webHidden/>
              </w:rPr>
              <w:instrText xml:space="preserve"> PAGEREF _Toc27777518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6FCEA682" w14:textId="70CB050A" w:rsidR="00D705FB" w:rsidRPr="00D705FB" w:rsidRDefault="00D705FB">
          <w:pPr>
            <w:pStyle w:val="TOC1"/>
            <w:tabs>
              <w:tab w:val="right" w:leader="dot" w:pos="8296"/>
            </w:tabs>
            <w:rPr>
              <w:rFonts w:eastAsiaTheme="minorEastAsia" w:cstheme="minorBidi"/>
              <w:noProof/>
              <w:kern w:val="0"/>
              <w:sz w:val="22"/>
              <w:szCs w:val="22"/>
              <w:lang w:val="en-CA"/>
            </w:rPr>
          </w:pPr>
          <w:hyperlink w:anchor="_Toc27777519" w:history="1">
            <w:r w:rsidRPr="00D705FB">
              <w:rPr>
                <w:rStyle w:val="Hyperlink"/>
                <w:noProof/>
              </w:rPr>
              <w:t>Analysis</w:t>
            </w:r>
            <w:r w:rsidRPr="00D705FB">
              <w:rPr>
                <w:noProof/>
                <w:webHidden/>
              </w:rPr>
              <w:tab/>
            </w:r>
            <w:r w:rsidRPr="00D705FB">
              <w:rPr>
                <w:noProof/>
                <w:webHidden/>
              </w:rPr>
              <w:fldChar w:fldCharType="begin"/>
            </w:r>
            <w:r w:rsidRPr="00D705FB">
              <w:rPr>
                <w:noProof/>
                <w:webHidden/>
              </w:rPr>
              <w:instrText xml:space="preserve"> PAGEREF _Toc27777519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65D6CA53" w14:textId="403E17B3" w:rsidR="00D705FB" w:rsidRPr="00D705FB" w:rsidRDefault="00D705FB">
          <w:pPr>
            <w:pStyle w:val="TOC2"/>
            <w:tabs>
              <w:tab w:val="right" w:leader="dot" w:pos="8296"/>
            </w:tabs>
            <w:ind w:left="480"/>
            <w:rPr>
              <w:rFonts w:eastAsiaTheme="minorEastAsia" w:cstheme="minorBidi"/>
              <w:noProof/>
              <w:kern w:val="0"/>
              <w:sz w:val="22"/>
              <w:szCs w:val="22"/>
              <w:lang w:val="en-CA"/>
            </w:rPr>
          </w:pPr>
          <w:hyperlink w:anchor="_Toc27777520" w:history="1">
            <w:r w:rsidRPr="00D705FB">
              <w:rPr>
                <w:rStyle w:val="Hyperlink"/>
                <w:noProof/>
              </w:rPr>
              <w:t>Data Processing</w:t>
            </w:r>
            <w:r w:rsidRPr="00D705FB">
              <w:rPr>
                <w:noProof/>
                <w:webHidden/>
              </w:rPr>
              <w:tab/>
            </w:r>
            <w:r w:rsidRPr="00D705FB">
              <w:rPr>
                <w:noProof/>
                <w:webHidden/>
              </w:rPr>
              <w:fldChar w:fldCharType="begin"/>
            </w:r>
            <w:r w:rsidRPr="00D705FB">
              <w:rPr>
                <w:noProof/>
                <w:webHidden/>
              </w:rPr>
              <w:instrText xml:space="preserve"> PAGEREF _Toc27777520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7C1CD127" w14:textId="4E47B0E5" w:rsidR="00D705FB" w:rsidRPr="00D705FB" w:rsidRDefault="00D705FB">
          <w:pPr>
            <w:pStyle w:val="TOC3"/>
            <w:tabs>
              <w:tab w:val="right" w:leader="dot" w:pos="8296"/>
            </w:tabs>
            <w:ind w:left="960"/>
            <w:rPr>
              <w:rFonts w:eastAsiaTheme="minorEastAsia" w:cstheme="minorBidi"/>
              <w:noProof/>
              <w:kern w:val="0"/>
              <w:sz w:val="22"/>
              <w:szCs w:val="22"/>
              <w:lang w:val="en-CA"/>
            </w:rPr>
          </w:pPr>
          <w:hyperlink w:anchor="_Toc27777521" w:history="1">
            <w:r w:rsidRPr="00D705FB">
              <w:rPr>
                <w:rStyle w:val="Hyperlink"/>
                <w:noProof/>
              </w:rPr>
              <w:t>Table 1: Weight of Aluminum weight (N) when placed into mediums of different densities (g/100ml)</w:t>
            </w:r>
            <w:r w:rsidRPr="00D705FB">
              <w:rPr>
                <w:noProof/>
                <w:webHidden/>
              </w:rPr>
              <w:tab/>
            </w:r>
            <w:r w:rsidRPr="00D705FB">
              <w:rPr>
                <w:noProof/>
                <w:webHidden/>
              </w:rPr>
              <w:fldChar w:fldCharType="begin"/>
            </w:r>
            <w:r w:rsidRPr="00D705FB">
              <w:rPr>
                <w:noProof/>
                <w:webHidden/>
              </w:rPr>
              <w:instrText xml:space="preserve"> PAGEREF _Toc27777521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7890C0CC" w14:textId="30C89CB0" w:rsidR="00D705FB" w:rsidRPr="00D705FB" w:rsidRDefault="00D705FB">
          <w:pPr>
            <w:pStyle w:val="TOC3"/>
            <w:tabs>
              <w:tab w:val="right" w:leader="dot" w:pos="8296"/>
            </w:tabs>
            <w:ind w:left="960"/>
            <w:rPr>
              <w:rFonts w:eastAsiaTheme="minorEastAsia" w:cstheme="minorBidi"/>
              <w:noProof/>
              <w:kern w:val="0"/>
              <w:sz w:val="22"/>
              <w:szCs w:val="22"/>
              <w:lang w:val="en-CA"/>
            </w:rPr>
          </w:pPr>
          <w:hyperlink w:anchor="_Toc27777522" w:history="1">
            <w:r w:rsidRPr="00D705FB">
              <w:rPr>
                <w:rStyle w:val="Hyperlink"/>
                <w:noProof/>
              </w:rPr>
              <w:t>Table 2: Buoyant force experienced by the aluminum weight when placed into mediums of different densities and uncertainties of measurements</w:t>
            </w:r>
            <w:r w:rsidRPr="00D705FB">
              <w:rPr>
                <w:noProof/>
                <w:webHidden/>
              </w:rPr>
              <w:tab/>
            </w:r>
            <w:r w:rsidRPr="00D705FB">
              <w:rPr>
                <w:noProof/>
                <w:webHidden/>
              </w:rPr>
              <w:fldChar w:fldCharType="begin"/>
            </w:r>
            <w:r w:rsidRPr="00D705FB">
              <w:rPr>
                <w:noProof/>
                <w:webHidden/>
              </w:rPr>
              <w:instrText xml:space="preserve"> PAGEREF _Toc27777522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64414738" w14:textId="176976A6" w:rsidR="00D705FB" w:rsidRPr="00D705FB" w:rsidRDefault="00D705FB">
          <w:pPr>
            <w:pStyle w:val="TOC3"/>
            <w:tabs>
              <w:tab w:val="right" w:leader="dot" w:pos="8296"/>
            </w:tabs>
            <w:ind w:left="960"/>
            <w:rPr>
              <w:rFonts w:eastAsiaTheme="minorEastAsia" w:cstheme="minorBidi"/>
              <w:noProof/>
              <w:kern w:val="0"/>
              <w:sz w:val="22"/>
              <w:szCs w:val="22"/>
              <w:lang w:val="en-CA"/>
            </w:rPr>
          </w:pPr>
          <w:hyperlink w:anchor="_Toc27777523" w:history="1">
            <w:r w:rsidRPr="00D705FB">
              <w:rPr>
                <w:rStyle w:val="Hyperlink"/>
                <w:noProof/>
              </w:rPr>
              <w:t>Graph 1: Buoyant Force Experienced by the aluminum weight as force density of medium increases</w:t>
            </w:r>
            <w:r w:rsidRPr="00D705FB">
              <w:rPr>
                <w:noProof/>
                <w:webHidden/>
              </w:rPr>
              <w:tab/>
            </w:r>
            <w:r w:rsidRPr="00D705FB">
              <w:rPr>
                <w:noProof/>
                <w:webHidden/>
              </w:rPr>
              <w:fldChar w:fldCharType="begin"/>
            </w:r>
            <w:r w:rsidRPr="00D705FB">
              <w:rPr>
                <w:noProof/>
                <w:webHidden/>
              </w:rPr>
              <w:instrText xml:space="preserve"> PAGEREF _Toc27777523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37562BF3" w14:textId="55C51DDA" w:rsidR="00D705FB" w:rsidRPr="00D705FB" w:rsidRDefault="00D705FB">
          <w:pPr>
            <w:pStyle w:val="TOC3"/>
            <w:tabs>
              <w:tab w:val="right" w:leader="dot" w:pos="8296"/>
            </w:tabs>
            <w:ind w:left="960"/>
            <w:rPr>
              <w:rFonts w:eastAsiaTheme="minorEastAsia" w:cstheme="minorBidi"/>
              <w:noProof/>
              <w:kern w:val="0"/>
              <w:sz w:val="22"/>
              <w:szCs w:val="22"/>
              <w:lang w:val="en-CA"/>
            </w:rPr>
          </w:pPr>
          <w:hyperlink w:anchor="_Toc27777524" w:history="1">
            <w:r w:rsidRPr="00D705FB">
              <w:rPr>
                <w:rStyle w:val="Hyperlink"/>
                <w:noProof/>
              </w:rPr>
              <w:t>Graph 2: Scaled Graph of buoyant force experienced by the aluminum weight as force density of medium increases</w:t>
            </w:r>
            <w:r w:rsidRPr="00D705FB">
              <w:rPr>
                <w:noProof/>
                <w:webHidden/>
              </w:rPr>
              <w:tab/>
            </w:r>
            <w:r w:rsidRPr="00D705FB">
              <w:rPr>
                <w:noProof/>
                <w:webHidden/>
              </w:rPr>
              <w:fldChar w:fldCharType="begin"/>
            </w:r>
            <w:r w:rsidRPr="00D705FB">
              <w:rPr>
                <w:noProof/>
                <w:webHidden/>
              </w:rPr>
              <w:instrText xml:space="preserve"> PAGEREF _Toc27777524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7FE0E5BC" w14:textId="3C826C74" w:rsidR="00D705FB" w:rsidRPr="00D705FB" w:rsidRDefault="00D705FB">
          <w:pPr>
            <w:pStyle w:val="TOC2"/>
            <w:tabs>
              <w:tab w:val="right" w:leader="dot" w:pos="8296"/>
            </w:tabs>
            <w:ind w:left="480"/>
            <w:rPr>
              <w:rFonts w:eastAsiaTheme="minorEastAsia" w:cstheme="minorBidi"/>
              <w:noProof/>
              <w:kern w:val="0"/>
              <w:sz w:val="22"/>
              <w:szCs w:val="22"/>
              <w:lang w:val="en-CA"/>
            </w:rPr>
          </w:pPr>
          <w:hyperlink w:anchor="_Toc27777525" w:history="1">
            <w:r w:rsidRPr="00D705FB">
              <w:rPr>
                <w:rStyle w:val="Hyperlink"/>
                <w:noProof/>
              </w:rPr>
              <w:t>Trends and Reliability</w:t>
            </w:r>
            <w:r w:rsidRPr="00D705FB">
              <w:rPr>
                <w:noProof/>
                <w:webHidden/>
              </w:rPr>
              <w:tab/>
            </w:r>
            <w:r w:rsidRPr="00D705FB">
              <w:rPr>
                <w:noProof/>
                <w:webHidden/>
              </w:rPr>
              <w:fldChar w:fldCharType="begin"/>
            </w:r>
            <w:r w:rsidRPr="00D705FB">
              <w:rPr>
                <w:noProof/>
                <w:webHidden/>
              </w:rPr>
              <w:instrText xml:space="preserve"> PAGEREF _Toc27777525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71DA630B" w14:textId="4F7AA7BB" w:rsidR="00D705FB" w:rsidRPr="00D705FB" w:rsidRDefault="00D705FB">
          <w:pPr>
            <w:pStyle w:val="TOC2"/>
            <w:tabs>
              <w:tab w:val="right" w:leader="dot" w:pos="8296"/>
            </w:tabs>
            <w:ind w:left="480"/>
            <w:rPr>
              <w:rFonts w:eastAsiaTheme="minorEastAsia" w:cstheme="minorBidi"/>
              <w:noProof/>
              <w:kern w:val="0"/>
              <w:sz w:val="22"/>
              <w:szCs w:val="22"/>
              <w:lang w:val="en-CA"/>
            </w:rPr>
          </w:pPr>
          <w:hyperlink w:anchor="_Toc27777526" w:history="1">
            <w:r w:rsidRPr="00D705FB">
              <w:rPr>
                <w:rStyle w:val="Hyperlink"/>
                <w:noProof/>
              </w:rPr>
              <w:t>Sources of Error</w:t>
            </w:r>
            <w:r w:rsidRPr="00D705FB">
              <w:rPr>
                <w:noProof/>
                <w:webHidden/>
              </w:rPr>
              <w:tab/>
            </w:r>
            <w:r w:rsidRPr="00D705FB">
              <w:rPr>
                <w:noProof/>
                <w:webHidden/>
              </w:rPr>
              <w:fldChar w:fldCharType="begin"/>
            </w:r>
            <w:r w:rsidRPr="00D705FB">
              <w:rPr>
                <w:noProof/>
                <w:webHidden/>
              </w:rPr>
              <w:instrText xml:space="preserve"> PAGEREF _Toc27777526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62167FAD" w14:textId="16962C89" w:rsidR="00D705FB" w:rsidRPr="00D705FB" w:rsidRDefault="00D705FB">
          <w:pPr>
            <w:pStyle w:val="TOC3"/>
            <w:tabs>
              <w:tab w:val="right" w:leader="dot" w:pos="8296"/>
            </w:tabs>
            <w:ind w:left="960"/>
            <w:rPr>
              <w:rFonts w:eastAsiaTheme="minorEastAsia" w:cstheme="minorBidi"/>
              <w:noProof/>
              <w:kern w:val="0"/>
              <w:sz w:val="22"/>
              <w:szCs w:val="22"/>
              <w:lang w:val="en-CA"/>
            </w:rPr>
          </w:pPr>
          <w:hyperlink w:anchor="_Toc27777527" w:history="1">
            <w:r w:rsidRPr="00D705FB">
              <w:rPr>
                <w:rStyle w:val="Hyperlink"/>
                <w:noProof/>
              </w:rPr>
              <w:t>Variety of Data</w:t>
            </w:r>
            <w:r w:rsidRPr="00D705FB">
              <w:rPr>
                <w:noProof/>
                <w:webHidden/>
              </w:rPr>
              <w:tab/>
            </w:r>
            <w:r w:rsidRPr="00D705FB">
              <w:rPr>
                <w:noProof/>
                <w:webHidden/>
              </w:rPr>
              <w:fldChar w:fldCharType="begin"/>
            </w:r>
            <w:r w:rsidRPr="00D705FB">
              <w:rPr>
                <w:noProof/>
                <w:webHidden/>
              </w:rPr>
              <w:instrText xml:space="preserve"> PAGEREF _Toc27777527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142CF23B" w14:textId="57824D31" w:rsidR="00D705FB" w:rsidRPr="00D705FB" w:rsidRDefault="00D705FB">
          <w:pPr>
            <w:pStyle w:val="TOC3"/>
            <w:tabs>
              <w:tab w:val="right" w:leader="dot" w:pos="8296"/>
            </w:tabs>
            <w:ind w:left="960"/>
            <w:rPr>
              <w:rFonts w:eastAsiaTheme="minorEastAsia" w:cstheme="minorBidi"/>
              <w:noProof/>
              <w:kern w:val="0"/>
              <w:sz w:val="22"/>
              <w:szCs w:val="22"/>
              <w:lang w:val="en-CA"/>
            </w:rPr>
          </w:pPr>
          <w:hyperlink w:anchor="_Toc27777528" w:history="1">
            <w:r w:rsidRPr="00D705FB">
              <w:rPr>
                <w:rStyle w:val="Hyperlink"/>
                <w:noProof/>
              </w:rPr>
              <w:t>Dissolution of different liquids</w:t>
            </w:r>
            <w:r w:rsidRPr="00D705FB">
              <w:rPr>
                <w:noProof/>
                <w:webHidden/>
              </w:rPr>
              <w:tab/>
            </w:r>
            <w:r w:rsidRPr="00D705FB">
              <w:rPr>
                <w:noProof/>
                <w:webHidden/>
              </w:rPr>
              <w:fldChar w:fldCharType="begin"/>
            </w:r>
            <w:r w:rsidRPr="00D705FB">
              <w:rPr>
                <w:noProof/>
                <w:webHidden/>
              </w:rPr>
              <w:instrText xml:space="preserve"> PAGEREF _Toc27777528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1B5587DE" w14:textId="4AD4B3AA" w:rsidR="00D705FB" w:rsidRPr="00D705FB" w:rsidRDefault="00D705FB">
          <w:pPr>
            <w:pStyle w:val="TOC1"/>
            <w:tabs>
              <w:tab w:val="right" w:leader="dot" w:pos="8296"/>
            </w:tabs>
            <w:rPr>
              <w:rFonts w:eastAsiaTheme="minorEastAsia" w:cstheme="minorBidi"/>
              <w:noProof/>
              <w:kern w:val="0"/>
              <w:sz w:val="22"/>
              <w:szCs w:val="22"/>
              <w:lang w:val="en-CA"/>
            </w:rPr>
          </w:pPr>
          <w:hyperlink w:anchor="_Toc27777529" w:history="1">
            <w:r w:rsidRPr="00D705FB">
              <w:rPr>
                <w:rStyle w:val="Hyperlink"/>
                <w:noProof/>
              </w:rPr>
              <w:t>Conclusion</w:t>
            </w:r>
            <w:r w:rsidRPr="00D705FB">
              <w:rPr>
                <w:noProof/>
                <w:webHidden/>
              </w:rPr>
              <w:tab/>
            </w:r>
            <w:r w:rsidRPr="00D705FB">
              <w:rPr>
                <w:noProof/>
                <w:webHidden/>
              </w:rPr>
              <w:fldChar w:fldCharType="begin"/>
            </w:r>
            <w:r w:rsidRPr="00D705FB">
              <w:rPr>
                <w:noProof/>
                <w:webHidden/>
              </w:rPr>
              <w:instrText xml:space="preserve"> PAGEREF _Toc27777529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3B4A1F99" w14:textId="00441D58" w:rsidR="00D705FB" w:rsidRPr="00D705FB" w:rsidRDefault="00D705FB">
          <w:pPr>
            <w:pStyle w:val="TOC1"/>
            <w:tabs>
              <w:tab w:val="right" w:leader="dot" w:pos="8296"/>
            </w:tabs>
            <w:rPr>
              <w:rFonts w:eastAsiaTheme="minorEastAsia" w:cstheme="minorBidi"/>
              <w:noProof/>
              <w:kern w:val="0"/>
              <w:sz w:val="22"/>
              <w:szCs w:val="22"/>
              <w:lang w:val="en-CA"/>
            </w:rPr>
          </w:pPr>
          <w:hyperlink w:anchor="_Toc27777530" w:history="1">
            <w:r w:rsidRPr="00D705FB">
              <w:rPr>
                <w:rStyle w:val="Hyperlink"/>
                <w:noProof/>
              </w:rPr>
              <w:t>References</w:t>
            </w:r>
            <w:r w:rsidRPr="00D705FB">
              <w:rPr>
                <w:noProof/>
                <w:webHidden/>
              </w:rPr>
              <w:tab/>
            </w:r>
            <w:r w:rsidRPr="00D705FB">
              <w:rPr>
                <w:noProof/>
                <w:webHidden/>
              </w:rPr>
              <w:fldChar w:fldCharType="begin"/>
            </w:r>
            <w:r w:rsidRPr="00D705FB">
              <w:rPr>
                <w:noProof/>
                <w:webHidden/>
              </w:rPr>
              <w:instrText xml:space="preserve"> PAGEREF _Toc27777530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2E9E82DB" w14:textId="77777777" w:rsidR="00D705FB" w:rsidRDefault="00D705FB">
          <w:pPr>
            <w:rPr>
              <w:b/>
              <w:bCs/>
              <w:noProof/>
            </w:rPr>
          </w:pPr>
          <w:r w:rsidRPr="00D705FB">
            <w:rPr>
              <w:b/>
              <w:bCs/>
              <w:noProof/>
            </w:rPr>
            <w:fldChar w:fldCharType="end"/>
          </w:r>
        </w:p>
        <w:p w14:paraId="5AF1360A" w14:textId="111A0780" w:rsidR="00D705FB" w:rsidRDefault="00D705FB"/>
      </w:sdtContent>
    </w:sdt>
    <w:p w14:paraId="42BED263" w14:textId="77777777" w:rsidR="00D705FB" w:rsidRDefault="00D705FB">
      <w:pPr>
        <w:widowControl/>
        <w:spacing w:line="240" w:lineRule="auto"/>
        <w:jc w:val="left"/>
        <w:rPr>
          <w:b/>
          <w:bCs/>
          <w:kern w:val="44"/>
          <w:sz w:val="32"/>
          <w:szCs w:val="32"/>
        </w:rPr>
      </w:pPr>
      <w:r>
        <w:br w:type="page"/>
      </w:r>
    </w:p>
    <w:p w14:paraId="64FBE0D6" w14:textId="6736F76C" w:rsidR="008B4010" w:rsidRDefault="008B4010" w:rsidP="008B4010">
      <w:pPr>
        <w:pStyle w:val="Heading1"/>
      </w:pPr>
      <w:bookmarkStart w:id="2" w:name="_Toc27777508"/>
      <w:r>
        <w:rPr>
          <w:rFonts w:hint="eastAsia"/>
        </w:rPr>
        <w:lastRenderedPageBreak/>
        <w:t>Int</w:t>
      </w:r>
      <w:r>
        <w:t>roduction</w:t>
      </w:r>
      <w:bookmarkEnd w:id="1"/>
      <w:bookmarkEnd w:id="2"/>
    </w:p>
    <w:p w14:paraId="7BE672AB" w14:textId="69554440" w:rsidR="00665EAF" w:rsidRDefault="00653B1D" w:rsidP="00175163">
      <w:pPr>
        <w:rPr>
          <w:rFonts w:eastAsiaTheme="minorEastAsia"/>
        </w:rPr>
      </w:pPr>
      <w:r>
        <w:rPr>
          <w:rFonts w:eastAsiaTheme="minorEastAsia"/>
        </w:rPr>
        <w:tab/>
      </w:r>
      <w:r w:rsidR="00D63CA2">
        <w:rPr>
          <w:rFonts w:eastAsiaTheme="minorEastAsia"/>
        </w:rPr>
        <w:t>The b</w:t>
      </w:r>
      <w:r w:rsidR="00665EAF">
        <w:rPr>
          <w:rFonts w:eastAsiaTheme="minorEastAsia"/>
        </w:rPr>
        <w:t xml:space="preserve">uoyant force plays an </w:t>
      </w:r>
      <w:r w:rsidR="00D63CA2">
        <w:rPr>
          <w:rFonts w:eastAsiaTheme="minorEastAsia"/>
        </w:rPr>
        <w:t>essential</w:t>
      </w:r>
      <w:r w:rsidR="00665EAF">
        <w:rPr>
          <w:rFonts w:eastAsiaTheme="minorEastAsia"/>
        </w:rPr>
        <w:t xml:space="preserve"> role in our universe and can </w:t>
      </w:r>
      <w:r w:rsidR="00D63CA2">
        <w:rPr>
          <w:rFonts w:eastAsiaTheme="minorEastAsia"/>
        </w:rPr>
        <w:t xml:space="preserve">be </w:t>
      </w:r>
      <w:r w:rsidR="00665EAF">
        <w:rPr>
          <w:rFonts w:eastAsiaTheme="minorEastAsia"/>
        </w:rPr>
        <w:t>observed everywhere in our daily lives. They are what keeps the massive cargo ship on the ocean afloat, wh</w:t>
      </w:r>
      <w:r w:rsidR="00D63CA2">
        <w:rPr>
          <w:rFonts w:eastAsiaTheme="minorEastAsia"/>
        </w:rPr>
        <w:t>ich</w:t>
      </w:r>
      <w:r w:rsidR="00665EAF">
        <w:rPr>
          <w:rFonts w:eastAsiaTheme="minorEastAsia"/>
        </w:rPr>
        <w:t xml:space="preserve"> allows fish and submarines to control its vertical movement.</w:t>
      </w:r>
      <w:sdt>
        <w:sdtPr>
          <w:rPr>
            <w:rFonts w:eastAsiaTheme="minorEastAsia"/>
          </w:rPr>
          <w:id w:val="-1448843795"/>
          <w:citation/>
        </w:sdtPr>
        <w:sdtContent>
          <w:r w:rsidR="00DD4BC8">
            <w:rPr>
              <w:rFonts w:eastAsiaTheme="minorEastAsia"/>
            </w:rPr>
            <w:fldChar w:fldCharType="begin"/>
          </w:r>
          <w:r w:rsidR="00DD4BC8">
            <w:rPr>
              <w:rFonts w:eastAsiaTheme="minorEastAsia"/>
            </w:rPr>
            <w:instrText xml:space="preserve">CITATION Jac97 \l 1033 </w:instrText>
          </w:r>
          <w:r w:rsidR="00DD4BC8">
            <w:rPr>
              <w:rFonts w:eastAsiaTheme="minorEastAsia"/>
            </w:rPr>
            <w:fldChar w:fldCharType="separate"/>
          </w:r>
          <w:r w:rsidR="00DD4BC8">
            <w:rPr>
              <w:rFonts w:eastAsiaTheme="minorEastAsia"/>
              <w:noProof/>
            </w:rPr>
            <w:t xml:space="preserve"> </w:t>
          </w:r>
          <w:r w:rsidR="00DD4BC8" w:rsidRPr="00DD4BC8">
            <w:rPr>
              <w:rFonts w:eastAsiaTheme="minorEastAsia"/>
              <w:noProof/>
            </w:rPr>
            <w:t>(Challoner, 1997)</w:t>
          </w:r>
          <w:r w:rsidR="00DD4BC8">
            <w:rPr>
              <w:rFonts w:eastAsiaTheme="minorEastAsia"/>
            </w:rPr>
            <w:fldChar w:fldCharType="end"/>
          </w:r>
        </w:sdtContent>
      </w:sdt>
      <w:r w:rsidR="00665EAF">
        <w:rPr>
          <w:rFonts w:eastAsiaTheme="minorEastAsia"/>
        </w:rPr>
        <w:t xml:space="preserve"> </w:t>
      </w:r>
    </w:p>
    <w:p w14:paraId="471B0B67" w14:textId="3B445064" w:rsidR="009F7072" w:rsidRDefault="0069552F" w:rsidP="0069552F">
      <w:pPr>
        <w:rPr>
          <w:rFonts w:eastAsiaTheme="minorEastAsia"/>
        </w:rPr>
      </w:pPr>
      <w:r>
        <w:rPr>
          <w:rFonts w:eastAsiaTheme="minorEastAsia"/>
        </w:rPr>
        <w:tab/>
        <w:t xml:space="preserve">I am very interested in the battleships that have </w:t>
      </w:r>
      <w:r w:rsidR="00CB19FD">
        <w:rPr>
          <w:rFonts w:eastAsiaTheme="minorEastAsia"/>
        </w:rPr>
        <w:t>served</w:t>
      </w:r>
      <w:r>
        <w:rPr>
          <w:rFonts w:eastAsiaTheme="minorEastAsia"/>
        </w:rPr>
        <w:t xml:space="preserve"> in WW2, and I specifically find their large turret guns to be very cool. </w:t>
      </w:r>
      <w:r w:rsidR="001B269D">
        <w:rPr>
          <w:rFonts w:eastAsiaTheme="minorEastAsia"/>
        </w:rPr>
        <w:t>I have recently gotten the idea to create my model of the Japanese ship Nagato.</w:t>
      </w:r>
      <w:sdt>
        <w:sdtPr>
          <w:rPr>
            <w:rFonts w:eastAsiaTheme="minorEastAsia"/>
          </w:rPr>
          <w:id w:val="686639606"/>
          <w:citation/>
        </w:sdtPr>
        <w:sdtContent>
          <w:r w:rsidR="00DD4BC8">
            <w:rPr>
              <w:rFonts w:eastAsiaTheme="minorEastAsia"/>
            </w:rPr>
            <w:fldChar w:fldCharType="begin"/>
          </w:r>
          <w:r w:rsidR="00DD4BC8">
            <w:rPr>
              <w:rFonts w:eastAsiaTheme="minorEastAsia"/>
            </w:rPr>
            <w:instrText xml:space="preserve"> CITATION Kob06 \l 1033 </w:instrText>
          </w:r>
          <w:r w:rsidR="00DD4BC8">
            <w:rPr>
              <w:rFonts w:eastAsiaTheme="minorEastAsia"/>
            </w:rPr>
            <w:fldChar w:fldCharType="separate"/>
          </w:r>
          <w:r w:rsidR="00DD4BC8">
            <w:rPr>
              <w:rFonts w:eastAsiaTheme="minorEastAsia"/>
              <w:noProof/>
            </w:rPr>
            <w:t xml:space="preserve"> </w:t>
          </w:r>
          <w:r w:rsidR="00DD4BC8" w:rsidRPr="00DD4BC8">
            <w:rPr>
              <w:rFonts w:eastAsiaTheme="minorEastAsia"/>
              <w:noProof/>
            </w:rPr>
            <w:t>(Yuji, 2006)</w:t>
          </w:r>
          <w:r w:rsidR="00DD4BC8">
            <w:rPr>
              <w:rFonts w:eastAsiaTheme="minorEastAsia"/>
            </w:rPr>
            <w:fldChar w:fldCharType="end"/>
          </w:r>
        </w:sdtContent>
      </w:sdt>
      <w:r w:rsidR="001B269D">
        <w:rPr>
          <w:rFonts w:eastAsiaTheme="minorEastAsia"/>
        </w:rPr>
        <w:t xml:space="preserve"> However, several prototypes of the </w:t>
      </w:r>
      <w:r w:rsidR="00D63CA2">
        <w:rPr>
          <w:rFonts w:eastAsiaTheme="minorEastAsia"/>
        </w:rPr>
        <w:t>vessels</w:t>
      </w:r>
      <w:r w:rsidR="001B269D">
        <w:rPr>
          <w:rFonts w:eastAsiaTheme="minorEastAsia"/>
        </w:rPr>
        <w:t xml:space="preserve"> have either sunken because they were too heavy or flipped because of </w:t>
      </w:r>
      <w:r w:rsidR="00D63CA2">
        <w:rPr>
          <w:rFonts w:eastAsiaTheme="minorEastAsia"/>
        </w:rPr>
        <w:t xml:space="preserve">a </w:t>
      </w:r>
      <w:r w:rsidR="001B269D">
        <w:rPr>
          <w:rFonts w:eastAsiaTheme="minorEastAsia"/>
        </w:rPr>
        <w:t>lack of stability.</w:t>
      </w:r>
    </w:p>
    <w:p w14:paraId="7021907C" w14:textId="01E4CD12" w:rsidR="001B269D" w:rsidRDefault="001B269D" w:rsidP="0069552F">
      <w:pPr>
        <w:rPr>
          <w:rFonts w:eastAsiaTheme="minorEastAsia"/>
        </w:rPr>
      </w:pPr>
      <w:r>
        <w:rPr>
          <w:rFonts w:eastAsiaTheme="minorEastAsia"/>
        </w:rPr>
        <w:tab/>
        <w:t>Just like how buoyant force keeps cargo ships afl</w:t>
      </w:r>
      <w:r w:rsidR="00D63CA2">
        <w:rPr>
          <w:rFonts w:eastAsiaTheme="minorEastAsia"/>
        </w:rPr>
        <w:t>oat, it is also the force that p</w:t>
      </w:r>
      <w:r>
        <w:rPr>
          <w:rFonts w:eastAsiaTheme="minorEastAsia"/>
        </w:rPr>
        <w:t>ushes model ships up</w:t>
      </w:r>
      <w:r w:rsidR="00D63CA2">
        <w:rPr>
          <w:rFonts w:eastAsiaTheme="minorEastAsia"/>
        </w:rPr>
        <w:t xml:space="preserve"> adrift in the water</w:t>
      </w:r>
      <w:r>
        <w:rPr>
          <w:rFonts w:eastAsiaTheme="minorEastAsia"/>
        </w:rPr>
        <w:t>.</w:t>
      </w:r>
      <w:sdt>
        <w:sdtPr>
          <w:rPr>
            <w:rFonts w:eastAsiaTheme="minorEastAsia"/>
          </w:rPr>
          <w:id w:val="1734342681"/>
          <w:citation/>
        </w:sdtPr>
        <w:sdtContent>
          <w:r w:rsidR="00DD4BC8">
            <w:rPr>
              <w:rFonts w:eastAsiaTheme="minorEastAsia"/>
            </w:rPr>
            <w:fldChar w:fldCharType="begin"/>
          </w:r>
          <w:r w:rsidR="00DD4BC8">
            <w:rPr>
              <w:rFonts w:eastAsiaTheme="minorEastAsia"/>
            </w:rPr>
            <w:instrText xml:space="preserve">CITATION Jac97 \y  \t  \l 1033 </w:instrText>
          </w:r>
          <w:r w:rsidR="00DD4BC8">
            <w:rPr>
              <w:rFonts w:eastAsiaTheme="minorEastAsia"/>
            </w:rPr>
            <w:fldChar w:fldCharType="separate"/>
          </w:r>
          <w:r w:rsidR="00DD4BC8">
            <w:rPr>
              <w:rFonts w:eastAsiaTheme="minorEastAsia"/>
              <w:noProof/>
            </w:rPr>
            <w:t xml:space="preserve"> </w:t>
          </w:r>
          <w:r w:rsidR="00DD4BC8" w:rsidRPr="00DD4BC8">
            <w:rPr>
              <w:rFonts w:eastAsiaTheme="minorEastAsia"/>
              <w:noProof/>
            </w:rPr>
            <w:t>(Challoner)</w:t>
          </w:r>
          <w:r w:rsidR="00DD4BC8">
            <w:rPr>
              <w:rFonts w:eastAsiaTheme="minorEastAsia"/>
            </w:rPr>
            <w:fldChar w:fldCharType="end"/>
          </w:r>
        </w:sdtContent>
      </w:sdt>
      <w:r>
        <w:rPr>
          <w:rFonts w:eastAsiaTheme="minorEastAsia"/>
        </w:rPr>
        <w:t xml:space="preserve"> The reason why my ship has sunken or is unstable is </w:t>
      </w:r>
      <w:r w:rsidR="00D63CA2">
        <w:rPr>
          <w:rFonts w:eastAsiaTheme="minorEastAsia"/>
        </w:rPr>
        <w:t>that</w:t>
      </w:r>
      <w:r>
        <w:rPr>
          <w:rFonts w:eastAsiaTheme="minorEastAsia"/>
        </w:rPr>
        <w:t xml:space="preserve"> it is either experiencing too l</w:t>
      </w:r>
      <w:r w:rsidR="00D63CA2">
        <w:rPr>
          <w:rFonts w:eastAsiaTheme="minorEastAsia"/>
        </w:rPr>
        <w:t>ittle or too much buoyancy.</w:t>
      </w:r>
      <w:sdt>
        <w:sdtPr>
          <w:rPr>
            <w:rFonts w:eastAsiaTheme="minorEastAsia"/>
          </w:rPr>
          <w:id w:val="-1292669452"/>
          <w:citation/>
        </w:sdtPr>
        <w:sdtContent>
          <w:r w:rsidR="00DD4BC8">
            <w:rPr>
              <w:rFonts w:eastAsiaTheme="minorEastAsia"/>
            </w:rPr>
            <w:fldChar w:fldCharType="begin"/>
          </w:r>
          <w:r w:rsidR="00DD4BC8">
            <w:rPr>
              <w:rFonts w:eastAsiaTheme="minorEastAsia"/>
            </w:rPr>
            <w:instrText xml:space="preserve"> CITATION TSI19 \l 1033 </w:instrText>
          </w:r>
          <w:r w:rsidR="00DD4BC8">
            <w:rPr>
              <w:rFonts w:eastAsiaTheme="minorEastAsia"/>
            </w:rPr>
            <w:fldChar w:fldCharType="separate"/>
          </w:r>
          <w:r w:rsidR="00DD4BC8">
            <w:rPr>
              <w:rFonts w:eastAsiaTheme="minorEastAsia"/>
              <w:noProof/>
            </w:rPr>
            <w:t xml:space="preserve"> </w:t>
          </w:r>
          <w:r w:rsidR="00DD4BC8" w:rsidRPr="00DD4BC8">
            <w:rPr>
              <w:rFonts w:eastAsiaTheme="minorEastAsia"/>
              <w:noProof/>
            </w:rPr>
            <w:t>(TSI, 2019)</w:t>
          </w:r>
          <w:r w:rsidR="00DD4BC8">
            <w:rPr>
              <w:rFonts w:eastAsiaTheme="minorEastAsia"/>
            </w:rPr>
            <w:fldChar w:fldCharType="end"/>
          </w:r>
        </w:sdtContent>
      </w:sdt>
    </w:p>
    <w:p w14:paraId="085FD7CE" w14:textId="1CBE11DE" w:rsidR="0094269D" w:rsidRDefault="001B269D" w:rsidP="0069552F">
      <w:pPr>
        <w:rPr>
          <w:rFonts w:eastAsiaTheme="minorEastAsia"/>
        </w:rPr>
      </w:pPr>
      <w:r>
        <w:rPr>
          <w:rFonts w:eastAsiaTheme="minorEastAsia"/>
        </w:rPr>
        <w:tab/>
        <w:t>In order to precisely design a ship that is stable enough for motorize</w:t>
      </w:r>
      <w:r w:rsidR="00D63CA2">
        <w:rPr>
          <w:rFonts w:eastAsiaTheme="minorEastAsia"/>
        </w:rPr>
        <w:t>d</w:t>
      </w:r>
      <w:r>
        <w:rPr>
          <w:rFonts w:eastAsiaTheme="minorEastAsia"/>
        </w:rPr>
        <w:t xml:space="preserve"> operation while staying afloat, </w:t>
      </w:r>
      <w:r w:rsidR="00D63CA2">
        <w:rPr>
          <w:rFonts w:eastAsiaTheme="minorEastAsia"/>
        </w:rPr>
        <w:t>I need to make an accurate</w:t>
      </w:r>
      <w:r>
        <w:rPr>
          <w:rFonts w:eastAsiaTheme="minorEastAsia"/>
        </w:rPr>
        <w:t xml:space="preserve"> prediction of the buoyant force.</w:t>
      </w:r>
      <w:sdt>
        <w:sdtPr>
          <w:rPr>
            <w:rFonts w:eastAsiaTheme="minorEastAsia"/>
          </w:rPr>
          <w:id w:val="-791739182"/>
          <w:citation/>
        </w:sdtPr>
        <w:sdtContent>
          <w:r w:rsidR="00DD4BC8">
            <w:rPr>
              <w:rFonts w:eastAsiaTheme="minorEastAsia"/>
            </w:rPr>
            <w:fldChar w:fldCharType="begin"/>
          </w:r>
          <w:r w:rsidR="00DD4BC8">
            <w:rPr>
              <w:rFonts w:eastAsiaTheme="minorEastAsia"/>
            </w:rPr>
            <w:instrText xml:space="preserve"> CITATION Jon18 \l 1033 </w:instrText>
          </w:r>
          <w:r w:rsidR="00DD4BC8">
            <w:rPr>
              <w:rFonts w:eastAsiaTheme="minorEastAsia"/>
            </w:rPr>
            <w:fldChar w:fldCharType="separate"/>
          </w:r>
          <w:r w:rsidR="00DD4BC8">
            <w:rPr>
              <w:rFonts w:eastAsiaTheme="minorEastAsia"/>
              <w:noProof/>
            </w:rPr>
            <w:t xml:space="preserve"> </w:t>
          </w:r>
          <w:r w:rsidR="00DD4BC8" w:rsidRPr="00DD4BC8">
            <w:rPr>
              <w:rFonts w:eastAsiaTheme="minorEastAsia"/>
              <w:noProof/>
            </w:rPr>
            <w:t>(Foyle, 2018)</w:t>
          </w:r>
          <w:r w:rsidR="00DD4BC8">
            <w:rPr>
              <w:rFonts w:eastAsiaTheme="minorEastAsia"/>
            </w:rPr>
            <w:fldChar w:fldCharType="end"/>
          </w:r>
        </w:sdtContent>
      </w:sdt>
      <w:r>
        <w:rPr>
          <w:rFonts w:eastAsiaTheme="minorEastAsia"/>
        </w:rPr>
        <w:t xml:space="preserve"> Therefore, I have decided to investigate the cause of buoyant force</w:t>
      </w:r>
      <w:r w:rsidR="00D63CA2">
        <w:rPr>
          <w:rFonts w:eastAsiaTheme="minorEastAsia"/>
        </w:rPr>
        <w:t>s</w:t>
      </w:r>
      <w:r>
        <w:rPr>
          <w:rFonts w:eastAsiaTheme="minorEastAsia"/>
        </w:rPr>
        <w:t xml:space="preserve"> and how </w:t>
      </w:r>
      <w:r w:rsidR="00D63CA2">
        <w:rPr>
          <w:rFonts w:eastAsiaTheme="minorEastAsia"/>
        </w:rPr>
        <w:t>they</w:t>
      </w:r>
      <w:r>
        <w:rPr>
          <w:rFonts w:eastAsiaTheme="minorEastAsia"/>
        </w:rPr>
        <w:t xml:space="preserve"> can be controlled.</w:t>
      </w:r>
    </w:p>
    <w:p w14:paraId="3190D813" w14:textId="075249F8" w:rsidR="001B269D" w:rsidRPr="00665EAF" w:rsidRDefault="0094269D" w:rsidP="0094269D">
      <w:pPr>
        <w:widowControl/>
        <w:spacing w:line="240" w:lineRule="auto"/>
        <w:jc w:val="left"/>
        <w:rPr>
          <w:rFonts w:eastAsiaTheme="minorEastAsia"/>
        </w:rPr>
      </w:pPr>
      <w:r>
        <w:rPr>
          <w:rFonts w:eastAsiaTheme="minorEastAsia"/>
        </w:rPr>
        <w:br w:type="page"/>
      </w:r>
    </w:p>
    <w:p w14:paraId="5DB19B8E" w14:textId="46502B80" w:rsidR="00BA67DE" w:rsidRDefault="00BA67DE" w:rsidP="004B4609">
      <w:pPr>
        <w:pStyle w:val="Heading2"/>
      </w:pPr>
      <w:bookmarkStart w:id="3" w:name="_Toc27777382"/>
      <w:bookmarkStart w:id="4" w:name="_Toc27777509"/>
      <w:r>
        <w:rPr>
          <w:rFonts w:hint="eastAsia"/>
        </w:rPr>
        <w:lastRenderedPageBreak/>
        <w:t>T</w:t>
      </w:r>
      <w:r>
        <w:t>heory</w:t>
      </w:r>
      <w:bookmarkEnd w:id="3"/>
      <w:bookmarkEnd w:id="4"/>
    </w:p>
    <w:p w14:paraId="01A982F0" w14:textId="7038F1C8" w:rsidR="00BA67DE" w:rsidRPr="00BA67DE" w:rsidRDefault="00BA67DE" w:rsidP="00430B49">
      <w:r>
        <w:tab/>
      </w:r>
      <w:r w:rsidR="00D63CA2">
        <w:t>The r</w:t>
      </w:r>
      <w:r>
        <w:t xml:space="preserve">esearch of buoyancy begun early in human history. As time progressed, people modified and improved their models to explain and describe the nature of </w:t>
      </w:r>
      <w:r w:rsidR="00D63CA2">
        <w:t xml:space="preserve">the </w:t>
      </w:r>
      <w:r>
        <w:t>buoyant force.</w:t>
      </w:r>
      <w:sdt>
        <w:sdtPr>
          <w:id w:val="1274904773"/>
          <w:citation/>
        </w:sdtPr>
        <w:sdtContent>
          <w:r w:rsidR="00DD4BC8">
            <w:fldChar w:fldCharType="begin"/>
          </w:r>
          <w:r w:rsidR="00DD4BC8">
            <w:instrText xml:space="preserve"> CITATION Bri19 \l 1033 </w:instrText>
          </w:r>
          <w:r w:rsidR="00DD4BC8">
            <w:fldChar w:fldCharType="separate"/>
          </w:r>
          <w:r w:rsidR="00DD4BC8">
            <w:rPr>
              <w:noProof/>
            </w:rPr>
            <w:t xml:space="preserve"> (Britannica, 2019)</w:t>
          </w:r>
          <w:r w:rsidR="00DD4BC8">
            <w:fldChar w:fldCharType="end"/>
          </w:r>
        </w:sdtContent>
      </w:sdt>
    </w:p>
    <w:p w14:paraId="5F10E4F6" w14:textId="77777777" w:rsidR="00BA67DE" w:rsidRPr="00BA67DE" w:rsidRDefault="00BA67DE" w:rsidP="004B4609">
      <w:pPr>
        <w:pStyle w:val="Heading3"/>
      </w:pPr>
      <w:bookmarkStart w:id="5" w:name="_Toc27777383"/>
      <w:bookmarkStart w:id="6" w:name="_Toc27777510"/>
      <w:r>
        <w:t>Archimedes’ Principle</w:t>
      </w:r>
      <w:bookmarkEnd w:id="5"/>
      <w:bookmarkEnd w:id="6"/>
    </w:p>
    <w:p w14:paraId="262C9EEA" w14:textId="2C0869C5" w:rsidR="00BA67DE" w:rsidRDefault="00BA67DE" w:rsidP="00430B49">
      <w:r>
        <w:t xml:space="preserve">Greek physicist Archimedes have started his investigation in this topic back in 250 BCE. In his work </w:t>
      </w:r>
      <w:r>
        <w:rPr>
          <w:i/>
          <w:iCs/>
        </w:rPr>
        <w:t>On Floating Bodies</w:t>
      </w:r>
      <w:r>
        <w:t>, Archimedes explains what happens when a solid “heavier” tha</w:t>
      </w:r>
      <w:r w:rsidR="00D63CA2">
        <w:t>n</w:t>
      </w:r>
      <w:r>
        <w:t xml:space="preserve"> a liquid is placed in a liquid, and what happens when as solid “lighter” than the liquid is placed within it.</w:t>
      </w:r>
      <w:r>
        <w:rPr>
          <w:rStyle w:val="FootnoteReference"/>
        </w:rPr>
        <w:footnoteReference w:id="1"/>
      </w:r>
      <w:r>
        <w:t xml:space="preserve"> Archimedes describes that when the “heavier” solid is </w:t>
      </w:r>
      <w:r w:rsidR="00D63CA2">
        <w:t>situat</w:t>
      </w:r>
      <w:r>
        <w:t>ed in the liquid, it will sink to the bottom, whereas the “lighter” liquid will displace an amount of the fluid that adds up to its weight.</w:t>
      </w:r>
      <w:sdt>
        <w:sdtPr>
          <w:id w:val="973405821"/>
          <w:citation/>
        </w:sdtPr>
        <w:sdtContent>
          <w:r w:rsidR="00DD4BC8">
            <w:fldChar w:fldCharType="begin"/>
          </w:r>
          <w:r w:rsidR="00DD4BC8">
            <w:instrText xml:space="preserve">CITATION Arc09 \l 1033 </w:instrText>
          </w:r>
          <w:r w:rsidR="00DD4BC8">
            <w:fldChar w:fldCharType="separate"/>
          </w:r>
          <w:r w:rsidR="00DD4BC8">
            <w:rPr>
              <w:noProof/>
            </w:rPr>
            <w:t xml:space="preserve"> (Heath, 2009)</w:t>
          </w:r>
          <w:r w:rsidR="00DD4BC8">
            <w:fldChar w:fldCharType="end"/>
          </w:r>
        </w:sdtContent>
      </w:sdt>
    </w:p>
    <w:p w14:paraId="4F880CF6" w14:textId="77777777" w:rsidR="00196B6E" w:rsidRDefault="00BA67DE" w:rsidP="00430B49">
      <w:r>
        <w:tab/>
        <w:t>The first part of th</w:t>
      </w:r>
      <w:r w:rsidR="007165A3">
        <w:t>is statement</w:t>
      </w:r>
      <w:r>
        <w:t xml:space="preserve"> is </w:t>
      </w:r>
      <w:r w:rsidR="00D63CA2">
        <w:t>prominent:</w:t>
      </w:r>
      <w:r>
        <w:t xml:space="preserve"> </w:t>
      </w:r>
      <w:r w:rsidR="00D63CA2">
        <w:t xml:space="preserve">in a circumstance where the solid is heavier than the fluid, </w:t>
      </w:r>
      <w:r>
        <w:t>the fluid under the solid will experience less gravitational force</w:t>
      </w:r>
      <w:r w:rsidR="00D63CA2">
        <w:t xml:space="preserve"> than the solid does. This causes the solid to</w:t>
      </w:r>
      <w:r>
        <w:t xml:space="preserve"> use part of the energy generated by the force to move the liquid out of its way.</w:t>
      </w:r>
    </w:p>
    <w:p w14:paraId="77AD7909" w14:textId="202636D3" w:rsidR="003975CA" w:rsidRDefault="00BA67DE" w:rsidP="00430B49">
      <w:r>
        <w:tab/>
      </w:r>
      <w:r w:rsidR="00196B6E">
        <w:t xml:space="preserve">The second part of this statement is more complex, and a sample </w:t>
      </w:r>
      <w:r w:rsidR="00DD4BC8">
        <w:t>thought-</w:t>
      </w:r>
      <w:r w:rsidR="00196B6E">
        <w:lastRenderedPageBreak/>
        <w:t>experiment w</w:t>
      </w:r>
      <w:r w:rsidR="00DD4BC8">
        <w:t>ould</w:t>
      </w:r>
      <w:r w:rsidR="00196B6E">
        <w:t xml:space="preserve"> make it much easier to understand: i</w:t>
      </w:r>
      <w:r w:rsidR="00D63CA2">
        <w:t>magine a glass full of water</w:t>
      </w:r>
      <w:r w:rsidR="00DD4BC8">
        <w:t>,</w:t>
      </w:r>
      <w:r w:rsidR="00D63CA2">
        <w:t xml:space="preserve"> w</w:t>
      </w:r>
      <w:r w:rsidR="003975CA">
        <w:t xml:space="preserve">hen a solid denser than the liquid is placed </w:t>
      </w:r>
      <w:r w:rsidR="00017727">
        <w:t>in</w:t>
      </w:r>
      <w:r w:rsidR="00DD4BC8">
        <w:t xml:space="preserve"> it</w:t>
      </w:r>
      <w:r w:rsidR="00017727">
        <w:t xml:space="preserve">, some water will flood out as the solid sinks </w:t>
      </w:r>
      <w:r w:rsidR="00D63CA2">
        <w:t>entir</w:t>
      </w:r>
      <w:r w:rsidR="00017727">
        <w:t>ely into the water. The amount of water that floods out will have the same volume as the solid after it sinks completely. This is because there is no creation or destruction of mass, and thus the mass of this closed system is conserved, and the sum of the masses of the solid and the water remains the same.</w:t>
      </w:r>
    </w:p>
    <w:p w14:paraId="550934EC" w14:textId="1EFC3926" w:rsidR="00BA67DE" w:rsidRDefault="0026504F" w:rsidP="00DD4BC8">
      <w:pPr>
        <w:ind w:firstLine="420"/>
      </w:pPr>
      <w:r>
        <w:t xml:space="preserve">According to Newton’s third law of motion states that for every force in nature, there is an equal and opposite reaction force. In this situation, there must be a force </w:t>
      </w:r>
      <w:r w:rsidR="00D63CA2">
        <w:t>that</w:t>
      </w:r>
      <w:r>
        <w:t xml:space="preserve"> pushes the water up against the force of gravity.</w:t>
      </w:r>
      <w:sdt>
        <w:sdtPr>
          <w:id w:val="-19780293"/>
          <w:citation/>
        </w:sdtPr>
        <w:sdtContent>
          <w:r w:rsidR="00DD4BC8">
            <w:fldChar w:fldCharType="begin"/>
          </w:r>
          <w:r w:rsidR="00DD4BC8">
            <w:instrText xml:space="preserve">CITATION Jul19 \l 1033 </w:instrText>
          </w:r>
          <w:r w:rsidR="00DD4BC8">
            <w:fldChar w:fldCharType="separate"/>
          </w:r>
          <w:r w:rsidR="00DD4BC8">
            <w:rPr>
              <w:noProof/>
            </w:rPr>
            <w:t xml:space="preserve"> (Julius, 2019)</w:t>
          </w:r>
          <w:r w:rsidR="00DD4BC8">
            <w:fldChar w:fldCharType="end"/>
          </w:r>
        </w:sdtContent>
      </w:sdt>
      <w:r>
        <w:t xml:space="preserve"> </w:t>
      </w:r>
      <w:r w:rsidR="003975CA">
        <w:t>With the environment being stationary, the only explanation for the force pushing the water up is that it is the reaction force of the force pulling the solid to sink into the liquid.</w:t>
      </w:r>
      <w:sdt>
        <w:sdtPr>
          <w:id w:val="703907887"/>
          <w:citation/>
        </w:sdtPr>
        <w:sdtContent>
          <w:r w:rsidR="00DD4BC8">
            <w:fldChar w:fldCharType="begin"/>
          </w:r>
          <w:r w:rsidR="00DD4BC8">
            <w:instrText xml:space="preserve"> CITATION Lum18 \l 1033 </w:instrText>
          </w:r>
          <w:r w:rsidR="00DD4BC8">
            <w:fldChar w:fldCharType="separate"/>
          </w:r>
          <w:r w:rsidR="00DD4BC8">
            <w:rPr>
              <w:noProof/>
            </w:rPr>
            <w:t xml:space="preserve"> (Lumencandela, 2018)</w:t>
          </w:r>
          <w:r w:rsidR="00DD4BC8">
            <w:fldChar w:fldCharType="end"/>
          </w:r>
        </w:sdtContent>
      </w:sdt>
      <w:r w:rsidR="003975CA">
        <w:t xml:space="preserve"> </w:t>
      </w:r>
    </w:p>
    <w:p w14:paraId="5D4015E1" w14:textId="59007098" w:rsidR="003975CA" w:rsidRDefault="003975CA" w:rsidP="00430B49">
      <w:r>
        <w:tab/>
        <w:t>Because of that</w:t>
      </w:r>
      <w:r w:rsidR="00D63CA2">
        <w:t>,</w:t>
      </w:r>
      <w:r>
        <w:t xml:space="preserve"> a force and its reaction force has the same magnitude</w:t>
      </w:r>
      <w:r w:rsidR="00D63CA2">
        <w:t>;</w:t>
      </w:r>
      <w:r>
        <w:t xml:space="preserve"> the upward buoyant force pushing the solid up the fluid is the same as the force o</w:t>
      </w:r>
      <w:r w:rsidR="00017727">
        <w:t xml:space="preserve">f gravity pulling the liquid down. </w:t>
      </w:r>
      <w:r w:rsidR="00D63CA2">
        <w:t>The magnitude of gravitational force acting on the liquid is the weight of the amount of liquid, which occupies the same volume as the solid submerged.</w:t>
      </w:r>
      <w:sdt>
        <w:sdtPr>
          <w:id w:val="70627407"/>
          <w:citation/>
        </w:sdtPr>
        <w:sdtContent>
          <w:r w:rsidR="00DD4BC8">
            <w:fldChar w:fldCharType="begin"/>
          </w:r>
          <w:r w:rsidR="00DD4BC8">
            <w:instrText xml:space="preserve"> CITATION Kha15 \l 1033 </w:instrText>
          </w:r>
          <w:r w:rsidR="00DD4BC8">
            <w:fldChar w:fldCharType="separate"/>
          </w:r>
          <w:r w:rsidR="00DD4BC8">
            <w:rPr>
              <w:noProof/>
            </w:rPr>
            <w:t xml:space="preserve"> (Khan Academy, 2015)</w:t>
          </w:r>
          <w:r w:rsidR="00DD4BC8">
            <w:fldChar w:fldCharType="end"/>
          </w:r>
        </w:sdtContent>
      </w:sdt>
      <w:r w:rsidR="00D63CA2">
        <w:t xml:space="preserve"> This</w:t>
      </w:r>
      <w:r w:rsidR="00017727">
        <w:t xml:space="preserve"> mean</w:t>
      </w:r>
      <w:r w:rsidR="00D63CA2">
        <w:t>s</w:t>
      </w:r>
      <w:r w:rsidR="00017727">
        <w:t xml:space="preserve"> that the buoyant force which a</w:t>
      </w:r>
      <w:r w:rsidR="00D63CA2">
        <w:t>n</w:t>
      </w:r>
      <w:r w:rsidR="00017727">
        <w:t xml:space="preserve"> object experiences after being placed in a liquid is </w:t>
      </w:r>
      <w:r w:rsidR="00D63CA2">
        <w:t>as</w:t>
      </w:r>
      <w:r w:rsidR="00017727">
        <w:t xml:space="preserve"> same as the weight </w:t>
      </w:r>
      <w:r w:rsidR="00D63CA2">
        <w:t xml:space="preserve">of </w:t>
      </w:r>
      <w:r w:rsidR="00017727">
        <w:t xml:space="preserve">the displaced </w:t>
      </w:r>
      <w:r w:rsidR="00DD4BC8">
        <w:t>fl</w:t>
      </w:r>
      <w:r w:rsidR="00017727">
        <w:t>uid</w:t>
      </w:r>
      <w:r w:rsidR="00D63CA2">
        <w:t>: since the displaced liquid was once filling out the space below the surface that is now occupied by the solid, the displaced liquid has the same mass as the solid</w:t>
      </w:r>
      <w:r w:rsidR="00017727">
        <w:t>.</w:t>
      </w:r>
      <w:sdt>
        <w:sdtPr>
          <w:id w:val="465862269"/>
          <w:citation/>
        </w:sdtPr>
        <w:sdtContent>
          <w:r w:rsidR="00DD4BC8">
            <w:fldChar w:fldCharType="begin"/>
          </w:r>
          <w:r w:rsidR="00DD4BC8">
            <w:instrText xml:space="preserve"> CITATION Pic08 \l 1033 </w:instrText>
          </w:r>
          <w:r w:rsidR="00DD4BC8">
            <w:fldChar w:fldCharType="separate"/>
          </w:r>
          <w:r w:rsidR="00DD4BC8">
            <w:rPr>
              <w:noProof/>
            </w:rPr>
            <w:t xml:space="preserve"> (Pickover, 2008)</w:t>
          </w:r>
          <w:r w:rsidR="00DD4BC8">
            <w:fldChar w:fldCharType="end"/>
          </w:r>
        </w:sdtContent>
      </w:sdt>
    </w:p>
    <w:p w14:paraId="7E9431E6" w14:textId="50BF1614" w:rsidR="00BA67DE" w:rsidRDefault="007165A3" w:rsidP="00430B49">
      <w:r>
        <w:lastRenderedPageBreak/>
        <w:tab/>
        <w:t xml:space="preserve">This </w:t>
      </w:r>
      <w:r w:rsidR="00D63CA2">
        <w:t>critical</w:t>
      </w:r>
      <w:r>
        <w:t xml:space="preserve"> observation is known as the Archimedes’ Princip</w:t>
      </w:r>
      <w:r w:rsidR="00D63CA2">
        <w:t>le</w:t>
      </w:r>
      <w:r>
        <w:t xml:space="preserve">, and it remains an </w:t>
      </w:r>
      <w:r w:rsidR="00D63CA2">
        <w:t>essential</w:t>
      </w:r>
      <w:r>
        <w:t xml:space="preserve"> pillar to fluid mechanics to this day.</w:t>
      </w:r>
      <w:sdt>
        <w:sdtPr>
          <w:id w:val="-677352359"/>
          <w:citation/>
        </w:sdtPr>
        <w:sdtContent>
          <w:r w:rsidR="00DD4BC8">
            <w:fldChar w:fldCharType="begin"/>
          </w:r>
          <w:r w:rsidR="00DD4BC8">
            <w:instrText xml:space="preserve"> CITATION Jul18 \l 1033 </w:instrText>
          </w:r>
          <w:r w:rsidR="00DD4BC8">
            <w:fldChar w:fldCharType="separate"/>
          </w:r>
          <w:r w:rsidR="00DD4BC8">
            <w:rPr>
              <w:noProof/>
            </w:rPr>
            <w:t xml:space="preserve"> (Trubin, 2018)</w:t>
          </w:r>
          <w:r w:rsidR="00DD4BC8">
            <w:fldChar w:fldCharType="end"/>
          </w:r>
        </w:sdtContent>
      </w:sdt>
    </w:p>
    <w:p w14:paraId="77F3732B" w14:textId="77777777" w:rsidR="00196B6E" w:rsidRDefault="00196B6E">
      <w:pPr>
        <w:widowControl/>
        <w:spacing w:line="240" w:lineRule="auto"/>
        <w:jc w:val="left"/>
        <w:rPr>
          <w:b/>
          <w:bCs/>
          <w:sz w:val="26"/>
          <w:szCs w:val="26"/>
        </w:rPr>
      </w:pPr>
      <w:bookmarkStart w:id="7" w:name="_Toc17808796"/>
      <w:r>
        <w:br w:type="page"/>
      </w:r>
    </w:p>
    <w:p w14:paraId="164B4A9B" w14:textId="794D2B2F" w:rsidR="00017727" w:rsidRDefault="00DD4BC8" w:rsidP="004B4609">
      <w:pPr>
        <w:pStyle w:val="Heading3"/>
      </w:pPr>
      <w:bookmarkStart w:id="8" w:name="_Toc27777384"/>
      <w:bookmarkStart w:id="9" w:name="_Toc27777511"/>
      <w:r>
        <w:rPr>
          <w:noProof/>
          <w:lang w:val="en-CA"/>
        </w:rPr>
        <w:lastRenderedPageBreak/>
        <w:drawing>
          <wp:anchor distT="0" distB="0" distL="114300" distR="114300" simplePos="0" relativeHeight="251658240" behindDoc="0" locked="0" layoutInCell="1" allowOverlap="1" wp14:anchorId="177A73EB" wp14:editId="1BFBE658">
            <wp:simplePos x="0" y="0"/>
            <wp:positionH relativeFrom="margin">
              <wp:align>right</wp:align>
            </wp:positionH>
            <wp:positionV relativeFrom="paragraph">
              <wp:posOffset>436245</wp:posOffset>
            </wp:positionV>
            <wp:extent cx="1495425" cy="1495425"/>
            <wp:effectExtent l="0" t="0" r="0" b="0"/>
            <wp:wrapSquare wrapText="bothSides"/>
            <wp:docPr id="2" name="Picture 2" descr="C:\Users\The Leo\Pictures\Physics EE\for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 Leo\Pictures\Physics EE\forc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7"/>
      <w:r w:rsidR="00017727">
        <w:rPr>
          <w:rFonts w:hint="eastAsia"/>
        </w:rPr>
        <w:t>W</w:t>
      </w:r>
      <w:r w:rsidR="00017727">
        <w:t>ater Pressure Interpretation</w:t>
      </w:r>
      <w:bookmarkEnd w:id="8"/>
      <w:bookmarkEnd w:id="9"/>
    </w:p>
    <w:p w14:paraId="6179CE22" w14:textId="731E9CC2" w:rsidR="00CA2AB2" w:rsidRDefault="00DD4BC8" w:rsidP="00430B49">
      <w:r>
        <w:rPr>
          <w:noProof/>
          <w:lang w:val="en-CA"/>
        </w:rPr>
        <mc:AlternateContent>
          <mc:Choice Requires="wps">
            <w:drawing>
              <wp:anchor distT="0" distB="0" distL="114300" distR="114300" simplePos="0" relativeHeight="251662336" behindDoc="0" locked="0" layoutInCell="1" allowOverlap="1" wp14:anchorId="3320688E" wp14:editId="29C08620">
                <wp:simplePos x="0" y="0"/>
                <wp:positionH relativeFrom="margin">
                  <wp:align>right</wp:align>
                </wp:positionH>
                <wp:positionV relativeFrom="paragraph">
                  <wp:posOffset>1370330</wp:posOffset>
                </wp:positionV>
                <wp:extent cx="1495425" cy="635"/>
                <wp:effectExtent l="0" t="0" r="9525" b="7620"/>
                <wp:wrapSquare wrapText="bothSides"/>
                <wp:docPr id="5" name="文本框 5"/>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5E8E18E2" w14:textId="1D0D0A6B" w:rsidR="00187EAA" w:rsidRPr="0068320C" w:rsidRDefault="00187EAA" w:rsidP="0068320C">
                            <w:pPr>
                              <w:spacing w:line="240" w:lineRule="auto"/>
                              <w:rPr>
                                <w:rFonts w:eastAsiaTheme="minorEastAsia"/>
                              </w:rPr>
                            </w:pPr>
                            <w:r w:rsidRPr="0068320C">
                              <w:rPr>
                                <w:rFonts w:eastAsiaTheme="minorEastAsia"/>
                              </w:rPr>
                              <w:t xml:space="preserve">Figure 1: </w:t>
                            </w:r>
                            <w:r>
                              <w:rPr>
                                <w:rFonts w:eastAsiaTheme="minorEastAsia"/>
                              </w:rPr>
                              <w:t>Pressure experienced by any object in a liquid environment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20688E" id="_x0000_t202" coordsize="21600,21600" o:spt="202" path="m,l,21600r21600,l21600,xe">
                <v:stroke joinstyle="miter"/>
                <v:path gradientshapeok="t" o:connecttype="rect"/>
              </v:shapetype>
              <v:shape id="文本框 5" o:spid="_x0000_s1026" type="#_x0000_t202" style="position:absolute;left:0;text-align:left;margin-left:66.55pt;margin-top:107.9pt;width:117.7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lOPQIAAF4EAAAOAAAAZHJzL2Uyb0RvYy54bWysVE1uEzEU3iNxB8t7MkloKhhlUoVUQUhR&#10;WylFXTseT8aS7WdsJzPhAHADVt2w51w5B8+eTAqFFWLjefb78/d9zzO9arUie+G8BFPQ0WBIiTAc&#10;Smm2Bf14v3z1hhIfmCmZAiMKehCeXs1evpg2NhdjqEGVwhEsYnze2ILWIdg8yzyvhWZ+AFYYdFbg&#10;NAu4ddusdKzB6lpl4+HwMmvAldYBF97j6XXnpLNUv6oED7dV5UUgqqB4t5BWl9ZNXLPZlOVbx2wt&#10;+eka7B9uoZk02PRc6poFRnZO/lFKS+7AQxUGHHQGVSW5SBgQzWj4DM26ZlYkLEiOt2ea/P8ry2/2&#10;d47IsqATSgzTKNHx29fj44/j9y9kEulprM8xam0xLrTvoEWZ+3OPhxF1Wzkdv4iHoB+JPpzJFW0g&#10;PCZdvJ1cjLELR9/l61Q7e0q1zof3AjSJRkEdKpcIZfuVD3gNDO1DYicPSpZLqVTcRMdCObJnqHJT&#10;yyDiBTHjtyhlYqyBmNW540kW8XU4ohXaTXsCvYHygJgddEPjLV9KbLRiPtwxh1OCMHHywy0ulYKm&#10;oHCyKKnBff7beYxH8dBLSYNTV1D/acecoER9MChrHNHecL2x6Q2z0wtAiCN8U5YnExNcUL1ZOdAP&#10;+CDmsQu6mOHYq6ChNxehm318UFzM5ykIB9GysDJry2PpntD79oE5e5IjoIo30M8jy5+p0sUmXex8&#10;F5DiJFkktGPxxDMOcdLl9ODiK/l1n6KefguznwAAAP//AwBQSwMEFAAGAAgAAAAhAPjSrhHfAAAA&#10;CAEAAA8AAABkcnMvZG93bnJldi54bWxMj8FOwzAMhu9IvENkJC6IpevWCUrTaZrgAJeJsgu3rPGa&#10;QuNUTbqVt8dwgaP9W7+/r1hPrhMnHELrScF8loBAqr1pqVGwf3u6vQMRoiajO0+o4AsDrMvLi0Ln&#10;xp/pFU9VbASXUMi1Ahtjn0sZaotOh5nvkTg7+sHpyOPQSDPoM5e7TqZJspJOt8QfrO5xa7H+rEan&#10;YLd839mb8fj4slkuhuf9uF19NJVS11fT5gFExCn+HcMPPqNDyUwHP5IJolPAIlFBOs9YgON0kWUg&#10;Dr+be5BlIf8LlN8AAAD//wMAUEsBAi0AFAAGAAgAAAAhALaDOJL+AAAA4QEAABMAAAAAAAAAAAAA&#10;AAAAAAAAAFtDb250ZW50X1R5cGVzXS54bWxQSwECLQAUAAYACAAAACEAOP0h/9YAAACUAQAACwAA&#10;AAAAAAAAAAAAAAAvAQAAX3JlbHMvLnJlbHNQSwECLQAUAAYACAAAACEAfD7ZTj0CAABeBAAADgAA&#10;AAAAAAAAAAAAAAAuAgAAZHJzL2Uyb0RvYy54bWxQSwECLQAUAAYACAAAACEA+NKuEd8AAAAIAQAA&#10;DwAAAAAAAAAAAAAAAACXBAAAZHJzL2Rvd25yZXYueG1sUEsFBgAAAAAEAAQA8wAAAKMFAAAAAA==&#10;" stroked="f">
                <v:textbox style="mso-fit-shape-to-text:t" inset="0,0,0,0">
                  <w:txbxContent>
                    <w:p w14:paraId="5E8E18E2" w14:textId="1D0D0A6B" w:rsidR="00187EAA" w:rsidRPr="0068320C" w:rsidRDefault="00187EAA" w:rsidP="0068320C">
                      <w:pPr>
                        <w:spacing w:line="240" w:lineRule="auto"/>
                        <w:rPr>
                          <w:rFonts w:eastAsiaTheme="minorEastAsia"/>
                        </w:rPr>
                      </w:pPr>
                      <w:r w:rsidRPr="0068320C">
                        <w:rPr>
                          <w:rFonts w:eastAsiaTheme="minorEastAsia"/>
                        </w:rPr>
                        <w:t xml:space="preserve">Figure 1: </w:t>
                      </w:r>
                      <w:r>
                        <w:rPr>
                          <w:rFonts w:eastAsiaTheme="minorEastAsia"/>
                        </w:rPr>
                        <w:t>Pressure experienced by any object in a liquid environment</w:t>
                      </w:r>
                    </w:p>
                  </w:txbxContent>
                </v:textbox>
                <w10:wrap type="square" anchorx="margin"/>
              </v:shape>
            </w:pict>
          </mc:Fallback>
        </mc:AlternateContent>
      </w:r>
      <w:r w:rsidR="00CA2AB2">
        <w:tab/>
      </w:r>
      <w:r w:rsidR="007165A3">
        <w:t xml:space="preserve">While the Archimedes’ Principal uses intuition to help </w:t>
      </w:r>
      <w:r>
        <w:t xml:space="preserve">explain </w:t>
      </w:r>
      <w:r w:rsidR="007165A3">
        <w:t xml:space="preserve">the buoyant force which an object experiences, </w:t>
      </w:r>
      <w:r>
        <w:t>there is a more in-depth explanation of the occurrence of buoyant force.</w:t>
      </w:r>
    </w:p>
    <w:p w14:paraId="18E5E68A" w14:textId="088B0BCF" w:rsidR="007165A3" w:rsidRDefault="007165A3" w:rsidP="00430B49">
      <w:r>
        <w:tab/>
      </w:r>
      <w:r w:rsidR="00A15DBC">
        <w:t>On Earth, a</w:t>
      </w:r>
      <w:r w:rsidR="00DC07CD">
        <w:t>n</w:t>
      </w:r>
      <w:r w:rsidR="00A15DBC">
        <w:t>y</w:t>
      </w:r>
      <w:r w:rsidR="00DC07CD">
        <w:t xml:space="preserve"> environment filled with </w:t>
      </w:r>
      <w:r w:rsidR="00186496">
        <w:t>particle</w:t>
      </w:r>
      <w:r w:rsidR="00DC07CD">
        <w:t>s either with liquid or with gas</w:t>
      </w:r>
      <w:r w:rsidR="00A15DBC">
        <w:t xml:space="preserve"> will have pressure within it</w:t>
      </w:r>
      <w:r w:rsidR="0068320C">
        <w:t xml:space="preserve"> (Figure 1)</w:t>
      </w:r>
      <w:r w:rsidR="00A15DBC">
        <w:t xml:space="preserve">. </w:t>
      </w:r>
      <w:r w:rsidR="00D63CA2">
        <w:t>The p</w:t>
      </w:r>
      <w:r w:rsidR="00A15DBC">
        <w:t xml:space="preserve">ressure is the force applied perpendicular to </w:t>
      </w:r>
      <w:r w:rsidR="00D63CA2">
        <w:t>the surface of an object</w:t>
      </w:r>
      <w:r w:rsidR="00A15DBC">
        <w:t xml:space="preserve"> measured in per unit area. The internal pressure of these substances on Earth is caused by the gravitational pull on the weight of each </w:t>
      </w:r>
      <w:r w:rsidR="00186496">
        <w:t>particle</w:t>
      </w:r>
      <w:r w:rsidR="00A15DBC">
        <w:t>, pulling them together towards the ground.</w:t>
      </w:r>
      <w:sdt>
        <w:sdtPr>
          <w:id w:val="-914242144"/>
          <w:citation/>
        </w:sdtPr>
        <w:sdtContent>
          <w:r w:rsidR="00DD4BC8">
            <w:fldChar w:fldCharType="begin"/>
          </w:r>
          <w:r w:rsidR="00DD4BC8">
            <w:instrText xml:space="preserve"> CITATION Vic18 \l 1033 </w:instrText>
          </w:r>
          <w:r w:rsidR="00DD4BC8">
            <w:fldChar w:fldCharType="separate"/>
          </w:r>
          <w:r w:rsidR="00DD4BC8">
            <w:rPr>
              <w:noProof/>
            </w:rPr>
            <w:t xml:space="preserve"> (Victoria State Government, 2018)</w:t>
          </w:r>
          <w:r w:rsidR="00DD4BC8">
            <w:fldChar w:fldCharType="end"/>
          </w:r>
        </w:sdtContent>
      </w:sdt>
    </w:p>
    <w:p w14:paraId="288EFF01" w14:textId="36174E1F" w:rsidR="00A15DBC" w:rsidRDefault="00A15DBC" w:rsidP="00430B49">
      <w:r>
        <w:tab/>
        <w:t xml:space="preserve">The internal pressure within liquids and </w:t>
      </w:r>
      <w:r w:rsidR="00187EAA">
        <w:t>gas</w:t>
      </w:r>
      <w:r>
        <w:t xml:space="preserve"> </w:t>
      </w:r>
      <w:r w:rsidR="00DD4BC8">
        <w:t>is</w:t>
      </w:r>
      <w:r>
        <w:t xml:space="preserve"> also not constant. This is because the deeper the point of measurement, the more </w:t>
      </w:r>
      <w:r w:rsidR="00186496">
        <w:t>particle</w:t>
      </w:r>
      <w:r>
        <w:t xml:space="preserve">s will be on top of the </w:t>
      </w:r>
      <w:r w:rsidR="00DD4BC8">
        <w:t>location</w:t>
      </w:r>
      <w:r>
        <w:t xml:space="preserve"> of measurement. Since </w:t>
      </w:r>
      <w:r w:rsidR="00D63CA2">
        <w:t>the force of gravity directly causes pressure</w:t>
      </w:r>
      <w:r>
        <w:t xml:space="preserve">, the </w:t>
      </w:r>
      <w:r w:rsidR="00186496">
        <w:t>particle</w:t>
      </w:r>
      <w:r>
        <w:t xml:space="preserve">s on top will be pushing down, increasing the pressure as more </w:t>
      </w:r>
      <w:r w:rsidR="00186496">
        <w:t>particle</w:t>
      </w:r>
      <w:r>
        <w:t>s are present above the point of measurement.</w:t>
      </w:r>
      <w:sdt>
        <w:sdtPr>
          <w:id w:val="1677156880"/>
          <w:citation/>
        </w:sdtPr>
        <w:sdtContent>
          <w:r w:rsidR="00DD4BC8">
            <w:fldChar w:fldCharType="begin"/>
          </w:r>
          <w:r w:rsidR="00DD4BC8">
            <w:instrText xml:space="preserve">CITATION Kha15 \y  \t  \l 1033 </w:instrText>
          </w:r>
          <w:r w:rsidR="00DD4BC8">
            <w:fldChar w:fldCharType="separate"/>
          </w:r>
          <w:r w:rsidR="00DD4BC8">
            <w:rPr>
              <w:noProof/>
            </w:rPr>
            <w:t xml:space="preserve"> (Khan Academy)</w:t>
          </w:r>
          <w:r w:rsidR="00DD4BC8">
            <w:fldChar w:fldCharType="end"/>
          </w:r>
        </w:sdtContent>
      </w:sdt>
    </w:p>
    <w:p w14:paraId="6EAE83BD" w14:textId="381676F1" w:rsidR="00A15DBC" w:rsidRDefault="00A15DBC" w:rsidP="00430B49">
      <w:r>
        <w:tab/>
        <w:t xml:space="preserve">The internal pressure also acts </w:t>
      </w:r>
      <w:r w:rsidR="00D63CA2">
        <w:t>in</w:t>
      </w:r>
      <w:r>
        <w:t xml:space="preserve"> all directions</w:t>
      </w:r>
      <w:r w:rsidR="00186496">
        <w:t xml:space="preserve">. </w:t>
      </w:r>
      <w:r>
        <w:t xml:space="preserve">This is because </w:t>
      </w:r>
      <w:r w:rsidR="00186496">
        <w:t xml:space="preserve">when all the particles have a positive temperature measured in K, they are all moving randomly. The pressure measured at any given point in the environment is caused by the moving particles colliding with the surface of </w:t>
      </w:r>
      <w:r w:rsidR="00D63CA2">
        <w:t xml:space="preserve">the </w:t>
      </w:r>
      <w:r w:rsidR="00186496">
        <w:t xml:space="preserve">measurement tool. Since the particles are all moving in random directions, the direction of force </w:t>
      </w:r>
      <w:r w:rsidR="00DD4BC8">
        <w:t>generat</w:t>
      </w:r>
      <w:r w:rsidR="00186496">
        <w:t>ed by the pressure will also be in all directions.</w:t>
      </w:r>
      <w:sdt>
        <w:sdtPr>
          <w:id w:val="1271512285"/>
          <w:citation/>
        </w:sdtPr>
        <w:sdtContent>
          <w:r w:rsidR="00DD4BC8">
            <w:fldChar w:fldCharType="begin"/>
          </w:r>
          <w:r w:rsidR="00DD4BC8">
            <w:instrText xml:space="preserve"> CITATION Hyp18 \l 1033 </w:instrText>
          </w:r>
          <w:r w:rsidR="00DD4BC8">
            <w:fldChar w:fldCharType="separate"/>
          </w:r>
          <w:r w:rsidR="00DD4BC8">
            <w:rPr>
              <w:noProof/>
            </w:rPr>
            <w:t xml:space="preserve"> (Hyper physics, 2018)</w:t>
          </w:r>
          <w:r w:rsidR="00DD4BC8">
            <w:fldChar w:fldCharType="end"/>
          </w:r>
        </w:sdtContent>
      </w:sdt>
    </w:p>
    <w:p w14:paraId="1B694C1A" w14:textId="4D7091AF" w:rsidR="00186496" w:rsidRDefault="00DD4BC8" w:rsidP="00430B49">
      <w:r>
        <w:rPr>
          <w:noProof/>
          <w:lang w:val="en-CA"/>
        </w:rPr>
        <w:lastRenderedPageBreak/>
        <mc:AlternateContent>
          <mc:Choice Requires="wps">
            <w:drawing>
              <wp:anchor distT="0" distB="0" distL="114300" distR="114300" simplePos="0" relativeHeight="251665408" behindDoc="0" locked="0" layoutInCell="1" allowOverlap="1" wp14:anchorId="1B49A1EC" wp14:editId="59E65064">
                <wp:simplePos x="0" y="0"/>
                <wp:positionH relativeFrom="margin">
                  <wp:align>right</wp:align>
                </wp:positionH>
                <wp:positionV relativeFrom="paragraph">
                  <wp:posOffset>1654810</wp:posOffset>
                </wp:positionV>
                <wp:extent cx="1530350" cy="635"/>
                <wp:effectExtent l="0" t="0" r="0" b="0"/>
                <wp:wrapThrough wrapText="bothSides">
                  <wp:wrapPolygon edited="0">
                    <wp:start x="0" y="0"/>
                    <wp:lineTo x="0" y="21185"/>
                    <wp:lineTo x="21241" y="21185"/>
                    <wp:lineTo x="21241" y="0"/>
                    <wp:lineTo x="0" y="0"/>
                  </wp:wrapPolygon>
                </wp:wrapThrough>
                <wp:docPr id="7" name="文本框 7"/>
                <wp:cNvGraphicFramePr/>
                <a:graphic xmlns:a="http://schemas.openxmlformats.org/drawingml/2006/main">
                  <a:graphicData uri="http://schemas.microsoft.com/office/word/2010/wordprocessingShape">
                    <wps:wsp>
                      <wps:cNvSpPr txBox="1"/>
                      <wps:spPr>
                        <a:xfrm>
                          <a:off x="0" y="0"/>
                          <a:ext cx="1530350" cy="635"/>
                        </a:xfrm>
                        <a:prstGeom prst="rect">
                          <a:avLst/>
                        </a:prstGeom>
                        <a:solidFill>
                          <a:prstClr val="white"/>
                        </a:solidFill>
                        <a:ln>
                          <a:noFill/>
                        </a:ln>
                      </wps:spPr>
                      <wps:txbx>
                        <w:txbxContent>
                          <w:p w14:paraId="20C64833" w14:textId="572A617A" w:rsidR="00187EAA" w:rsidRPr="0068320C" w:rsidRDefault="00187EAA" w:rsidP="00FA57CD">
                            <w:pPr>
                              <w:spacing w:line="240" w:lineRule="auto"/>
                              <w:rPr>
                                <w:rFonts w:eastAsiaTheme="minorEastAsia"/>
                                <w:noProof/>
                              </w:rPr>
                            </w:pPr>
                            <w:r>
                              <w:rPr>
                                <w:rFonts w:eastAsiaTheme="minorEastAsia" w:hint="eastAsia"/>
                                <w:noProof/>
                              </w:rPr>
                              <w:t>F</w:t>
                            </w:r>
                            <w:r>
                              <w:rPr>
                                <w:rFonts w:eastAsiaTheme="minorEastAsia"/>
                                <w:noProof/>
                              </w:rPr>
                              <w:t>igure 2: The top and bottom of an object experiences different magnitudes of pressure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49A1EC" id="文本框 7" o:spid="_x0000_s1027" type="#_x0000_t202" style="position:absolute;left:0;text-align:left;margin-left:69.3pt;margin-top:130.3pt;width:120.5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bPQIAAGUEAAAOAAAAZHJzL2Uyb0RvYy54bWysVMFuEzEQvSPxD5bvZJNGaVGUTRVSBSFF&#10;baUU9ex4vVlLtsfYTnbDB8AfcOLSO9+V72Ds3U2hcEJcvGPPeMbvvZmdXTdakYNwXoLJ6WgwpEQY&#10;DoU0u5x+fFi9eUuJD8wUTIEROT0KT6/nr1/NajsVF1CBKoQjmMT4aW1zWoVgp1nmeSU08wOwwqCz&#10;BKdZwK3bZYVjNWbXKrsYDi+zGlxhHXDhPZ7etE46T/nLUvBwV5ZeBKJyim8LaXVp3cY1m8/YdOeY&#10;rSTvnsH+4RWaSYNFz6luWGBk7+QfqbTkDjyUYcBBZ1CWkouEAdGMhi/QbCpmRcKC5Hh7psn/v7T8&#10;9nDviCxyekWJYRolOn37evr+4/T0hVxFemrrpxi1sRgXmnfQoMz9ucfDiLopnY5fxEPQj0Qfz+SK&#10;JhAeL03Gw/EEXRx9l+NJzJE9X7XOh/cCNIlGTh0qlwhlh7UPbWgfEit5ULJYSaXiJjqWypEDQ5Xr&#10;SgbRJf8tSpkYayDeahPGkyzia3FEKzTbJtFxxriF4ojQHbS94y1fSay3Zj7cM4fNgpBwAMIdLqWC&#10;OqfQWZRU4D7/7TzGo4bopaTG5sup/7RnTlCiPhhUN3Zqb7je2PaG2eslINIRjpblycQLLqjeLB3o&#10;R5yLRayCLmY41spp6M1laEcA54qLxSIFYT9aFtZmY3lM3fP60DwyZztVAop5C31bsukLcdrYJI9d&#10;7AMynZSLvLYsdnRjLyftu7mLw/LrPkU9/x3mPwEAAP//AwBQSwMEFAAGAAgAAAAhAKC3Aq7eAAAA&#10;CAEAAA8AAABkcnMvZG93bnJldi54bWxMj8FOwzAQRO9I/IO1SFwQdRqigEKcqqrgAJeqoRdubryN&#10;A/E6ip02/D0LFzjuzGj2TbmaXS9OOIbOk4LlIgGB1HjTUatg//Z8+wAiRE1G955QwRcGWFWXF6Uu&#10;jD/TDk91bAWXUCi0AhvjUEgZGotOh4UfkNg7+tHpyOfYSjPqM5e7XqZJkkunO+IPVg+4sdh81pNT&#10;sM3et/ZmOj69rrO78WU/bfKPtlbq+mpeP4KIOMe/MPzgMzpUzHTwE5kgegU8JCpI8yQHwXaaLVk5&#10;/Cr3IKtS/h9QfQMAAP//AwBQSwECLQAUAAYACAAAACEAtoM4kv4AAADhAQAAEwAAAAAAAAAAAAAA&#10;AAAAAAAAW0NvbnRlbnRfVHlwZXNdLnhtbFBLAQItABQABgAIAAAAIQA4/SH/1gAAAJQBAAALAAAA&#10;AAAAAAAAAAAAAC8BAABfcmVscy8ucmVsc1BLAQItABQABgAIAAAAIQAk+OsbPQIAAGUEAAAOAAAA&#10;AAAAAAAAAAAAAC4CAABkcnMvZTJvRG9jLnhtbFBLAQItABQABgAIAAAAIQCgtwKu3gAAAAgBAAAP&#10;AAAAAAAAAAAAAAAAAJcEAABkcnMvZG93bnJldi54bWxQSwUGAAAAAAQABADzAAAAogUAAAAA&#10;" stroked="f">
                <v:textbox style="mso-fit-shape-to-text:t" inset="0,0,0,0">
                  <w:txbxContent>
                    <w:p w14:paraId="20C64833" w14:textId="572A617A" w:rsidR="00187EAA" w:rsidRPr="0068320C" w:rsidRDefault="00187EAA" w:rsidP="00FA57CD">
                      <w:pPr>
                        <w:spacing w:line="240" w:lineRule="auto"/>
                        <w:rPr>
                          <w:rFonts w:eastAsiaTheme="minorEastAsia"/>
                          <w:noProof/>
                        </w:rPr>
                      </w:pPr>
                      <w:r>
                        <w:rPr>
                          <w:rFonts w:eastAsiaTheme="minorEastAsia" w:hint="eastAsia"/>
                          <w:noProof/>
                        </w:rPr>
                        <w:t>F</w:t>
                      </w:r>
                      <w:r>
                        <w:rPr>
                          <w:rFonts w:eastAsiaTheme="minorEastAsia"/>
                          <w:noProof/>
                        </w:rPr>
                        <w:t>igure 2: The top and bottom of an object experiences different magnitudes of pressure</w:t>
                      </w:r>
                    </w:p>
                  </w:txbxContent>
                </v:textbox>
                <w10:wrap type="through" anchorx="margin"/>
              </v:shape>
            </w:pict>
          </mc:Fallback>
        </mc:AlternateContent>
      </w:r>
      <w:r>
        <w:rPr>
          <w:noProof/>
          <w:lang w:val="en-CA"/>
        </w:rPr>
        <w:drawing>
          <wp:anchor distT="0" distB="0" distL="114300" distR="114300" simplePos="0" relativeHeight="251663360" behindDoc="0" locked="0" layoutInCell="1" allowOverlap="1" wp14:anchorId="6CAB593A" wp14:editId="73A6F334">
            <wp:simplePos x="0" y="0"/>
            <wp:positionH relativeFrom="margin">
              <wp:posOffset>3743960</wp:posOffset>
            </wp:positionH>
            <wp:positionV relativeFrom="paragraph">
              <wp:posOffset>0</wp:posOffset>
            </wp:positionV>
            <wp:extent cx="1530350" cy="1530350"/>
            <wp:effectExtent l="0" t="0" r="0" b="0"/>
            <wp:wrapThrough wrapText="bothSides">
              <wp:wrapPolygon edited="0">
                <wp:start x="0" y="0"/>
                <wp:lineTo x="0" y="21241"/>
                <wp:lineTo x="21241" y="21241"/>
                <wp:lineTo x="21241"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530350" cy="1530350"/>
                    </a:xfrm>
                    <a:prstGeom prst="rect">
                      <a:avLst/>
                    </a:prstGeom>
                    <a:noFill/>
                    <a:ln>
                      <a:noFill/>
                    </a:ln>
                  </pic:spPr>
                </pic:pic>
              </a:graphicData>
            </a:graphic>
          </wp:anchor>
        </w:drawing>
      </w:r>
      <w:r w:rsidR="00186496">
        <w:tab/>
        <w:t xml:space="preserve">Since the pressure acts in all directions, the net force which it applies on a </w:t>
      </w:r>
      <w:r w:rsidR="00D63CA2">
        <w:t>particular</w:t>
      </w:r>
      <w:r w:rsidR="00186496">
        <w:t xml:space="preserve"> point cancels out, as the force it experiences from all directions </w:t>
      </w:r>
      <w:r w:rsidR="00D63CA2">
        <w:t>is</w:t>
      </w:r>
      <w:r w:rsidR="00186496">
        <w:t xml:space="preserve"> the same. However, when talking about something with actual dimensions, this assumption falls. </w:t>
      </w:r>
    </w:p>
    <w:p w14:paraId="1D56C62D" w14:textId="22CDD498" w:rsidR="00186496" w:rsidRDefault="00186496" w:rsidP="00430B49">
      <w:r>
        <w:tab/>
        <w:t>While the forces acting perpendicular to the direction of</w:t>
      </w:r>
      <w:r w:rsidR="00FA57CD">
        <w:t xml:space="preserve"> </w:t>
      </w:r>
      <w:r>
        <w:t>gravity remains constant</w:t>
      </w:r>
      <w:r w:rsidR="00D63CA2">
        <w:t>,</w:t>
      </w:r>
      <w:r>
        <w:t xml:space="preserve"> </w:t>
      </w:r>
      <w:r w:rsidR="00D63CA2">
        <w:t>as</w:t>
      </w:r>
      <w:r>
        <w:t xml:space="preserve"> the weight of the particles above them are equally distributed on each particle, the forces acting parallel to the direction of gravity is differen</w:t>
      </w:r>
      <w:r w:rsidR="00FA57CD">
        <w:t>t (Figure 2)</w:t>
      </w:r>
      <w:r>
        <w:t xml:space="preserve">. This is because when an object is </w:t>
      </w:r>
      <w:r w:rsidR="00D63CA2">
        <w:t>entirely placed</w:t>
      </w:r>
      <w:r w:rsidR="00A867BC">
        <w:t xml:space="preserve"> with</w:t>
      </w:r>
      <w:r>
        <w:t>in a</w:t>
      </w:r>
      <w:r w:rsidR="00A867BC">
        <w:t xml:space="preserve"> uniform stationary</w:t>
      </w:r>
      <w:r>
        <w:t xml:space="preserve"> liquid or gas environment, the top of the object will be positioned higher than the bottom of the object, thus causing the top and bottom to experience different magnitudes of forces due to pressure. </w:t>
      </w:r>
      <w:sdt>
        <w:sdtPr>
          <w:id w:val="-209811583"/>
          <w:citation/>
        </w:sdtPr>
        <w:sdtContent>
          <w:r w:rsidR="00DD4BC8">
            <w:fldChar w:fldCharType="begin"/>
          </w:r>
          <w:r w:rsidR="00DD4BC8">
            <w:instrText xml:space="preserve">CITATION Hyp18 \y  \t  \l 1033 </w:instrText>
          </w:r>
          <w:r w:rsidR="00DD4BC8">
            <w:fldChar w:fldCharType="separate"/>
          </w:r>
          <w:r w:rsidR="00DD4BC8">
            <w:rPr>
              <w:noProof/>
            </w:rPr>
            <w:t>(Hyper physics)</w:t>
          </w:r>
          <w:r w:rsidR="00DD4BC8">
            <w:fldChar w:fldCharType="end"/>
          </w:r>
        </w:sdtContent>
      </w:sdt>
    </w:p>
    <w:p w14:paraId="242FE604" w14:textId="379D919B" w:rsidR="00381790" w:rsidRDefault="00DD4BC8" w:rsidP="00430B49">
      <w:r>
        <w:rPr>
          <w:noProof/>
          <w:lang w:val="en-CA"/>
        </w:rPr>
        <mc:AlternateContent>
          <mc:Choice Requires="wpg">
            <w:drawing>
              <wp:anchor distT="0" distB="0" distL="114300" distR="114300" simplePos="0" relativeHeight="251669504" behindDoc="1" locked="0" layoutInCell="1" allowOverlap="1" wp14:anchorId="27DF85C1" wp14:editId="604F89C3">
                <wp:simplePos x="0" y="0"/>
                <wp:positionH relativeFrom="column">
                  <wp:posOffset>3594735</wp:posOffset>
                </wp:positionH>
                <wp:positionV relativeFrom="paragraph">
                  <wp:posOffset>851535</wp:posOffset>
                </wp:positionV>
                <wp:extent cx="2183130" cy="2855595"/>
                <wp:effectExtent l="0" t="0" r="0" b="1905"/>
                <wp:wrapTight wrapText="bothSides">
                  <wp:wrapPolygon edited="0">
                    <wp:start x="4147" y="288"/>
                    <wp:lineTo x="2827" y="1009"/>
                    <wp:lineTo x="2827" y="2161"/>
                    <wp:lineTo x="3770" y="5187"/>
                    <wp:lineTo x="3016" y="8502"/>
                    <wp:lineTo x="2827" y="12104"/>
                    <wp:lineTo x="3770" y="16715"/>
                    <wp:lineTo x="2827" y="19021"/>
                    <wp:lineTo x="2639" y="20462"/>
                    <wp:lineTo x="5089" y="21326"/>
                    <wp:lineTo x="9047" y="21470"/>
                    <wp:lineTo x="16775" y="21470"/>
                    <wp:lineTo x="17152" y="1441"/>
                    <wp:lineTo x="15644" y="1009"/>
                    <wp:lineTo x="5089" y="288"/>
                    <wp:lineTo x="4147" y="288"/>
                  </wp:wrapPolygon>
                </wp:wrapTight>
                <wp:docPr id="12" name="Group 12"/>
                <wp:cNvGraphicFramePr/>
                <a:graphic xmlns:a="http://schemas.openxmlformats.org/drawingml/2006/main">
                  <a:graphicData uri="http://schemas.microsoft.com/office/word/2010/wordprocessingGroup">
                    <wpg:wgp>
                      <wpg:cNvGrpSpPr/>
                      <wpg:grpSpPr>
                        <a:xfrm>
                          <a:off x="0" y="0"/>
                          <a:ext cx="2183130" cy="2855595"/>
                          <a:chOff x="0" y="0"/>
                          <a:chExt cx="2183130" cy="2855595"/>
                        </a:xfrm>
                      </wpg:grpSpPr>
                      <pic:pic xmlns:pic="http://schemas.openxmlformats.org/drawingml/2006/picture">
                        <pic:nvPicPr>
                          <pic:cNvPr id="10" name="Picture 10" descr="E:\documents\2018-2019\EE\pictures\same area.png"/>
                          <pic:cNvPicPr>
                            <a:picLocks noChangeAspect="1"/>
                          </pic:cNvPicPr>
                        </pic:nvPicPr>
                        <pic:blipFill rotWithShape="1">
                          <a:blip r:embed="rId11" cstate="print">
                            <a:extLst>
                              <a:ext uri="{28A0092B-C50C-407E-A947-70E740481C1C}">
                                <a14:useLocalDpi xmlns:a14="http://schemas.microsoft.com/office/drawing/2010/main" val="0"/>
                              </a:ext>
                            </a:extLst>
                          </a:blip>
                          <a:srcRect l="33477" r="-9954"/>
                          <a:stretch/>
                        </pic:blipFill>
                        <pic:spPr bwMode="auto">
                          <a:xfrm>
                            <a:off x="0" y="0"/>
                            <a:ext cx="2183130" cy="2855595"/>
                          </a:xfrm>
                          <a:prstGeom prst="rect">
                            <a:avLst/>
                          </a:prstGeom>
                          <a:noFill/>
                          <a:ln>
                            <a:noFill/>
                          </a:ln>
                          <a:extLst>
                            <a:ext uri="{53640926-AAD7-44D8-BBD7-CCE9431645EC}">
                              <a14:shadowObscured xmlns:a14="http://schemas.microsoft.com/office/drawing/2010/main"/>
                            </a:ext>
                          </a:extLst>
                        </pic:spPr>
                      </pic:pic>
                      <wps:wsp>
                        <wps:cNvPr id="11" name="文本框 7"/>
                        <wps:cNvSpPr txBox="1"/>
                        <wps:spPr>
                          <a:xfrm>
                            <a:off x="955963" y="166254"/>
                            <a:ext cx="721995" cy="2671445"/>
                          </a:xfrm>
                          <a:prstGeom prst="rect">
                            <a:avLst/>
                          </a:prstGeom>
                          <a:solidFill>
                            <a:prstClr val="white"/>
                          </a:solidFill>
                          <a:ln>
                            <a:noFill/>
                          </a:ln>
                        </wps:spPr>
                        <wps:txbx>
                          <w:txbxContent>
                            <w:p w14:paraId="7A66E06F" w14:textId="0C3E6486" w:rsidR="00DD4BC8" w:rsidRPr="0068320C" w:rsidRDefault="00DD4BC8" w:rsidP="00DD4BC8">
                              <w:pPr>
                                <w:spacing w:line="240" w:lineRule="auto"/>
                                <w:jc w:val="left"/>
                                <w:rPr>
                                  <w:rFonts w:eastAsiaTheme="minorEastAsia"/>
                                  <w:noProof/>
                                </w:rPr>
                              </w:pPr>
                              <w:r>
                                <w:rPr>
                                  <w:rFonts w:eastAsiaTheme="minorEastAsia"/>
                                  <w:noProof/>
                                </w:rPr>
                                <w:t>Figure 3: If a shape is observed from two opposite directions, the obeserver will observe shapes with same area.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7DF85C1" id="Group 12" o:spid="_x0000_s1028" style="position:absolute;left:0;text-align:left;margin-left:283.05pt;margin-top:67.05pt;width:171.9pt;height:224.85pt;z-index:-251646976" coordsize="21831,28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gUtMVgQAAOMJAAAOAAAAZHJzL2Uyb0RvYy54bWykVstu4zYU3RfoPxDa&#10;K7Zs+SXEGTi2MxggnQTNFNlkQ1OURYwksiQdOS26bf+gq26673flO3pISW4eLmaQWVi+fOjy3nPP&#10;udTpu31ZkHuujZDVPIhO+gHhFZOpqLbz4KdPF+E0IMbSKqWFrPg8eOAmeHf2/XentUr4QOaySLkm&#10;cFKZpFbzILdWJb2eYTkvqTmRildYzKQuqcVQb3uppjW8l0Vv0O+Pe7XUqdKScWMwu2oWgzPvP8s4&#10;s1dZZrglxTxAbNY/tX9u3LN3dkqTraYqF6wNg74hipKKCoceXK2opWSnxStXpWBaGpnZEybLnswy&#10;wbjPAdlE/RfZvNdyp3wu26TeqgNMgPYFTm92yz7eX2siUtRuEJCKlqiRP5ZgDHBqtU2w571WN+pa&#10;txPbZuTy3We6dP/IhOw9rA8HWPneEobJQTQdRkOgz7A2mI5Go9moAZ7lqM6r91i+/sKbve7gnovv&#10;EI4SLMGvxQnWK5y+zCe8ZXeaB62T8qt8lFR/3qkQJVXUio0ohH3w9ETxXFDV/bVg17oZPIEcmDSQ&#10;Y9mdSiLMpNwwMHSd3KWS7UpeWXMHckxDPGZ36/VdG6K5MygXoZrTE1VtHaLuLOe+OYw6MC4l+2xI&#10;JZc5rbZ8YRQkgWK73b3n2/3wWaSbQqgLURRES3srbH6TUwV+RJ7pbrEFCdG+4OMRnBuur9qUGvFq&#10;XgAvWZlcKBMQnfByw8FF/SGNQBc0DovzlBaV9WeCUZfGOr45bnl9/TqYLvr92eA8XI76yzDuT9bh&#10;YhZPwkl/PYn78TRaRsvf3NtRnOwMBx60WCnRho7ZV8EfFVPbdhqZermTe+qbikPSB9T9+xAx5RBy&#10;sRrNfgTqrgUNh/FkgkTnQTibjeJGBcZqblneVaRDvSmngezIpv5BpkCC7qz0QHyL7A7iAT+0se+5&#10;LIkzADui9O7pPXJo8uq2uEQq6diAeZoU1bMJ+GxmjlVoNBzHqNA4XCxWkzCOV9Pw/BzWcrmexcNo&#10;HI/WhwqZnKayvtoYBjmk316k/ymOY75DthUBhq7V4QoyHacx+jpiuAvoWPP2YgGazu0TyYPXjeQf&#10;//zj8a9/Hv/+nUwcDdptrssSuz+X6JtepG6+ibTreYdmO0MjHQ8Dgq4ajceDjk5OGq7tTgYRONZ2&#10;3fEkimPfdd9efiMLkToGuNI7XiwL3YigzoXlvqWA7U93HacJunaXlLPsfrP3V1B745hkI9MH4IC2&#10;468Uo9iFwHmX1NhrqnFBo03io8Ne4ZEVsp4HsrUCkkv9y7F5tx8VxWpAalz488D8vEPzDEjxoUKt&#10;4dJ2hu6MTWdUu3IpIWCUD9F4Ey9oW3RmpmV5Cyos3ClYohXDWfPAdubSYoQFfMswvlh4u7kwLqsb&#10;hWumaasO10/7W6pVK0qLen6UHZto8kKbzd5GjAu0h0x44TpcGxRBcTcAs73lvyR8p2q/etynytOx&#10;3/Xft9nZ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mBZSngAAAACwEAAA8A&#10;AABkcnMvZG93bnJldi54bWxMj8Fqg0AQhu+FvsMyhd6a1dqIGtcQQttTKDQplNw2OlGJOyvuRs3b&#10;d3pqbzN8P/98k69n04kRB9daUhAuAhBIpa1aqhV8Hd6eEhDOa6p0ZwkV3NDBuri/y3VW2Yk+cdz7&#10;WnAJuUwraLzvMyld2aDRbmF7JGZnOxjteR1qWQ164nLTyecgiKXRLfGFRve4bbC87K9Gwfukp00U&#10;vo67y3l7Ox6WH9+7EJV6fJg3KxAeZ/8Xhl99VoeCnU72SpUTnYJlHIccZRC98MCJNEhTECdGSZSA&#10;LHL5/4fiBwAA//8DAFBLAwQKAAAAAAAAACEA2ky5LUVJAABFSQAAFAAAAGRycy9tZWRpYS9pbWFn&#10;ZTEucG5niVBORw0KGgoAAAANSUhEUgAAAq8AAAKvCAYAAAEzZhYLAAAAAXNSR0IArs4c6QAAAARn&#10;QU1BAACxjwv8YQUAAAAJcEhZcwAAIdUAACHVAQSctJ0AAEjaSURBVHhe7d0HuBxluQDgyTnpPSEB&#10;QgoQaQkJoSUgBJKcCIKiXAtgAbFiV7xcFQTEiortYkdUvFgBQa/XDoKAXBRUvNKkg7QgJYFASE6y&#10;s3fmnH+Pm5M5ffu+7/N8z/n+f2fbPJMv387OzkQA9WXm8CjKh5yhsjLLoCWKbggplWRrBhJKwSBZ&#10;cWXUbeUeHv5a6aXSmqzINKzQMvjUxz6xKaQAlMEPv/f9XEihhp349ndps4Bi+Xz6IQyAUsjlclu0&#10;Wps2bdJ+AZRRUns/FVKgsa1bt+6XIaWUpo2Z9FhIM40bNsKKH6qVK1fm09hn772vb4mi96VzcRy/&#10;t+NGBq+wYgsRphmK7is1jWSrPT3czGBlrdg0ws0MRtYKLUS61f7zkUes4IFKV1zWCi2O4UrCwEwf&#10;PzlzRXaPtra2n4e70B/92VrTWDRv92vDXeiPrJXYPXQGg7Bq1ar8ihUrNmWt0OIIizMYWSs0jeSm&#10;RZ1LMGg9rFhKoftKnTB8tJU7GONaRhwd0i7FW+qoqLUtpAAMUG//Oe27YE//cQFQP5599tmrQwo1&#10;ZtLIsdoqgArJ5/M7hBSAErj/H//Qy5bTdX/44z9DCgC1z1EvJZaegdPZOEtvu/B3M1bwEPRj5S0N&#10;fymlpDQcFVKgefkPjPqQbKnrQwoAQGmkHwaGRdGvw5ChSlbmuSHt4hNXGVm5g9QaRWtCSin1Z4tM&#10;ysRHQ0p/9WfFJlv1MyGlv9TQKrHiqV3p1lk4riD5D+unYRpoPhs3bsy/+Pkv8B8WQBn5VSI0rZ9c&#10;/JPLQkopPWfWnLeHlHKaM22bx0MKQBlMGT0+DinUkAP2XmJXIQD1K72wxNKlSx+ZMG7cJ8MUQ1V8&#10;KZQ0XG5qCB74x/1drVb3FZtGOr/LnLnascHKWqlp2GqHZvuslVqIZOWeFpZjILJWZnHsuvPOPwmL&#10;0l/9vRhlWJz+ylqJ3SMsykBkrcjuERZloLJWZnHsv/fitWFRBiprhRYiLMJgWalltGzZspdbqSXQ&#10;06VQdpo79/yQUg6zZs0aE1IAoOGtXbv2ayHdzFNPPvlASBmMXC53XkgBqIB9FyyyEwaaz/Txk/3T&#10;p04duqzN1gtAfbjsssu2+flPf3p5GFIqr3v1cboBaG7FZ+N03tgSSFbkupBCjfNPvkz6s2KTUrEx&#10;pPSXLZb609tWa4seoqwVaKUCAAA0nfSjYBLtYbiZ9LbWKNoUhlAdg9lfYR8HVTHUDS+puBtCCuWl&#10;SlJXSrXBJo+TCymUjwpL07HRU3GD3eiS+7meE9UTNtxt03xYFF2SHm6eRvEGnebJ3JFhCLXlG1/7&#10;2oqQAlAycRy/JqRQ+x555JGOn6Xn8/mkpQWgPHK53JUhhdozceRYhxFSP5K+dWRIu0wbN8m3WgBl&#10;c/0fr1NlqS0Tho+2UdI4PvmRM28OKQD9ls/n54S0V8lyU0IK1RPHsf4VoOr2mrfX9iGFyps4Yox2&#10;gPqRfJDq+HnMQORyuadCCkDJ+WaMirPRUVf6ucG+pSWKTk8jjLvY4KkJK1euzGdF1kYLFRHH8R4h&#10;LXZS1oZaHGGjHde5eBQdsPeSQ0MK5ZPL5TY7x2u6IWZtoFkxa+bMbw9XbamWgWysxaFFoOIGu7EW&#10;wkZL2U0fP7nj033633rWRjjQsNFSVvl8fuxQK2txnPPlr9q9RfmUamN97nOfe3d4SCifOI6PztoA&#10;BxPhIaF8Vq9evdkZXrI2xP7G85evdEZuqiNrg+wpli9f/my4G1RXW1tbnLWRFiIsFm3atOmtIYXy&#10;mjp2/J0h7VW3DbW1cxYqLPng9aahHm3laC3qho0VoDfbb7OdKkn9OOqoowb1Ierd73ynvQMAJbfb&#10;DjtpI6iee++51wYIUHXvOOEtqjHAgEweNa7PynnDDTf4OTcANL44jo8P6Rbmzpjtwxa1ZfKIsf06&#10;PhaAUnnJi478cEihtjz44IO5kELtS89XENIOc6Zt90xIAYDmUvhx4cQRY5zRhdqXz6dnz4Q6snTf&#10;/Y4NKQCDdfjwpAsIeWpyazIuRJjr0G05qKiWpFE9KeQDYsOloga7oRaz0VIxJdzYZoS/UD6l2mCT&#10;Hnd9SKF8SrHBDouiS0MK5TfEjXZS+AsVNTX5b31AhxP6sEVNSP6L/690Ywwb5Kh0riWK/lI0BwAA&#10;AAAAADWsJYquL/p2a2TnLNSQ3r5+7e02qLj+boytUXSXDZeqGswGaKOlKoaw4Q1LYnFnChUw1Cqp&#10;ylJRpdjgkjL7hZBC7VNlqYjk0/66kA6JDZaKKNWGZoOlImyw1Jttwt8hscFSMckn/MtDOmg2WCpm&#10;qBtbSxS9I6RQGa1R9MmQDpjqSsUNdqOzsVI1vWx8h4e/m7GxUnXJB7DvF2+ISavQcar4dC657cdh&#10;+ggbKzUl2UjXpBtl8QZb+BsWgdq0ZMmSiSGF2le4EiLUhc+f9ZkNcRyrstSPfCKkAABQNyYMHx2H&#10;FGrT2Z//zz+HNHrlEa+cFlKoTfbBUld2m7PjC0MK9SeXy30upFD7kg322ZACAM0hjuMDQgq1r6cD&#10;Xuzqoiatfeqp20IKAJAll8s5EIb60d7e/q6QAjAgU8dOzIUUat/RR760z32tZ3/2sytCCtWVz+f7&#10;PFj7uXsv3hRSAACoG+ef918OhKG6br311p+HtE/Jh7P04shQPQ4fpK7sOnvHD4cUGs/LjjjSgTDU&#10;j1wud3VIAYDGEMfx7iEdkHw+v1tIoXJ6+qVsX3bbcSe7wqg8P30BAIbo1Ue9Qh9LZQ3lOIKxLSNs&#10;sFROaxR9qD8bbEsUnZ5GGHZJ75vMHxuGUF4TR4zpcWNduXJlPo3ly5dv2H/x4tsXLFjw26yNFipm&#10;Xg/7Ugsba/dYsWJFrvtGe8MNN/wppFBecRxvFdJi47I21kJ032APX/m8+0MKlZe1kXYPrQE1Id0Q&#10;szbQ7pEul8QHwt2gOrI2zp6iuMomrcXUkEJl9Le6FqL4A9gDDzxgfyzllcvlLg5ph6yNsq8IG+yU&#10;zkeAMireBzvQ6locxa0BlM0Rhxz2xfRvssH9R9aG2N9IN1gbLRUzlOpaCBssFVGKjbUQ4SGhfGyw&#10;1A0bK3XFBktdydrwBhPphp/Pp3+gjLI2vsFEusFuv/V2qizll7UBDjTSDfbuu+/ePjwklFfWRjiQ&#10;SDfY8FBQGVkb4kAiPAxUTtaG2J8Id4fyuufOO88PaZe2trZfZ22UPUV6n51mbW+jpfx6+3l31sbZ&#10;PZLFWtNl4zg+Lf0LZbXDjFm/DWmmrI20EMNbWt4XFoPakbWxphFuhtpjY6Wm9OdURcmHsThrYx05&#10;rMUGTOUkn5rioZwMLr1v+hhhCECXp59+emNIofY96HwC1JM4jncN6YA9/MADV4YUat8LVh6aCykA&#10;AFTU4oULDw5pv115+eXHhxQqazDfdO000zGwVMmXzv7CPSEFAOivOI63DinUvqEcjggVd8YZZ6iw&#10;VNf53/z2rSGF2ue/eerKDtNnPD+k0DhUYurK448//qaQAgCNKZ/Pzw0p1L4//+lPvX6ges/b3+mE&#10;GdSOtWvXbghppjnTZ1wXUgAAqHnzd9zpqZBC7Tvhta/3lSy1Z+Gu838WUqh9Dm6hrlx/3fXfDSnU&#10;p3w+f0JIofZNGT1emwAAzSfpWYeFFGrfpz5+ZlfPet55540OKdSm4n2xU8dM8IGL2nbMkcfMDikA&#10;ANSVIw97oQ9c1Ic4jo9ob29/RxhCbfv++d9VXakfSYW1wQKUzPAoyqfR2i0K82ExqK7uG2PxxpoM&#10;J3fOdi03oXMEVTCIyvmBYVH0m5BD5Qz2v/mk8j4cUqiMpEpeEdJB0dNSUSXa4BzoTf1QZamIpAd9&#10;IqRDYoOlIkq1odlgqQgbLHUl+aR0TkiHxAZLJS0OfwfNBkvF2NioN1PC30GxwVNxg93obKxUzUA3&#10;PhsrVZduhC1R9H9h2CMbKzUl3SDDxntlmNqmMJfkR3ROAQAAAAAAAAAAAAAAAA2tNYqeLPywqL8x&#10;LIouDXcHoCApjr8uFMpkOLVzdlD2LzxOSxQdH+YAmk9RUS2Lcj8+QM2pdOELzxeHIUBjSotd8vH9&#10;9DCsmNYo2ljJog5QUTVQ4F6ryAINJy1sw2rg6uXJ64gVWaCRzK2loqbAAg0jLWi1VmBbo+iZMASo&#10;X7VYYJPIhSFA/Uq7xVorsC1RdEYYAtS3WiuwIQWof0kX+0QtFLb0NQyLos+EIUBjSItbNYts+txJ&#10;oV8XhgCNpSWK/rcKRbYlPOfunUOABlapbrZSzwNQcwoFcFgUXRKmtpB8rL8/ifTjfVcknfD94eYt&#10;JLc/pLACFCkUxRDt6VxaTNNxcXEtju73S+aeTecA6Nv0pFv9XaGgFgpp0vFelNyWpAAM2fKlB10y&#10;Y8p0H/sBSi0tromxYQhAqeRyuS+mf9Mq2zEBQGkVCi0AJZAU1c2uqZWMfxlSAIbiz9f/abPdAmd+&#10;+KNPhRSAoYjjeGZIuxxzzDG7hBSAwcjn87uFdDMTho/2ZRfAUMyetm2PhTQpvqNDCsBAbT1x6qaQ&#10;buEdb36rLhYAgBqyaN6CH4W0R354ADAI/fkiK6mvTvoCMFDr1q07J6S9OvboV+hiAcrhZUccuTKk&#10;APRloPtWHRcL0E//fOSRARXMMz/6sYdDCkBvkgZ2Skj77ZlnnnlLSAHIEsfxriEdkLVr164PKQBZ&#10;dpm946D3pybFebuQAtDd1HETB92J3vS3G33ZBQBABT1nxpyvhnTQHLIFkEFxBCiT2/9++3khHRKF&#10;GqBMnAQGoEguEdKS2Lhxoy4WIDXQ8w/0JanX/TobF0DDS+rriJCWzKZNm34cUoDmlHVp7lL49S9/&#10;9VhIAZrTnvMWlG1/6aW/+MVeIQVoPluNm/hMSEvOIVsAZXT77bePCilA89hxxuxTQlo2yw84SBcL&#10;NB8f4QHK5Jqrr/lRSMuq1MfZAhAk9XVYSAEa38aNG+8OaUWcf963dbFAc6j0+QI+/bFPvDCkAI0t&#10;juM9Qlox08ZNejKkAI0pKa5VOTb1kIOX3RVSgMZ05GEvrNr+0P+9+uo3hxSg8UwcMWZjSCvulptu&#10;XhdSgPo3vnXkqvRHBWmMax3Z8benGB5FmfOFSG/vzzJZ8z3FuJZRfwovFaB+Ldx1/lEhHZSWKHpv&#10;Eqf3FmHRHvnhAdCQ0o4xpP2ycuXK/ECiv0UWoOH8+JIf/z6kfVq+fPmGrCLaVxQV2ed3PtKWtp4w&#10;RRcLNKcVK1a0ZxXP/sa0KVO+pJsFmsa99977x5D2KulcN2UVzYFGWqR7K7ID3V0BULNyuVyfBa2t&#10;rS3OKpZDibTADtfJAo0sjuOXhTTLEUkxLHlxLUShk22Nos2OYrj977fpYoHGlRS+08rRuXaPQpFN&#10;Izx12lV/I6QA9enjH/poLqSbSYtdJYprIXaYPfu7GUX2gpAC1J9p4yZt8VE83S+aVQTLHWlBT5+7&#10;UGTXrFnzUMcLAqhHh+xxyLiQdkiLW1bxq2SkRTaN1ih6+XO2mb17eGkA9eOIlUcsDmlqZKV3C/QW&#10;xZ0sQN0pHG+aFLJX1kLn2j0UWKBu/de3znswKWKn1WJxTSOxNLxUgPpS+BieVdyqGcuXL++4hIxf&#10;dAF1Ky2uK1as2JhV5KoVdgsADaGtra3mimuhwP7owgv/0fEiAepVVqGrVowbM+YThQL77+98t90D&#10;QP3K5/NrQlozhdYuAqAh3HXnXVt0iUmRO6Z70atkpMfh+nILqHtxHM8KaaasAljuSJ83eV1TO14A&#10;QD3L5/OTQtqjSvy6a87MmW9Kn+vC7/3w0x1PClDv9txtQb8/jh922GGjsorjUCM8fIcPn/5BuweA&#10;xjBxxJjM0xX2JatQDjSSh5nf+WgAbKGtrW11VvHsLQ7cf/8Hw903s/y5S3WvQGNZeeCy5SEdkqxi&#10;2j3CoplmT9/23JACNIZSHxbVQ2Ht9byucRw/J6QA9W9U1Lo8La5pjG8d1fG3pxgeRZnzhUhv788y&#10;WfM9xZho+L7hpQIwWEkHOyakAI0ll8tV7fjTtFsNKUDjufeee6tW5D7zybOeCSlA43nmmWcuD2lF&#10;5fP5YSEFoJTmz93F7gGg8T3+2GOPhrRi/vKXvxwSUoDGVekvm9Y88YQfFgDNYccZM08JaUU4egAA&#10;gKGbPGpcRbrKGVOmxSEFaA7bb71dRQrsAw88cGFIAZpDHMd7h7RsXvjCF84MKUBzyefzY0NaFrOn&#10;z/DlFtCc7v/H/QogQDk89uijZSuwF3z/B0+EFKD55PP50SEtuVlbbf1YSAGaU1Jk9wkpAKW086wd&#10;Sr6bYOXSZfbtApTjBwfr1q1bFlIASmW/vRd/P6QAvOB5h70/pENWqZ/gAtQFZ7sCKJOHH3p4XUiH&#10;5Mtnf1GhBiiHP/7xj1eEFICCxx9/fEgXQ4zj+LkhBaDYUC/n3Qj7cce1jHh1SAFKJ5fLnR1SAGrF&#10;Fz5/9r0hBSDLZz/9mUGdoOV3l1/h6AGA3jgeFqBMdtthp0ND2m+KMkCZxHG8XUgB6M3k0eP7fZnt&#10;hx566BMhBaAvi3bbvd8f+aeNn2z3AEB/JR/5twopAKV23333TQlpj97y+jfqXgEG6hf/87M+i+dn&#10;z/zkeSEFoL82bdr0TEgzXX311XNCCkApOfYVYAjWrFnztpBuIY7jcSEFYKB66lI/dsaHda8AQzFp&#10;5Njfh3Qzd95+R0kuLwNAkXw+3xJSAIZi3o47/SqkHSaOGGP3AEApdN8Pu+/CPQ8PKQBD8be//vWU&#10;kEbr16//WkgBKKV3vPmtdg8AlNK1V//+8ZACUErr16/P++UWQBnEcbzjfffdd0kYAjAYrVG0angU&#10;5fsTw6LoJ+FuAHRXXDDDVIek0ObTSOcLeXGExVKtPT0GQNNJCmEcCmdfX15NDssVF9bJnTdlS5bJ&#10;hft8J0wBNL7kI/1locvstUiWQksUvT08176dMwANKi12oeBVVLWeF6Ai0gKXdJTXhWHFtUZRuyIL&#10;NJxa6SBr5XUAlEwtFTUFFmgYtdY1pq+lNYrWhCFA/arFAptEHIYA9SvpFjfVWoFNXtNtYQhQ32qt&#10;wIYUoP6lRa0WClvoXp8OQ4DGUO0iWytFHqAsqlXkFFegaYSC92wYlo3CCjSrMeUqgAorQNAaRecX&#10;iuJgCmO3++7dOQtApmFRdFFx4cyKZJlPh8UBAAAAAAAAAAAAAAAAAAAAAAAAAAAAAAAA2FxLFJ2c&#10;cemXXDL/xrAIAP0wNaOY9hnJ/Vo77w5AsUXdiuX4zuk+7drtfgCkSlUcS/U4APVuz3IUw6LHbOmc&#10;AWgSw6LoR2kBbI2iJ8JUSSWPnQsFdrvOGYDGd1Ja+JIC++EwLovkOZ4JBXZq5wxA42oJhfXiMC6r&#10;9LlCgQVoXKHY5cKwIhRYoKFVs8ilz9saRXeEIUDjCIV1SueospLCeqbuFWg41exaC8JriMMQoP6F&#10;wjq3c1QdSff6w2oXeIBSWlorRU1xBRpGWtBqqbgmYdcAUP/SgjYsir4ahlXVGkUba6XQAwxJjRWz&#10;aYor0BBqrZgprkBDUFwBykBxBSgDxRWgDGqsmG2juAINIS1mw6LoG2FYVQ7FAhpGWsxqpaCF1+JH&#10;BEBDOKCWimtIAepfKGo7d46qY1gU/bfiCjSUtKhVu7CF11DRqyAAlF0ortt2jiqrNYo+W+3iDlAW&#10;SYGLq1Xg0udtiaK/hyFAY0mLXBIV/bY+PKeuFWhohUtrXxbGZaWwAs3kLaHAfiqMyyJ5jqdDYZ3c&#10;OQPQ4Fqj6Py08CV/14epvoxP4h3hb5+Sxy7s3x3TOQPQPHZKC2Aogj1pSQpwxzLp30KeznfevKWi&#10;x0yaY4AmVSiGSWzxRVehoGZFWKRL0eP0VqwBmsq8bsXxOUlrenJaRNNx98Ia5k9Jllve7X4AZBhd&#10;KJTdCulm4+L5UFTtAgDor6R7fU1GQc0lf18UFgFgKObOnONjP0Cpfevr5/4ipACUyjPPPDMrjuPZ&#10;YQhAqVx+6WWuIgBQKknHukv695FVj9jvClAq99x9923p33w+v7RjAoChu/aa/9WxApTa7bfd1lVc&#10;c4mQAjAUST3t+iLrjttv18UClEIcx/uFNC20j4YUAABqSD6fnlJgc5dccNFbQgrAYORyuR+HtMuE&#10;4aPtdwUYiv/61nlbFNJp4ye1hxSAwdhn90VbFNc4jkeFFIDBmDFlWuZxrReff/HWIQVgoN7ztnec&#10;E9LNTJ841X5XgFKbMXma4gpQatddd93bQgrAQLzxdW88IqQAlMpW4yb1+tE/l8vdEVIA+quvHws8&#10;+uij9rsCDNSMKb1/aZV0rk+EFID+OvV9H7gupACUShzHff5QIFmmLaQAlMplv/mN/a4A/bV+/fp5&#10;Ie3Vt77+jU0hBaAv3z//e78Paa/y+fzwkALQl2987ev9/rh/zz33TA4pAL25/LLf9ru47jlvQdcF&#10;DAHoRXsipH1yZQKAforj+NUh7dPMqdO+GlIAAKhxb3zNa34aUgCy5HK580Pab3vsMt9+V4De3HLz&#10;zQP+YcDfb/372pACkGXFAQcNuAvN5/MtIQUgy6HL2gb1ET+O491DCkB3nz/rs+eGdECS7tV+V4Ce&#10;nH322RNDOiCKK0AZxHE8K6QAFDv705+eH9JBSZrX0SEFoGDRrkM7XvXee+6xawCgu6GehGXn2Tsq&#10;rgDdTR41bkjF8b+++e0rQgpAwfGvOvbRkAJQKvl8fmxIB23uzNmfCSkApeLk2QBF/nbd3+aGdEh2&#10;mDHbSVwACr7yhS/8MqRDcsYZZziJC0DBMS95eck+zsdxvFNIAZrbt795XsmK6+knf8AVYQFSj6xa&#10;tS6kQ3bB937gSy2AVPJR/v0hHbLksZ4fUgAAqHG5XO7ZkAI0p6QQnhXSknHybKDpPfzQQyX/dn/T&#10;pk0PhRSgOZ30rvfoMgFK7fhXHFuW4nr//fefEFKA5vPl//zCd0NaUrtt/xwdMdC8Vq1atU1IS2qH&#10;bWeuDykApZLP553EBWhO999//84hLYt99913dkgBmscRzz/88ZCWhZNnA02p3MVv0sixiivQfMpd&#10;XL/3ve/9e0gBmsdLXvhinSVAqX3xi1/cLqRls2bNmv8LKQCl8o/77tMdA83j3HPPnRrSsmpvb3cS&#10;F6B5nP25z/08pACUyuKFe1Xs43ocxytDCtDYXvXyYypWXJ08G2gaN/7txopdiuWBBx7IhRSgseVy&#10;uU+FtOySxnVYSAEopTVr1lTk6ASApnLEIYeV/FpdADUljuM3h7RinCELaHjJR/SKF7qdZs89N6QA&#10;jen3V16liwQotVPf9/6qFNfd5+58UUgBGs93v/2dX4a0oux3BRpaHMdlueJrXz7/qbMeDSkAAPQh&#10;6VoXhrQqkudfElKAxvGKl73stmru+xzbMiI/LhpR1QIPMGSjo2hOWkwLMTyKuvLukd7W2+1p9Of2&#10;vpbpHsnLnNT5agHqRFroQpoaVSh8YTwkLVF0eiGSx+2IcFOPigpqsninbq8RoPZ1L1z7LthzU0gH&#10;Y9esglo8lyzz3M5Fe5bP50eEtIPiCtSd7oXr/Se9vy2k/dLW1vboypUr893j4IMPfvrAAw98YMk+&#10;+9y058KFv5+3664/KxTacNcerV27drPXpLgCdWeohSursPYUC+fPv76og+3R5876jOIK1LehFK7l&#10;y5evyyqivUVRcR3Z+ShbWrN6zdUh7aC4AnWnuHCdcdoHfxHSfskqnv2J/nSvxRRXoO4UF65Fu+7e&#10;72tZZRXN/kahuCZxcni4Lbz+uNd2XWZGcQXqTnHh2nbSVv0tYrtmFc2BRF/da/HhYIorUHeKC9fv&#10;r7y6X0VsxYoVuayCOZBYvO++t/ZWYLcaM351SBVXoP4UF65cLnd2SHuULH9qVrEcTBSKa2sUvTQ8&#10;fCbFFag7xYUrn88nda53Sde6KatQDjZ6617/8Y9/dJxjQHEF6s5ACldaBLMK5FCiUFyzCuyCnXfr&#10;uCKs4grUnULhSrrW53VM9Gx80rVuzCqQQ43kNRSK62YnaDnpnSd2vDbFFag7hcK1adOmXgtYObrW&#10;QixdunRVVvcax/GL07+KK1B3CoXrjtvv6LGAJUXvP7KKYimjUFyTODU8bRfFFag7hcL1owsu7K24&#10;lq1rLY5CgQ1P2yGXyz2muAJ1p1C4/nDttTd2THST3F6RwprGyJaWM7oX2HxCcQXqTqFwxXE8sWOi&#10;m0p1rYUoFNckjkmfP+lc/664AnWnt8JV6cKaxsEHH/xE+rxpxxxeRq+vEaAmpYUr6Vp3D8NiL6tG&#10;cU0jdK5duwcUV6DupIXro2d85Kow7JIWtra2tjir+FUiiorrBMUVqDtp4ZoxedpmxatQ2LKKXqVi&#10;zKhRZxZeh+IK1J20cHW/2msyV9XCWohQWBVXoP6khWvGlGnPhmFH11orxXXZv77cUlyB+pIWruNe&#10;cdzrw3BOWsyyCl21QnEF6lJx4UoLWa0V1zQUV6DuFApXUlRPC4W1akcI9BSKK1B3ioprzexrLY4D&#10;DjjAoVhA/UkLV63uDkij8Bo7XixAvajl4hpeouIK1J9Ccc0qbtWMBbvtdkj6+u6///6vKK5A3anV&#10;4pq8tI6LE6Y/cFBcgbqTFq5ly5atzypw1Yq02CcvTXEF6ldauLIKXLUieT0d+3+Tl9ZRXPeet8d/&#10;KK5A3am14pp00euKi2tKcQXqTlq42trans0qdNWKQnG98847X1l4jelfgLpRKFxJgT0zq9BVIwrF&#10;9Z1veVvHa1NcgbrTvXBlFbtKx3777ff35KUsPOG1b1BcgfqUVbiyCl6lI3kZC9etW3dR+noUV6Du&#10;9FS4sgpeJSN5Cb7QAupXWrjiOP5gGG6mmtfQ2nn7ua8NL0NxBepPWrhu+tuNcRhuYcWKFXdnFb9y&#10;xv7773/L1DETNoWXoLgC9SctXIcsa+u1eCUd7B5ZRbBckT5n8XW9FFeg7qSFa8/dFvSreGUVwlJH&#10;eKroiksv/2tIFVeg/qSF6/C2w34Vhn3KKoiliuThJ3U+S/Ki8ukvYTsprkDdSQvXySefvEsY9ktW&#10;YRxqJA+7T+ejb0lxBerOYAtXVoEcbMzbZZf/CQ/b4drfX7MmpB0UV6DuFApX8jF8dMfEACSF8ePd&#10;C+VAY/ny5V1HBRTMnr7tZsVUcQXqTqFwfe2LX/pLx8QgZBXN/kZ4iM0s3Hme4grUt0Lh2nri1CEV&#10;sKzC2Vckd5vVee/NPe95z+v6YiuluAJ1p1C4io8rHaysAtpTJIvv2XmvzeXz+REh7aK4AnWnULgW&#10;77F3SQpYViHtHuPGjPloWHwLd95xxy0h7aK4AnWnULiu+t1V7+qYKIHly5evyiqqaRx00EGbHQnQ&#10;3eRR47YopIorUHcKhSv5OD6yY6JEFixYkPmT2XBzj2ZO27Y9pF0UV6DuZBWuca0j7g7pkA2ksKbG&#10;jR5zW0i7KK5A3UkL19jWUU+lX2gVLmNdyLtHeltvt6fRn9v7WqY4xrWM+Ee6fHi5APVn1rRtugpf&#10;mKqoo178b58pFNVkuKRzFqDObTdlelU7xGnjJ+lQgcZz0rtOrGpxO+KQwxRXoPHkcrlnQloVcRx/&#10;IKQAjSMpblNDCkAj+OnFF789pACNJ5/PTwtpRS3b7wD7W4HGtX79+q+EtKIO3GeJ4go0rv/9/TVV&#10;KXJr1qz5RkgBGs+/HX6EDhKg1A5avH/Fi2s+nx8bUoDG9LpXH/fTkFbMCw89bIvraAEwRNU6lwFA&#10;Q5s2fvKGkAI0rkcffnhFSCulJfwFaFzvefu7bwxp2cVxvE1IARrbVmMnVmwf6K0337IxpACNrZJf&#10;MC3YaTdfZgHN4d9e8KItLhJYLj+56JJHQgrQ2O66665Xh7Ts8vl8a0gBAKBGbTt52qUhBWgOb37d&#10;mz4Z0rLxyyyg6cyZts26kJbNq15+jOIKNJfddtip7IUvjuPDQwrQHE4/+QO6SoBSe/bZZ28KaVm0&#10;t7f/MKQAzSP5yL5dSMvi5S9+ic4YoNQOXdamuALNKZ/PTwlpyV1y0SXHhxSgueRyuVtDCkCpXPiD&#10;C8ry0X39+vUOwQKa11FHvrQsxXX2tG3tbwWa19Il+68PaUn52SvQ1L759a9/OqQltXLpsqtCCgAA&#10;NerKK6/cO6QAzWvVqlUvCWlJHHnYEfa3ArzvxJNyIS2J3XZ4juIKUOpv9v/2f/93Q0gBmtfUMRN0&#10;mgCldsQhz78lpEMWx/GYkAI0t3vvvHdlSIds0S673xdSAEpl8qhxdjEAlNoPvvO9svycFqAuLVm0&#10;d0kuyZLP5+eGFIC5283xcR6g1Paat2DIxfWeO+/8e0gBSH3tS18ZcnHdeuIU3S9Asfb29q+HdNAm&#10;jRyruAIUi+N4ekgH7eC99psXUgD4l/HDR7WHFKA0ku5165AO2JOrV38hpAAUy+Vyj4V0wI4+8mX2&#10;twJk+dLZXxh0gXzRoYcrrgBZjnnJ4LvPm2666eSQAlDsda9+je4ToNQuvfTS54V0QJYuWXJUSAEo&#10;lVJfJgag4eTz+REh7bdZ07ZVXAF689e//vWtIe23a35/zcUhBSDLC1ceqgsFKLWB7j9tb2/fJ6QA&#10;9GSgl9l+55vfujGkAPTkXW95x20h7ZeD9z/QbgSAvtx0000jQ9ovl1162Y0hBaBU8vn8gIoxQNM6&#10;dP9lO4UUgFLZd+Ge/xPSXn3q459YHVIA+rLV2In9+pLKz14BBmCf3Rf1q2hOGT1ecQXor+98+7/i&#10;kPZq+0mTJocUgL7kNuY+FdIe5fP54SEFoFSuvfrqv4UUgFJZ/ly/zAIYsDiOjwtppmuuuto5BQAG&#10;auPGjQ+GNFNSfJeEFID++sbXvu5jP0CpvfH41/dYXHfcdmafRxMAkOGsj358TUi34JdZAIP0mc98&#10;5oCQbuHAfZYorgCl9vTTT58WUgAAqAG5XO7HIe0Sx/GbQwrAYMycunUupF3e+oYT7G8FGIqsowKS&#10;gqu4AgzFpJFjtyik7zzhLeeFFIDB+Po551wWUgBK5cILL2wNaYc4jseEFIBS+dAHTnMmLIBSmLX1&#10;rIUhjSaOGOPLLIBSWLxg0aMhjd755rduCikAQ1F8OFb3fbAADNLe8xd2FNerrrpqescEAEN35RVX&#10;PJb+3XfhXv263DYA/RDH8VvTv1PHTPBlFkCpffwjH+v6YguAEsnn8yNCCkApJIX15JACUCqf/OjH&#10;7W8FKLU953UejgXA4EwYHkX5/kayfPIHgEytUfRYcdFMxuuSSP9mRrLMxuLlW6LoT+GhAEgK5X8W&#10;CmSSfzFMp3YuLqbFkS6b3L5L52JRlBTWGwuPkQwP7JwFaFKFgpgUx+vD1GayCmshwiKbSeafLiqy&#10;AM2nv0UwKZib7R5ICvG6cFOPFFigKVWi+CmwQFOpZNFTYIGmUI1ip8ACje6tVSpywxRXoGGlBa41&#10;iv4RhhWlewUaUlJU76h2cQvPP6dzBNAAQtd6XxhWhe4VaDi1UtQUV6Bh1FLHmL6OYVF0bhgC1K+0&#10;oLVGUXsYVlUtFXqAIamlYpZ0rWcprkBDqLViprgCDUFxBSgDxRWgDBRXgDJQXAHKIBSziZ2j6mqN&#10;oscVV6AhpMUsKWpxGFZV+loUV6AhtETRX2qloIXXsV/nCKDO1Uhx3VrXCjSUtKhVu7DVwmsAKLXh&#10;tVBcQwrQOKrZOVbzuQHKLhS4IzpHlVFLX6gBlEVrFN1V4ULXkj5fUmDfEcYAjSktdhUqsB1XfU0i&#10;F8YAja0CBXZEBZ4DoPYUit+wKPpqmCqJ1ii6Pzz2hjAF0FySwvrTQpENU0MxquixjuycAmhihaIY&#10;CuPIztl+m1t0/5o4hwFATSkqkh2RfMRfnUy/qvPWTi1RdGIyv6H7suFmAHoxo3vxzIj0KIBhnYsD&#10;AAAAAAAAAAAAAAAAAAAAAAAAAAAAAAAAAAAAAAAAAAAAAAAAAAAAAAAAAAAAAAAAAJU2tjWK7h4e&#10;RfkSRdwSRVeFxwYAgMFJmtSXpc1lt2ZzsxgWRb9IFn1REsmwXyYnzerxyWPf3P2xusWmZNntOu8C&#10;AABbGpvRRBYaybbORcoraWrPzHj+fDL/WFgEAIBmltUsJtMjOm+tumMyXt+GcBsAAE3iP7o3hcnc&#10;2M6batZeGa95m86bAABoOK1RdH5x8zcsiv473FRXkvexofh9JFP7dt4CAEAj2LW42Uuav0+G+bqW&#10;vI8Hi99XmAYAoF4lTV3xGQOeCtMNpej95VuShjZMAwBQR0YWN3XJeFjndMN6frf3CwBAPWiJotc2&#10;ayPX7X3X+o/QAACaW9K4vq7QvLVG0dNhuqkk773rUIlkmKwSAABq0XMKTVto3JqW9QAAUOM0bJtp&#10;sT4AAGpU0qC1FzVqIztnm9uwKPp0YZ2kh1OEaQAAqq3QpLVG0cYwRaKwXtIIUwAAVFNLFN2qQcs2&#10;LIqusG4AAGpI0pgV/7qebgrrpjWKHg9TAABUS6E507xmK2pe28MUAADVonntnfUDAFBDNGe9K6wb&#10;e14BAGpA0pg55rUXRc2rY14BAKqtJYr+rHnNlqybq60bAIAaU2jQnOd1c4X1onkFAKghSXPmClvd&#10;DIui/yysk5YoOjZMAwBQCwqNWmhgm12r9QEAUNvmaNg6WQ8AAHWgNYqOKjRtSf5MmG4qyXsvPvtC&#10;S+csAAA1KenWXlFo3kID1zS6ve9RnbMAANS6Ed0auUbfA9m1xzm8XwAA6k3SyHV9hZ7E2jDdUIre&#10;X3pWgTvDNAAAdWpGcYPXGkVfC/N1Lb1iVvH7CtMAADSCYVH05eJmryWKfhduqitJ09p1Tts0kqn5&#10;nbcAANCITihu/kIDOLHzpsFJGuE3JU3lpiTSPbsdj1nI0/nk9hPCooP1vIzXPK3zJgAAmkLSWOYy&#10;msIpnbf2Lbn/k0VNan/iyXDXPqUNcffXltx/TbgZAIAmNqp7oxgil9z2os5FNjM6aSTjoqa0I4rv&#10;Wxh3XyaJOL1/58P8SzL/9eL7FyKZfyQsAgAAmVYmjWPxmQq6N5Rdfwcb3R+zKDYlzz+982UAAMDg&#10;jG6JomuLG81CE9q9Me0piu+bRLrn9oLw2AAAUB3P2W5O/sILL0x6UwAAqGFxHC+44c9/iZ95+un0&#10;638AAKhdd9x2e/6hhx56y7vf+g4XDgAAoLbtsev8jqb1L3/+y9+u+99rr++YBACAWjR9/OSuPa5T&#10;Ro+39xUAgNr05JNPnrPHLrs/FIbRol0XrH3x819wWhgCAEDt2G/PfTbm8/muK3QlecuE4aPtfQUA&#10;oPZkNapTx07c8PqjX78gDAEAoPq++ZVvzs1qXpctWzbc3lcAAGrK4j32+sU+e+xzXhhuZt6OO8WJ&#10;7cIQAACqK927+vbjjtsqDDeTNK5jXvXyo+MwBACA6urr0IAT3/bOfNLEjgtDAACojnPOOWfOkYe+&#10;cH0YZlq/fv3LH3/s8VwYAgBAdWw3ZXr+zttue28Y9ujee+71wy0AAKpr0six/WpKc7ncD5N4MgwB&#10;AKDyii8J25d8IqQAAFBZd99992ceWbVqQxj2KZfLPZHE+WEIAACV84Pvfm/TQM8icPWVV9n7CgBA&#10;5f30xz8ZcCN69113PfPU6tUvD0MAACi/OI5nP/vsswNuXvP5/LB9Fiyy9xUAgMrJ5XL/k8R3w3BA&#10;Dtx3v/Y///nPO4UhAACUV9K4plfN2iYMBySfz4+cOXVrl4wFAKAyHnv00SF99Z9eUva4447bKgwB&#10;AKA88vn8Dk899dSzYTgoi+Yt2n3yqHH2vgIAUF5rn1r7VNLAfigMBy3d+3rFFVcMD0MAACi9E9/+&#10;zpKcLeBNx7/uQ/vtuY8zDwAAUD7pHtOQDtk2k6ZqXgEAKI9169Z98MjDjyhZw3nvPffeeNdtt/1v&#10;GAIAQOm8/rjjc2ecdNLWYVgSXz77i/a+AgBQeqU8ZKCgvb19TRzHp4QhAAAM3V+uump6OZrXVD4R&#10;UgAAGLqXv/jIn8zYauuLwrCkcrncuqR/3TMMAQBgaCaOGJN/9UtePSMMSyppXIfb+woAQMmU65CB&#10;gieffDJOzA5DAAAYnHlz5+682447DemSsH3J5/MtN/7f31wyFgCAoZk8asL9f7zm2rPCsGxe+6pj&#10;83EcTwhDAAAYuHIfMlBwxRVXvOJTH/24Y18BABi8mVttXbGGslKNMgAADeiyX/3mHX+67rqKNZR7&#10;7bbgol1mb/9IGAIAQP+d8+WvxuvXr58XhhVh7ysAAIPygfe+v+KN5Lztd/7nDtvOPC8MAQCgb3Ec&#10;j1v18MNV2Qtq7ysAAAOSy+V+msTPw7Ci3vamNz/135f891FhCAAAvUsv2RrHcVkuCduX9KIFhy5r&#10;s/cVAID+WbN6TVWbxwt+8MP2pIndLQwBACBbHMfzc7nchjCsmk2bNtn7CgBA75Km8eakeT07DKvm&#10;ySefTA9d2DoMAQBgS+d+7Zya2OOZNK57pcfehiEAAGzp0OUra6ZhTBrYtH9tCUMAAPiXDRs2vPLE&#10;t7+zZprXXC730STiMAQAgH/53FmfyZ/y3lMOCsOacMEPfujQAQAAtlSLV7d65ulnbrnzzjuvDEMA&#10;AOhUq5dm3WbiVHtfAQD4l69+5as/mzJy7O/CsKYcf+xxj3/6Y2eeEoYAADS7yaPGxccee2xNnlc1&#10;n88PmzhijL2vAAB0qtVDBgqmjp3wzBErj1gchgAANKvF8xbtPmX0+Jrfs1nrDTYAABUwZez466+8&#10;4oovh2HNSpvXP1z5hx3DEACAZlQvezRPOumkcTvN2t7eVwCAZrbV2Il10xAu2//A9JKx48MQAIBm&#10;cvKJ/3HoN845NxeGNS+O41df/8fr7H0FAGhGH3jv+/Mb1288Mgzrwm9/c6nmFQCgGb3huOPrrhHM&#10;5XIXJ/FAGAIA0Cwu/MEFdbkXMz3wNaQAADSDdA/mpk2b/hKGdSV57Q8n8Y0wBACg0T25Zk0ujuOp&#10;YVh37H0FAGgi9d78PfP0M6uTt3BUGAIA0KjiOJ7f3t5e93suzz/vv+x9BQBodLlc7uokav6SsH05&#10;9uhXtSeN+B5hCABAI7rit5fnk6ZvTBjWrXw+33rwfgfY+woA0Mg+dsaHG6bhmzB8dP6UU07ZJgwB&#10;AGgk7e3tSz77ybPaw7Duzd129r6TRo619xUAoBH9+EcX5y+64ILjw7AhpHtfkz/DOkcAADSMqWMm&#10;NNxeyqWLn3vmxBFj7H0FAGg0YS9lw2nU9wUA0LSu/8P135kwYuzdYdhQ/njNH24/9f0fuDwMAQCo&#10;dzvOmLXpS1/60vgwbDiHtx1i7ysAQKNo9K/W77v3vlXr160/OQwBAKhXL3/xy3fdauzEht8zufqJ&#10;J+x9BQCod1PGTLjs/See9LUwbFgbN258Oo7jA8MQAIB6lB4ycMUVV0wOw4aVz+dbkrD3FQCgnjXT&#10;eVDT5jWO453CEACAevKzn/1s3ntPPOnZMGx4SeM6cfXq1fa+AgDUo0OWteXb29vfGYZN4corfpfu&#10;gG3Y04IBADSsxQv3arq9kE8//fRrf/E/P7f3FQCg3rz3xH9vyiZu2rhJmlcAgHqSy+W+nMRTYdhU&#10;/v1d7/7JMS95aUNeDhcAoCGMjKKdx7WOuGt866j8qKglPzyK8ulpsgoRFmsKxe+7OMa2DL85ubnh&#10;TxsGAFBz0uY0pCPHtoz8YHGTNmpY7TevrVH0vJYoOr17JDcd1bnE4BW/73FJM188Tpr79WNaRr09&#10;LFq8HgEAKJfemq44jndMf3Ifhmmj+JWQVtpWSUP6nu4Nan8i3H9Qxg4feWr6N21WOyZ6oXkFAKiA&#10;3pquXC73qyS+GYaVsF9WAzrUCI89aPPm7vzElz539tFhmEnzCgBQAb01XaufWJ3ueJ0WhiU3f/78&#10;kStXrsyXOtra2uKMBnZc57MOyrC+9r5qXgEAKqC3puvcr55TzoZsbFbjWcrIaGBf2/nUA3fqe09u&#10;j+N4rzDcguYVAKACemq6kkZt50su+tEzYVhSY8aM2T+r2SxHTBo79iuF5jV5r4UmdlDO+crXemxQ&#10;Na8AABXQU9N129//vu6xRx47JQxLJmkeT8xqMssZi/bY4/pCA1uI8HIG5InHn8gnTf2MMNyM5hUA&#10;oAJ6aroW7LxbyZux5LlOy2ouKxHLly/PJc/fvYHNbER7kjSuB27atClzvWheAQAqoKemqz+nhxqI&#10;MSNGfCyrqax0FDevIbrO1dofxacOK6Z5BQCogKym67bbbvvEtPGTS9WMtSYN4gezGslqRfc9sGmE&#10;19qnXC53VhJxGHbRvAIAVEBW07Vs/wPj+fPnjw/DoZgzYtiwj2Q1kNWO2dtu+820aS1uZMNr7lPW&#10;3lfNKwBABWQ1XSU6ZOB140aNOjOrcayVeO7++99TaFyLGtjdOl9+z3K53C0bNmy4NAw7aF4BACqg&#10;e9N14pveNGPyqHFDasSSJvCUUa2tH85qGGstVqxYsbF7A5vE+8Jb6dEp//G+zdaR5hUAoAK6N11z&#10;ttnuV0v22ue7YThgafM3Ydy4T2Y1irUc3ZrXjghvKdO3v3neg7fccsv7w1DzCgBQCd2brvSQgauu&#10;ump6GA5I2vCNGjHio1nNYT1E9+Y1jfDWMs2YMr1r3WleAQAqIKt5DemApI3ehDFj6m6Pa/eYNWvW&#10;+RkN7N6d73Jzs6Zuu/Y1R79qRZprXgEAKqC46brooot2P6zteQO9JOzitMHbavLkz2c1g/UYyw4+&#10;+In0PSXrpquBTfJTw/vdTKHZ17wCAFRAcdM1Z5uZq3K53IfDsE9JU/e2QpOX1QTWexQ1rsV7YTeT&#10;Nq+77bjbLppXAIAKKG66po6Z0O8GLGnkPpA2c1tNmXJ2VuPXKFHcuBYirIIOL2pr2yZtYDWvAAAV&#10;UNx0vfqoY/rVgBWauEZvXAsxasSIjxU3r2kkq+GAzrURRXNnzNa8AgBUQqHpWr169fse/ec/t7js&#10;aXeF5m3CuHGfymr0GjV22GGH76fvu9ue2FPSdXL9H65/g+YVAKACCk3Xww8/HOfz+R06JrNNLjRt&#10;22yzzTlZDV6jx9KlSx8ralwLcVq6cjSvAAAVUGi6bvrbjb01X88tNGvTm+RQgd6iqHHtCs0rAEAF&#10;pE1XYlIul8tsvpLG7K2hOTt9m2nTvprVzDVjFNZJGppXAIAKSZuupHH9VRKXhKkuaVNWiJkzZ56X&#10;1cQ1c4wbNeoThfWjeQUAqIC06UrFcbzZJWGLG9dmOavAYGLRggVXa14BACokbbouv+y3xY3XsOLG&#10;dYfZs7+X1bSJf8WyZcse17wCAFRA2nRdecXv1ofhhLAXsaNx3X727O9kNWviX9HW1tZxejHNKwBA&#10;BaRN14ZnN3wqSVcW73Gdud1238hq1sS/Imlc70nX4dvf9Jbva14BACogbbqSZvXk4sZ1p512+nFW&#10;syb+FQcddNCOYRVG206e5gpbAACVEJrXrsZ1m2nTvpLVrIl/RVh1HRbOWTjl7Se8RfMKAFAJxc3r&#10;mBEjPpbVrInOOPjgg59IVtnCzjXXacLw0emZGo7XvAIAVEDadCVx+vCWljOyGjbRGaOSxj5t8JNV&#10;tkXzmv7VvAIAVEBoXjWuPUR6NoHCnunuzev7T3rvp7/9jW89nuaaVwCA8puYNl1ZTZvojF133vkn&#10;hcY1WVebNa/Pmbl9V8OqeQUAqADNa9+Rtec1juMxBy15ruYVAKCSipuutra2h7Oat2aPJUuW3Nm9&#10;eb3/nnvvaG9vT8cdNK8AABWQNl3f/973bw7DDitWrFiU1cQ1c6Q/aEvWVVfzuuOMWZs1q5pXAIAK&#10;SJuuGZOn9dh4JY3bxu6NXLNGYc9rHMc7n/Tu9zzbuYY6aV4BACogbboKp3vqzYoVK/4nq6Frpth7&#10;772vT1bFwqWL90/P7Tq/c8100rwCAFRA2nQteM6u+cV7Ld43TPVq0aJFk7Mau2aJZBUszGr2Na8A&#10;ABWQNl2/+vmvztp20lbXhql+W7FiRS6rwWvU2HbrrT91/fXX/3TeDjvfH1ZBF80rAEAFpE1XYmx/&#10;Dh3oSVtb21lZzV6jxPLly9clb3NY+l6333q7zPWkeQUAqIBC0zVxxJiSNF9ZzV89R/KWlnS+s45z&#10;u+40dewEzSsAQLUUmq4PvO/k3BuOO25ex2QJrFix4smsZrBeYq+99vpjeCtdbvrbjfFrXvGKl4Th&#10;ZjSvAAAVUGi61q5d+67jjnllyRuwpIk9Oqs5rOVIXva4zle/uT12mdfj+tG8AgBUQHHTtWTR3mVt&#10;wNra2uKsZrFWYtK4cWeGl7qFS3/9649965yv3xWGW9C8AgBUQHHT9bpXv6YiDVjSxN6T1TxWKw46&#10;6KA14aX1aMro8b2uG80rAEAFFDddjz362D83bdr0vjAsu6VLl87PaiYrGS1R9J7wcnozbK/5CzWv&#10;AADVVtx0xXG87MEHH+xzL2Q5ZDWW5Yy5O+zw3fDUfdp2ylb/t3r16h4PKUhpXgEAKqB707VmzZqq&#10;NmHLly+/PKvZLFWsWLFiY/I0u3U+W//05xy4mlcAgAro3nTlcrn0ogXJdHXNnz9/ZFbzOZTo5yEC&#10;m1m8aPHuJ77tnZpXAIBa0L3peuqpp+5NGtiPhWFNWL58+YasZrS/scfuu18aHmrAJo0cmzbz+4Rh&#10;jzSvAAAV0L3pWr9+/a7XXHV1TTZibW1tH8lqTnuL5G59Np69mb/jzv1aF5pXAIAKyGq6VhxwUK03&#10;YqOzGtXimDh27KFh2UG77777rl27Zs3NYdgrzSsAQAVkNV3z5+6SH9UyfHV6WxrpD5YKERapGStW&#10;rGgvbloPPPDA+8NNQ1b8vruideSjyU0zO5f4F80rAEDlDBvVMuK141tHbSxu1Ea3DN+ieR3XMuLY&#10;/kRLFHVF1u39iYE8xoRRYz41tmXEa7rPD+QxiuOwtuedWvy+s2Js66jVY1pHvjisQwAAqiGfz0/a&#10;bsr0zfYkJs3f+1qj6IkwbHjnn/ftjeOHj7w/bYjDFAAAtSrdsxjSptTs7x8AoK4kzdumfD4/oJP5&#10;N4rHHnvsPTvP3v6OMAQAoNbtvdse33rrG998fRg2lXSva2JkGAIAUA+6H/faLBwyAABQh5qxibv1&#10;1ltv3Gf3Pc8JQwAA6sXLjjgyv2T3RSvCsCnsu3BPe10BAOrRjy644LhtJ231bBg2vL9cd93z3vOO&#10;d2leAQDqVTMdOvDG41+XX7Vq1R5hCABAvZk2blLTNK8rly6z1xUAoJ59+NTT7vn2ud88IQwb1oF7&#10;73fDY489dnkYAgBQj+I4fsk+Cxc1/HGvTo8FANAgdpkzt6EbuxOOO27OtpO20rwCADSC007+QEM3&#10;djvMmP3UuqfWLQ1DAADq2bp16zY8/vjjXwzDhuOQAQCABpLP58ffdeedDdngXfHbK97685/+z6ow&#10;BACgEaxbt64hm9eXvPBFSW+enxKGAAA0gg3r16dN3rZh2DBefdQxDhkAAGg0Tz755AXtGzb8dxg2&#10;hJtuvPGhVatWfSsMAQBoFHEcz/rtpZc11F7KaeOb5+phAABNZ/5zdmmYZi+9+MKkkWM1rwAAjWrl&#10;0oM35fP5SWFY147+t5flD9r7oBlhCABAo/n4GR/5/jW/v+buMKxbSQM+zLldAQCawNzt5tR90/fw&#10;Aw//Ytb0bX8WhgAANKpG2GM5e/q29roCADSDtHl94oknjgzDuhPH8bgle+wVhyEAAI1sz10Xvuot&#10;r3/jA2FYd776pS8/dsUVV7w8DAEAaHCtE0eMqduv3RfvsZdDBgAAmkl66MAZZ5zREoZ14/ltz3/3&#10;LTfdvDEMAQBoBi998b890LZ0ad199Z7uMU5MC0MAAJrBDX/601F1eNaBlr3n7+GQAQCAZlRvzevU&#10;MRPyq1at+nIYAgDQTGZMnlZXzWsjnJ8WAIBBuvJ3v1t11JEv/VYY1rSbb775yPedeJIfagEANKt8&#10;Pj9+z/kLNoVhTUua7PSHWsPDEACAZjR9/OS6+Cr+Bc97vkMGAACa3blfOycfx/HMMKxJD9z/wPdu&#10;vfnWX4chAADNas3qNT+99+57vxeGNWnpvvvb6woAQBTFcTz79ttur9nmMJ/PD9t1++doXgEA6LRx&#10;48aabQ7f/IY3rvvgyae+LgwBAGh27e3t6S/5h4VhTXFuVwAANpPL5b6ZRM2dQzV5TR+eMnq85hUA&#10;gM39+pe/rLkm8cXPf0F++ygaHYYAANBpp1nb11Tzms/nxztkAACATP92+BFx4sVhWHV/uv76Jz58&#10;6ukfC0MAAPiXP1933Qlf//JX7gzDqtt3wSJ7XQEA6NnWE6fWRMN4zTXXHHz1lVetDUMAANhSrRxj&#10;usO2szbFcbxNGAIAwJa2njjlmeuvv/7lYVg108ZNcsgAAAC923n7uS9442teW9XGcdbUbb5z299v&#10;uz4MAQCgZ9U+dCB9/kRLGAIAQM+qeUWrM844Y/LhKw9xyEANGNcy8tqxUesLwhAAoDa94qVH/+1F&#10;h77g3DCsqJe9+N/ycRy/LgwBAKB3SfO468QRY9rDsKKmj59srysAAANTjeNec7ncJ55++unVYQgA&#10;AP0zdcyE/A033DA5DCvimJe8zF5XAAAGbtWDD/5xyZ77XBCGZRfH8Zgle+yteQUAYOCSZnLinK23&#10;q1gzecnFF//97M9+/kNhCAAAAzN51LiKNa8TR4yx1xUAgMG74Ac/yD/44INzwrBs4jjecavxk9eH&#10;IQAADNyGDRs++4/77vtHGJbNi5//wviwpW17hCEAAAxcPp8ffvttt5X96/xJI8c6ZAAAgKFb9fDD&#10;ZW0sc7ncT17xsqMfCUMAABi8TZs2PRXH8bIwLLlDl7XZ6woAQGkkjespa9euvT8MS+q3v/jFc95+&#10;wps1rwAAlM6FP/hhWRrMA/ZZkk+a45eFIQAADF3bAQeVpXndburW9roCAFBaH/vQR/LPPvvsG8Ow&#10;JJ671z4f+u8fXXxPGAIAQGl84iMf2eeLn//PXBiWxITho+11BQCgPErdbGpeAQAom7TZTIwMwyE5&#10;ZNmKvzz44INnhSEAAJTW9PGTr7vrjjs+GYZDMmf6DHtdAQAonz3mzdtv/732HXLT+fDDD+9+zle+&#10;GochAACURymOU/3Fz36entt1cRgCAEB5TBk9Pm1eh3WOBmeHbWY6ZAAAgPL78Kmn3bX/Xvv9OgwH&#10;bNWqVVdd+MMLbglDAAAor6EcOjDTFbUAAKikwTavcRzvMnHEGM0rAACV84KVh+bblrbtEYb9dtaZ&#10;n2w/fMUhbWEIAADld+0115y1dMkB14Vhv7miFgAAFRfH8cSpYyYMqBFtb29/x6ytZtwVhgAAUDnb&#10;D/B0V6e+7+T8UUcdVZJLywIAwIBcctHF6+I43jEM+3R42yEOGQAAoDqSxvWDt95yy4Yw7NUnP3rm&#10;/6166KFvhSEAAFTeX2/4a7/2pjo9FgAAVXfXHXf22ZQesGjvFd//zvc0rwAAVFccx/kkTgzDTOnp&#10;sRJ7hiEAAFRH0rguXLN6zVNhmMkhAwAA1IxvnvuNHpvTQ5evuO6SCy++MgwBAKC6XvuqY9PDAsaG&#10;4WZcUQsAgJpy9uf/82+rVq06NQy7xHE88xUvPUrzCgBA7bjiN7/Z/73v+fctmtRzv3bO6o0bN64I&#10;QwAAqA0TR275o6zFC/e01xUAgNrT/YwCq1atOuG75337kTAEAIDaMW3cpD/e9vfbrg/D6JCDV6Tn&#10;f90qDAEAoLbM3W5O195XZxkAAKCmFRrWS3508QMHLd7//I5JAACoRdtNnZ4/6+Mf3yPrx1sAAFBT&#10;Pnza6V962xve/NCUMeM1rwAA1LZHHnlk/Oc+9en8/osWzQxTAABQVYe1RNEfh0fRpiTy/Y3WKHpq&#10;WBT9Jrn/9M6HAQCAEkmaze9mNaHliqQhPjE8NQAA9GpY0qyuy2oqk/nVye27di6WLBhFFyVz6fxm&#10;EZbtM9L7h4eKkob13clcrvtzppEs999hMQAA6Ni7ukXjmDSU/x5u7lFyv6cLzWhPkT5WxvzT4SF6&#10;lCxza/fXlMw9FW4GAKCZJM3pNd2bw2R6auetA7JfoSkNDWavkSy/f+fdBuR53V9r8vrfEG4DAKBR&#10;JQ3kZj+wSprAt4SbSmHXYVF0cfIcq5JYm/5Nxpek8503D13yeq/t9vqvDTcBANAokkZvfXHTl0xN&#10;6Lylbh1b/H6SJvb0MA8AQB1bWdzkJeOGOkVVaxR9v9v7AwCgHhU3dUmT91CYbkjF73VYFP06TAMA&#10;UA+Km7lkuHXnbGNLGvTvFL3vjWEaAIBaVtTANePX6Ls3+fsHAKgfGrcOY6wHAIAa161hG9U527SO&#10;LKyLlii6JswBAFALkgbtxEKzNiyKPh2mm1p6rtnCOkmGkztnAQCoukKTFho1AusFAKD2vKqoQXtl&#10;5xSp1ijaoHkFAKghSYPWdfWsMEWRwrpJ1tMFYQoAgGopNGea12xFzeuzYQoAgGrRvPauaP3EYQoA&#10;gGopas40rxmK1k8uTAEAUC1FzZnmNUNh3aSnzgpTAABUS9KUPal57dHKonVzVOcUAADVNKzQoLVE&#10;0V1hjkTS2OeKmlcAAGpBoUHTpG1mYmGdJE3sP8McAAA1YHZRo/ZwmGtqhfWRRpgCAKBWtETRtUXN&#10;2tGds80pWQcbi9bFss5ZAABqSqFhC03bbp2zzSVp4m8urIMk/12YBgCgFhU3sEnz9vYw3RRao+je&#10;wnsfFkW/CNMAANSypIl7qKiJbYrLoha937RpPyVMAwBQJxYUN3RhrhEd3O19DuucBgCg7iQNXVzU&#10;3DXU9f2L3pfTYQEANJCuc56GWB/m61K399LIe5UBAJpa19W4ihq/SZ031bwXZLx2AACaQfdGsDWK&#10;cuGmWjK1++tMYk24DQCAJrRNRoOYxuXh9orqdqaErgg3AwDAv7RE0VVZzWMaSWP5j2SRAzuXHJrk&#10;eV6ZPGau+3MUYlgUfTwsCgAA/bZt0rQ+kdVglipCUwwAAGW3VRIHJA3oJ1ui6C9JM7omNKVrkvHv&#10;k/kPJbfvlES9/DAMAAAAAAAAAAAAAAAAAAAAAAAAAAAAAAAAAAAAAACARhJF/w/GLTPfaZlGMAAA&#10;AABJRU5ErkJgglBLAQItABQABgAIAAAAIQCxgme2CgEAABMCAAATAAAAAAAAAAAAAAAAAAAAAABb&#10;Q29udGVudF9UeXBlc10ueG1sUEsBAi0AFAAGAAgAAAAhADj9If/WAAAAlAEAAAsAAAAAAAAAAAAA&#10;AAAAOwEAAF9yZWxzLy5yZWxzUEsBAi0AFAAGAAgAAAAhACOBS0xWBAAA4wkAAA4AAAAAAAAAAAAA&#10;AAAAOgIAAGRycy9lMm9Eb2MueG1sUEsBAi0AFAAGAAgAAAAhAKomDr68AAAAIQEAABkAAAAAAAAA&#10;AAAAAAAAvAYAAGRycy9fcmVscy9lMm9Eb2MueG1sLnJlbHNQSwECLQAUAAYACAAAACEAaYFlKeAA&#10;AAALAQAADwAAAAAAAAAAAAAAAACvBwAAZHJzL2Rvd25yZXYueG1sUEsBAi0ACgAAAAAAAAAhANpM&#10;uS1FSQAARUkAABQAAAAAAAAAAAAAAAAAvAgAAGRycy9tZWRpYS9pbWFnZTEucG5nUEsFBgAAAAAG&#10;AAYAfAEAADN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width:21831;height:28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6oxgAAANsAAAAPAAAAZHJzL2Rvd25yZXYueG1sRI9BSwMx&#10;EIXvgv8hjODNZttC0bVpqeKCPYi4LYXehs24Wd1MliRt13/vHARvM7w3732zXI++V2eKqQtsYDop&#10;QBE3wXbcGtjvqrt7UCkjW+wDk4EfSrBeXV8tsbThwh90rnOrJIRTiQZczkOpdWoceUyTMBCL9hmi&#10;xyxrbLWNeJFw3+tZUSy0x46lweFAz46a7/rkDTy99Nvq+FDPF1V6c9uvODu9zw/G3N6Mm0dQmcb8&#10;b/67frWCL/TyiwygV78AAAD//wMAUEsBAi0AFAAGAAgAAAAhANvh9svuAAAAhQEAABMAAAAAAAAA&#10;AAAAAAAAAAAAAFtDb250ZW50X1R5cGVzXS54bWxQSwECLQAUAAYACAAAACEAWvQsW78AAAAVAQAA&#10;CwAAAAAAAAAAAAAAAAAfAQAAX3JlbHMvLnJlbHNQSwECLQAUAAYACAAAACEArL/uqMYAAADbAAAA&#10;DwAAAAAAAAAAAAAAAAAHAgAAZHJzL2Rvd25yZXYueG1sUEsFBgAAAAADAAMAtwAAAPoCAAAAAA==&#10;">
                  <v:imagedata r:id="rId12" o:title="same area" cropleft="21939f" cropright="-6523f"/>
                  <v:path arrowok="t"/>
                </v:shape>
                <v:shape id="_x0000_s1030" type="#_x0000_t202" style="position:absolute;left:9559;top:1662;width:7220;height:26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7A66E06F" w14:textId="0C3E6486" w:rsidR="00DD4BC8" w:rsidRPr="0068320C" w:rsidRDefault="00DD4BC8" w:rsidP="00DD4BC8">
                        <w:pPr>
                          <w:spacing w:line="240" w:lineRule="auto"/>
                          <w:jc w:val="left"/>
                          <w:rPr>
                            <w:rFonts w:eastAsiaTheme="minorEastAsia"/>
                            <w:noProof/>
                          </w:rPr>
                        </w:pPr>
                        <w:r>
                          <w:rPr>
                            <w:rFonts w:eastAsiaTheme="minorEastAsia"/>
                            <w:noProof/>
                          </w:rPr>
                          <w:t>Figure 3: If a shape is observed from two opposite directions, the obeserver will observe shapes with same area.</w:t>
                        </w:r>
                      </w:p>
                    </w:txbxContent>
                  </v:textbox>
                </v:shape>
                <w10:wrap type="tight"/>
              </v:group>
            </w:pict>
          </mc:Fallback>
        </mc:AlternateContent>
      </w:r>
      <w:r w:rsidR="00381790">
        <w:tab/>
        <w:t>The bottom of the object would have more pressure since it has a further distance to the top, which means that the bottom will have more weight placed on it</w:t>
      </w:r>
      <w:r w:rsidR="00D63CA2">
        <w:t>.</w:t>
      </w:r>
      <w:r w:rsidR="00381790">
        <w:t xml:space="preserve"> </w:t>
      </w:r>
      <w:r w:rsidR="00D63CA2">
        <w:t>T</w:t>
      </w:r>
      <w:r w:rsidR="00381790">
        <w:t>hus</w:t>
      </w:r>
      <w:r w:rsidR="00D63CA2">
        <w:t>, it</w:t>
      </w:r>
      <w:r w:rsidR="00381790">
        <w:t xml:space="preserve"> increas</w:t>
      </w:r>
      <w:r w:rsidR="00D63CA2">
        <w:t>es</w:t>
      </w:r>
      <w:r w:rsidR="00381790">
        <w:t xml:space="preserve"> pressure.</w:t>
      </w:r>
      <w:r w:rsidR="00A867BC">
        <w:t xml:space="preserve"> </w:t>
      </w:r>
      <w:sdt>
        <w:sdtPr>
          <w:id w:val="1338272801"/>
          <w:citation/>
        </w:sdtPr>
        <w:sdtContent>
          <w:r>
            <w:fldChar w:fldCharType="begin"/>
          </w:r>
          <w:r>
            <w:instrText xml:space="preserve"> CITATION NAS96 \l 1033 </w:instrText>
          </w:r>
          <w:r>
            <w:fldChar w:fldCharType="separate"/>
          </w:r>
          <w:r>
            <w:rPr>
              <w:noProof/>
            </w:rPr>
            <w:t>(NASA, 1996)</w:t>
          </w:r>
          <w:r>
            <w:fldChar w:fldCharType="end"/>
          </w:r>
        </w:sdtContent>
      </w:sdt>
    </w:p>
    <w:p w14:paraId="59A69A27" w14:textId="2F0E488B" w:rsidR="00187EAA" w:rsidRDefault="00381790" w:rsidP="00430B49">
      <w:r>
        <w:tab/>
      </w:r>
      <w:r w:rsidR="00187EAA">
        <w:t>The surface area of the top and bottom of any object is th</w:t>
      </w:r>
      <w:r w:rsidR="00DD4BC8">
        <w:t>e</w:t>
      </w:r>
      <w:r w:rsidR="00187EAA">
        <w:t xml:space="preserve"> same. This can be demonstrated through a thought experiment: imagine an object of any shape. When looking at it from the top, the shape observed will be the same as the shape observed when looking at it from the bottom.</w:t>
      </w:r>
      <w:sdt>
        <w:sdtPr>
          <w:id w:val="1266730396"/>
          <w:citation/>
        </w:sdtPr>
        <w:sdtContent>
          <w:r w:rsidR="00DD4BC8">
            <w:fldChar w:fldCharType="begin"/>
          </w:r>
          <w:r w:rsidR="00DD4BC8">
            <w:instrText xml:space="preserve"> CITATION Wil89 \l 1033 </w:instrText>
          </w:r>
          <w:r w:rsidR="00DD4BC8">
            <w:fldChar w:fldCharType="separate"/>
          </w:r>
          <w:r w:rsidR="00DD4BC8">
            <w:rPr>
              <w:noProof/>
            </w:rPr>
            <w:t xml:space="preserve"> (Besant, 1889)</w:t>
          </w:r>
          <w:r w:rsidR="00DD4BC8">
            <w:fldChar w:fldCharType="end"/>
          </w:r>
        </w:sdtContent>
      </w:sdt>
    </w:p>
    <w:p w14:paraId="3DFE8E07" w14:textId="6CCB7693" w:rsidR="00381790" w:rsidRDefault="00A867BC" w:rsidP="00187EAA">
      <w:pPr>
        <w:ind w:firstLine="420"/>
      </w:pPr>
      <w:r>
        <w:lastRenderedPageBreak/>
        <w:t xml:space="preserve">Since there </w:t>
      </w:r>
      <w:r w:rsidR="00D63CA2">
        <w:t>is</w:t>
      </w:r>
      <w:r>
        <w:t xml:space="preserve"> more pressure at the bottom of any given object contained in a liquid or gas environment, the bottom of the object will experience more force</w:t>
      </w:r>
      <w:r w:rsidR="00D63CA2">
        <w:t>. Therefore, the pressure difference makes</w:t>
      </w:r>
      <w:r>
        <w:t xml:space="preserve"> it so that the net force which the object experiences </w:t>
      </w:r>
      <w:r w:rsidR="00D63CA2">
        <w:t>are</w:t>
      </w:r>
      <w:r>
        <w:t xml:space="preserve"> upwards.</w:t>
      </w:r>
      <w:sdt>
        <w:sdtPr>
          <w:id w:val="-1653902484"/>
          <w:citation/>
        </w:sdtPr>
        <w:sdtContent>
          <w:r w:rsidR="00DD4BC8">
            <w:fldChar w:fldCharType="begin"/>
          </w:r>
          <w:r w:rsidR="00DD4BC8">
            <w:instrText xml:space="preserve">CITATION Pic08 \y  \t  \l 1033 </w:instrText>
          </w:r>
          <w:r w:rsidR="00DD4BC8">
            <w:fldChar w:fldCharType="separate"/>
          </w:r>
          <w:r w:rsidR="00DD4BC8">
            <w:rPr>
              <w:noProof/>
            </w:rPr>
            <w:t xml:space="preserve"> (Pickover)</w:t>
          </w:r>
          <w:r w:rsidR="00DD4BC8">
            <w:fldChar w:fldCharType="end"/>
          </w:r>
        </w:sdtContent>
      </w:sdt>
    </w:p>
    <w:p w14:paraId="46C9FD18" w14:textId="4BE30FE1" w:rsidR="00CA2AB2" w:rsidRDefault="00A867BC" w:rsidP="00430B49">
      <w:r>
        <w:tab/>
        <w:t xml:space="preserve">This upwards force caused by the pressure difference is the buoyant force. It also makes intuitive sense when explaining the Archimedes’ Principle. The upward force is caused by the pressure difference, </w:t>
      </w:r>
      <w:r w:rsidR="00E72590">
        <w:t xml:space="preserve">which is </w:t>
      </w:r>
      <w:r w:rsidR="00D63CA2">
        <w:t>precise</w:t>
      </w:r>
      <w:r w:rsidR="00E72590">
        <w:t>ly the amount of weight of the liquid taking in the place where the object is. Thus, the buoyant force is equal to the weight of the displaced liquid.</w:t>
      </w:r>
    </w:p>
    <w:p w14:paraId="1A8D2E26" w14:textId="330AA98F" w:rsidR="00CA2AB2" w:rsidRDefault="00196B6E" w:rsidP="004B4609">
      <w:pPr>
        <w:pStyle w:val="Heading3"/>
      </w:pPr>
      <w:bookmarkStart w:id="10" w:name="_Toc27777385"/>
      <w:bookmarkStart w:id="11" w:name="_Toc27777512"/>
      <w:r>
        <w:t>Developing the Formula</w:t>
      </w:r>
      <w:bookmarkEnd w:id="10"/>
      <w:bookmarkEnd w:id="11"/>
    </w:p>
    <w:p w14:paraId="35301F7A" w14:textId="4BA5BFB3" w:rsidR="00CA2AB2" w:rsidRDefault="00DD4BC8" w:rsidP="00430B49">
      <w:r>
        <w:rPr>
          <w:noProof/>
          <w:lang w:val="en-CA"/>
        </w:rPr>
        <mc:AlternateContent>
          <mc:Choice Requires="wps">
            <w:drawing>
              <wp:anchor distT="0" distB="0" distL="114300" distR="114300" simplePos="0" relativeHeight="251670528" behindDoc="0" locked="0" layoutInCell="1" allowOverlap="1" wp14:anchorId="30B80F58" wp14:editId="15E3AD6D">
                <wp:simplePos x="0" y="0"/>
                <wp:positionH relativeFrom="column">
                  <wp:posOffset>4681220</wp:posOffset>
                </wp:positionH>
                <wp:positionV relativeFrom="paragraph">
                  <wp:posOffset>753333</wp:posOffset>
                </wp:positionV>
                <wp:extent cx="1312224" cy="534390"/>
                <wp:effectExtent l="0" t="0" r="2540" b="0"/>
                <wp:wrapNone/>
                <wp:docPr id="13" name="Text Box 13"/>
                <wp:cNvGraphicFramePr/>
                <a:graphic xmlns:a="http://schemas.openxmlformats.org/drawingml/2006/main">
                  <a:graphicData uri="http://schemas.microsoft.com/office/word/2010/wordprocessingShape">
                    <wps:wsp>
                      <wps:cNvSpPr txBox="1"/>
                      <wps:spPr>
                        <a:xfrm>
                          <a:off x="0" y="0"/>
                          <a:ext cx="1312224" cy="534390"/>
                        </a:xfrm>
                        <a:prstGeom prst="rect">
                          <a:avLst/>
                        </a:prstGeom>
                        <a:solidFill>
                          <a:schemeClr val="lt1"/>
                        </a:solidFill>
                        <a:ln w="6350">
                          <a:noFill/>
                        </a:ln>
                      </wps:spPr>
                      <wps:txbx>
                        <w:txbxContent>
                          <w:p w14:paraId="7B0EC983" w14:textId="310672AA" w:rsidR="00DD4BC8" w:rsidRDefault="00DD4BC8" w:rsidP="00DD4BC8">
                            <w:pPr>
                              <w:jc w:val="right"/>
                            </w:pPr>
                            <w:sdt>
                              <w:sdtPr>
                                <w:id w:val="206769591"/>
                                <w:citation/>
                              </w:sdtPr>
                              <w:sdtContent>
                                <w:r>
                                  <w:fldChar w:fldCharType="begin"/>
                                </w:r>
                                <w:r>
                                  <w:instrText xml:space="preserve">CITATION Wil89 \y  \t  \l 1033 </w:instrText>
                                </w:r>
                                <w:r>
                                  <w:fldChar w:fldCharType="separate"/>
                                </w:r>
                                <w:r>
                                  <w:rPr>
                                    <w:noProof/>
                                  </w:rPr>
                                  <w:t>(Besant)</w:t>
                                </w:r>
                                <w: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B80F58" id="Text Box 13" o:spid="_x0000_s1031" type="#_x0000_t202" style="position:absolute;left:0;text-align:left;margin-left:368.6pt;margin-top:59.3pt;width:103.3pt;height:42.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vZRQIAAIIEAAAOAAAAZHJzL2Uyb0RvYy54bWysVE1v2zAMvQ/YfxB0X504adcGcYosRYcB&#10;RVugHXpWZDk2IIuapMTufv2e5CTNup2GXWSKpPjxHun5dd9qtlPON2QKPj4bcaaMpLIxm4J/f779&#10;dMmZD8KUQpNRBX9Vnl8vPn6Yd3amcqpJl8oxBDF+1tmC1yHYWZZ5WatW+DOyysBYkWtFwNVtstKJ&#10;DtFbneWj0UXWkSutI6m8h/ZmMPJFil9VSoaHqvIqMF1w1BbS6dK5jme2mIvZxglbN3JfhviHKlrR&#10;GCQ9hroRQbCta/4I1TbSkacqnElqM6qqRqrUA7oZj95181QLq1IvAMfbI0z+/4WV97tHx5oS3E04&#10;M6IFR8+qD+wL9Qwq4NNZP4Pbk4Vj6KGH70HvoYxt95Vr4xcNMdiB9OsR3RhNxkeTcZ7nU84kbOeT&#10;6eQqwZ+9vbbOh6+KWhaFgjuwl0AVuzsfUAlcDy4xmSfdlLeN1ukSJ0attGM7Aa51SDXixW9e2rCu&#10;4BeT81EKbCg+HyJrgwSx16GnKIV+3SdsjjisqXwFDI6GQfJW3jao9U748CgcJgedYxvCA45KE3LR&#10;XuKsJvfzb/roD0Jh5azDJBbc/9gKpzjT3wyovhpPp3F002V6/jnHxZ1a1qcWs21XBADG2Dsrkxj9&#10;gz6IlaP2BUuzjFlhEkYid8HDQVyFYT+wdFItl8kJw2pFuDNPVsbQEfDIxHP/Ipzd0xVA9D0dZlbM&#10;3rE2+MaXhpbbQFWTKI04D6ju4cegJ6b3Sxk36fSevN5+HYtfAAAA//8DAFBLAwQUAAYACAAAACEA&#10;EOwO6eIAAAALAQAADwAAAGRycy9kb3ducmV2LnhtbEyPy06EQBBF9yb+Q6dM3BinGdABkWZijI/E&#10;nYOPuOuhSyDS1YTuAfx7y5UuK/fk1rnFdrG9mHD0nSMF61UEAql2pqNGwUt1f56B8EGT0b0jVPCN&#10;Hrbl8VGhc+NmesZpFxrBJeRzraANYcil9HWLVvuVG5A4+3Sj1YHPsZFm1DOX217GUbSRVnfEH1o9&#10;4G2L9dfuYBV8nDXvT355eJ2Ty2S4e5yq9M1USp2eLDfXIAIu4Q+GX31Wh5Kd9u5AxoteQZqkMaMc&#10;rLMNCCauLhIes1cQR3EGsizk/w3lDwAAAP//AwBQSwECLQAUAAYACAAAACEAtoM4kv4AAADhAQAA&#10;EwAAAAAAAAAAAAAAAAAAAAAAW0NvbnRlbnRfVHlwZXNdLnhtbFBLAQItABQABgAIAAAAIQA4/SH/&#10;1gAAAJQBAAALAAAAAAAAAAAAAAAAAC8BAABfcmVscy8ucmVsc1BLAQItABQABgAIAAAAIQD3G+vZ&#10;RQIAAIIEAAAOAAAAAAAAAAAAAAAAAC4CAABkcnMvZTJvRG9jLnhtbFBLAQItABQABgAIAAAAIQAQ&#10;7A7p4gAAAAsBAAAPAAAAAAAAAAAAAAAAAJ8EAABkcnMvZG93bnJldi54bWxQSwUGAAAAAAQABADz&#10;AAAArgUAAAAA&#10;" fillcolor="white [3201]" stroked="f" strokeweight=".5pt">
                <v:textbox>
                  <w:txbxContent>
                    <w:p w14:paraId="7B0EC983" w14:textId="310672AA" w:rsidR="00DD4BC8" w:rsidRDefault="00DD4BC8" w:rsidP="00DD4BC8">
                      <w:pPr>
                        <w:jc w:val="right"/>
                      </w:pPr>
                      <w:sdt>
                        <w:sdtPr>
                          <w:id w:val="206769591"/>
                          <w:citation/>
                        </w:sdtPr>
                        <w:sdtContent>
                          <w:r>
                            <w:fldChar w:fldCharType="begin"/>
                          </w:r>
                          <w:r>
                            <w:instrText xml:space="preserve">CITATION Wil89 \y  \t  \l 1033 </w:instrText>
                          </w:r>
                          <w:r>
                            <w:fldChar w:fldCharType="separate"/>
                          </w:r>
                          <w:r>
                            <w:rPr>
                              <w:noProof/>
                            </w:rPr>
                            <w:t>(Besant)</w:t>
                          </w:r>
                          <w:r>
                            <w:fldChar w:fldCharType="end"/>
                          </w:r>
                        </w:sdtContent>
                      </w:sdt>
                    </w:p>
                  </w:txbxContent>
                </v:textbox>
              </v:shape>
            </w:pict>
          </mc:Fallback>
        </mc:AlternateContent>
      </w:r>
      <w:r w:rsidR="00CA2AB2">
        <w:tab/>
        <w:t>In a resting fluid, the hydrostatic pressure is determined from the f</w:t>
      </w:r>
      <w:r w:rsidR="00D63CA2">
        <w:t>o</w:t>
      </w:r>
      <w:r w:rsidR="00CA2AB2">
        <w:t>llowing formula:</w:t>
      </w:r>
    </w:p>
    <w:p w14:paraId="12346397" w14:textId="77777777" w:rsidR="00CA2AB2" w:rsidRPr="00E86BCC" w:rsidRDefault="00CA2AB2" w:rsidP="00430B49">
      <m:oMathPara>
        <m:oMath>
          <m:r>
            <w:rPr>
              <w:rFonts w:ascii="Cambria Math" w:hAnsi="Cambria Math"/>
            </w:rPr>
            <m:t>p</m:t>
          </m:r>
          <m:r>
            <m:rPr>
              <m:sty m:val="p"/>
            </m:rPr>
            <w:rPr>
              <w:rFonts w:ascii="Cambria Math" w:hAnsi="Cambria Math"/>
            </w:rPr>
            <m:t xml:space="preserve">= </m:t>
          </m:r>
          <m:r>
            <w:rPr>
              <w:rFonts w:ascii="Cambria Math" w:hAnsi="Cambria Math"/>
            </w:rPr>
            <m:t>ρgl</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a</m:t>
              </m:r>
            </m:sub>
          </m:sSub>
        </m:oMath>
      </m:oMathPara>
    </w:p>
    <w:p w14:paraId="7EDD4A47" w14:textId="77777777" w:rsidR="00CA2AB2" w:rsidRDefault="00CA2AB2" w:rsidP="00430B49">
      <w:r>
        <w:t>Where:</w:t>
      </w:r>
    </w:p>
    <w:p w14:paraId="0A778F5D" w14:textId="77777777" w:rsidR="00CA2AB2" w:rsidRDefault="00CA2AB2" w:rsidP="00430B49">
      <w:pPr>
        <w:pStyle w:val="ListParagraph"/>
        <w:numPr>
          <w:ilvl w:val="0"/>
          <w:numId w:val="1"/>
        </w:numPr>
      </w:pPr>
      <m:oMath>
        <m:r>
          <w:rPr>
            <w:rFonts w:ascii="Cambria Math" w:hAnsi="Cambria Math"/>
          </w:rPr>
          <m:t>P</m:t>
        </m:r>
      </m:oMath>
      <w:r>
        <w:t xml:space="preserve"> is the hydrostatic pressure (</w:t>
      </w:r>
      <m:oMath>
        <m:r>
          <w:rPr>
            <w:rFonts w:ascii="Cambria Math" w:hAnsi="Cambria Math"/>
          </w:rPr>
          <m:t>Pa</m:t>
        </m:r>
      </m:oMath>
      <w:r>
        <w:t>)</w:t>
      </w:r>
    </w:p>
    <w:p w14:paraId="27C3A925" w14:textId="77777777" w:rsidR="00CA2AB2" w:rsidRDefault="00CA2AB2" w:rsidP="00430B49">
      <w:pPr>
        <w:pStyle w:val="ListParagraph"/>
        <w:numPr>
          <w:ilvl w:val="0"/>
          <w:numId w:val="1"/>
        </w:numPr>
      </w:pPr>
      <m:oMath>
        <m:r>
          <w:rPr>
            <w:rFonts w:ascii="Cambria Math" w:hAnsi="Cambria Math"/>
          </w:rPr>
          <m:t>ρ</m:t>
        </m:r>
      </m:oMath>
      <w:r>
        <w:t xml:space="preserve"> is the density of the medium surrounding the point of measurement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w:r>
        <w:t>)</w:t>
      </w:r>
    </w:p>
    <w:p w14:paraId="183CB96D" w14:textId="77777777" w:rsidR="00CA2AB2" w:rsidRDefault="00CA2AB2" w:rsidP="00430B49">
      <w:pPr>
        <w:pStyle w:val="ListParagraph"/>
        <w:numPr>
          <w:ilvl w:val="0"/>
          <w:numId w:val="1"/>
        </w:numPr>
      </w:pPr>
      <m:oMath>
        <m:r>
          <w:rPr>
            <w:rFonts w:ascii="Cambria Math" w:hAnsi="Cambria Math"/>
          </w:rPr>
          <m:t>g</m:t>
        </m:r>
      </m:oMath>
      <w:r>
        <w:t xml:space="preserve"> is the gravitational acceleration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t>)</w:t>
      </w:r>
    </w:p>
    <w:p w14:paraId="6CA23AED" w14:textId="77777777" w:rsidR="00CA2AB2" w:rsidRDefault="00CA2AB2" w:rsidP="00430B49">
      <w:pPr>
        <w:pStyle w:val="ListParagraph"/>
        <w:numPr>
          <w:ilvl w:val="0"/>
          <w:numId w:val="1"/>
        </w:numPr>
      </w:pPr>
      <m:oMath>
        <m:r>
          <w:rPr>
            <w:rFonts w:ascii="Cambria Math" w:hAnsi="Cambria Math"/>
          </w:rPr>
          <m:t>l</m:t>
        </m:r>
      </m:oMath>
      <w:r>
        <w:t xml:space="preserve"> is the distance from the point of measurement to the top of the medium parallel to the direction of gravity (</w:t>
      </w:r>
      <m:oMath>
        <m:r>
          <w:rPr>
            <w:rFonts w:ascii="Cambria Math" w:hAnsi="Cambria Math"/>
          </w:rPr>
          <m:t>m</m:t>
        </m:r>
      </m:oMath>
      <w:r>
        <w:t>)</w:t>
      </w:r>
    </w:p>
    <w:p w14:paraId="26BB7602" w14:textId="77777777" w:rsidR="00CA2AB2" w:rsidRDefault="00187EAA" w:rsidP="00430B49">
      <w:pPr>
        <w:pStyle w:val="ListParagraph"/>
        <w:numPr>
          <w:ilvl w:val="0"/>
          <w:numId w:val="1"/>
        </w:numPr>
      </w:pP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CA2AB2">
        <w:t xml:space="preserve"> is the atmospheric pressure</w:t>
      </w:r>
    </w:p>
    <w:p w14:paraId="00AAF163" w14:textId="717A1726" w:rsidR="00CA2AB2" w:rsidRDefault="00DD4BC8" w:rsidP="00430B49">
      <w:r>
        <w:rPr>
          <w:noProof/>
          <w:lang w:val="en-CA"/>
        </w:rPr>
        <w:lastRenderedPageBreak/>
        <mc:AlternateContent>
          <mc:Choice Requires="wps">
            <w:drawing>
              <wp:anchor distT="0" distB="0" distL="114300" distR="114300" simplePos="0" relativeHeight="251672576" behindDoc="0" locked="0" layoutInCell="1" allowOverlap="1" wp14:anchorId="4F613913" wp14:editId="73D6F015">
                <wp:simplePos x="0" y="0"/>
                <wp:positionH relativeFrom="margin">
                  <wp:align>right</wp:align>
                </wp:positionH>
                <wp:positionV relativeFrom="paragraph">
                  <wp:posOffset>757802</wp:posOffset>
                </wp:positionV>
                <wp:extent cx="1312224" cy="534390"/>
                <wp:effectExtent l="0" t="0" r="2540" b="0"/>
                <wp:wrapNone/>
                <wp:docPr id="14" name="Text Box 14"/>
                <wp:cNvGraphicFramePr/>
                <a:graphic xmlns:a="http://schemas.openxmlformats.org/drawingml/2006/main">
                  <a:graphicData uri="http://schemas.microsoft.com/office/word/2010/wordprocessingShape">
                    <wps:wsp>
                      <wps:cNvSpPr txBox="1"/>
                      <wps:spPr>
                        <a:xfrm>
                          <a:off x="0" y="0"/>
                          <a:ext cx="1312224" cy="534390"/>
                        </a:xfrm>
                        <a:prstGeom prst="rect">
                          <a:avLst/>
                        </a:prstGeom>
                        <a:solidFill>
                          <a:schemeClr val="lt1"/>
                        </a:solidFill>
                        <a:ln w="6350">
                          <a:noFill/>
                        </a:ln>
                      </wps:spPr>
                      <wps:txbx>
                        <w:txbxContent>
                          <w:p w14:paraId="2BE9C05E" w14:textId="77777777" w:rsidR="00DD4BC8" w:rsidRDefault="00DD4BC8" w:rsidP="00DD4BC8">
                            <w:pPr>
                              <w:jc w:val="right"/>
                            </w:pPr>
                            <w:sdt>
                              <w:sdtPr>
                                <w:id w:val="-1196535495"/>
                                <w:citation/>
                              </w:sdtPr>
                              <w:sdtContent>
                                <w:r>
                                  <w:fldChar w:fldCharType="begin"/>
                                </w:r>
                                <w:r>
                                  <w:instrText xml:space="preserve">CITATION Wil89 \y  \t  \l 1033 </w:instrText>
                                </w:r>
                                <w:r>
                                  <w:fldChar w:fldCharType="separate"/>
                                </w:r>
                                <w:r>
                                  <w:rPr>
                                    <w:noProof/>
                                  </w:rPr>
                                  <w:t>(Besant)</w:t>
                                </w:r>
                                <w: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13913" id="Text Box 14" o:spid="_x0000_s1032" type="#_x0000_t202" style="position:absolute;left:0;text-align:left;margin-left:52.1pt;margin-top:59.65pt;width:103.3pt;height:42.1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5QjQwIAAIIEAAAOAAAAZHJzL2Uyb0RvYy54bWysVE1v2zAMvQ/YfxB0X5zPrjXqFFmLDAOK&#10;tkAy9KzIcmNAFjVJiZ39+j3JSdp1Ow27yBRJ8eM90tc3XaPZXjlfkyn4aDDkTBlJZW1eCv59vfx0&#10;yZkPwpRCk1EFPyjPb+YfP1y3Nldj2pIulWMIYnze2oJvQ7B5lnm5VY3wA7LKwFiRa0TA1b1kpRMt&#10;ojc6Gw+HF1lLrrSOpPIe2rveyOcpflUpGR6ryqvAdMFRW0inS+cmntn8WuQvTthtLY9liH+oohG1&#10;QdJzqDsRBNu5+o9QTS0dearCQFKTUVXVUqUe0M1o+K6b1VZYlXoBON6eYfL/L6x82D85VpfgbsqZ&#10;EQ04WqsusC/UMaiAT2t9DreVhWPooIfvSe+hjG13lWviFw0x2IH04YxujCbjo8loPB4ji4RtNplO&#10;rhL82etr63z4qqhhUSi4A3sJVLG/9wGVwPXkEpN50nW5rLVOlzgx6lY7thfgWodUI1785qUNawt+&#10;MZkNU2BD8XkfWRskiL32PUUpdJsuYXPGYUPlATA46gfJW7msUeu98OFJOEwOOsc2hEcclSbkoqPE&#10;2Zbcz7/poz8IhZWzFpNYcP9jJ5ziTH8zoPpqNJ3G0U2X6ezzGBf31rJ5azG75pYAwAh7Z2USo3/Q&#10;J7Fy1DxjaRYxK0zCSOQueDiJt6HfDyydVItFcsKwWhHuzcrKGDoCHplYd8/C2SNdAUQ/0GlmRf6O&#10;td43vjS02AWq6kRpxLlH9Qg/Bj0xfVzKuElv78nr9dcx/wUAAP//AwBQSwMEFAAGAAgAAAAhAIUm&#10;pQzgAAAACAEAAA8AAABkcnMvZG93bnJldi54bWxMj81OwzAQhO9IvIO1SFwQddqoAdI4FUL8SL3R&#10;QCtubrxNIuJ1FLtJeHu2J7jt7oxmv8nWk23FgL1vHCmYzyIQSKUzDVUKPoqX23sQPmgyunWECn7Q&#10;wzq/vMh0atxI7zhsQyU4hHyqFdQhdKmUvqzRaj9zHRJrR9dbHXjtK2l6PXK4beUiihJpdUP8odYd&#10;PtVYfm9PVsHXTbXf+On1c4yXcff8NhR3O1ModX01Pa5ABJzCnxnO+IwOOTMd3ImMF60CLhL4On+I&#10;QbC8iJIExOE8xEuQeSb/F8h/AQAA//8DAFBLAQItABQABgAIAAAAIQC2gziS/gAAAOEBAAATAAAA&#10;AAAAAAAAAAAAAAAAAABbQ29udGVudF9UeXBlc10ueG1sUEsBAi0AFAAGAAgAAAAhADj9If/WAAAA&#10;lAEAAAsAAAAAAAAAAAAAAAAALwEAAF9yZWxzLy5yZWxzUEsBAi0AFAAGAAgAAAAhAJ8LlCNDAgAA&#10;ggQAAA4AAAAAAAAAAAAAAAAALgIAAGRycy9lMm9Eb2MueG1sUEsBAi0AFAAGAAgAAAAhAIUmpQzg&#10;AAAACAEAAA8AAAAAAAAAAAAAAAAAnQQAAGRycy9kb3ducmV2LnhtbFBLBQYAAAAABAAEAPMAAACq&#10;BQAAAAA=&#10;" fillcolor="white [3201]" stroked="f" strokeweight=".5pt">
                <v:textbox>
                  <w:txbxContent>
                    <w:p w14:paraId="2BE9C05E" w14:textId="77777777" w:rsidR="00DD4BC8" w:rsidRDefault="00DD4BC8" w:rsidP="00DD4BC8">
                      <w:pPr>
                        <w:jc w:val="right"/>
                      </w:pPr>
                      <w:sdt>
                        <w:sdtPr>
                          <w:id w:val="-1196535495"/>
                          <w:citation/>
                        </w:sdtPr>
                        <w:sdtContent>
                          <w:r>
                            <w:fldChar w:fldCharType="begin"/>
                          </w:r>
                          <w:r>
                            <w:instrText xml:space="preserve">CITATION Wil89 \y  \t  \l 1033 </w:instrText>
                          </w:r>
                          <w:r>
                            <w:fldChar w:fldCharType="separate"/>
                          </w:r>
                          <w:r>
                            <w:rPr>
                              <w:noProof/>
                            </w:rPr>
                            <w:t>(Besant)</w:t>
                          </w:r>
                          <w:r>
                            <w:fldChar w:fldCharType="end"/>
                          </w:r>
                        </w:sdtContent>
                      </w:sdt>
                    </w:p>
                  </w:txbxContent>
                </v:textbox>
                <w10:wrap anchorx="margin"/>
              </v:shape>
            </w:pict>
          </mc:Fallback>
        </mc:AlternateContent>
      </w:r>
      <w:r w:rsidR="00CA2AB2">
        <w:t>Thus, the difference in pressure between the top and the bottom can be calculated by subtracting the distances:</w:t>
      </w:r>
      <w:r w:rsidRPr="00DD4BC8">
        <w:rPr>
          <w:noProof/>
          <w:lang w:val="en-CA"/>
        </w:rPr>
        <w:t xml:space="preserve"> </w:t>
      </w:r>
    </w:p>
    <w:p w14:paraId="38FB2175" w14:textId="77777777" w:rsidR="00CA2AB2" w:rsidRPr="0050168C" w:rsidRDefault="00CA2AB2" w:rsidP="00430B49">
      <m:oMathPara>
        <m:oMath>
          <m:r>
            <m:rPr>
              <m:sty m:val="p"/>
            </m:rPr>
            <w:rPr>
              <w:rFonts w:ascii="Cambria Math" w:hAnsi="Cambria Math"/>
            </w:rPr>
            <m:t>∆</m:t>
          </m:r>
          <m:r>
            <w:rPr>
              <w:rFonts w:ascii="Cambria Math" w:hAnsi="Cambria Math"/>
            </w:rPr>
            <m:t>p</m:t>
          </m:r>
          <m:r>
            <m:rPr>
              <m:sty m:val="p"/>
              <m:aln/>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w:br/>
          </m:r>
        </m:oMath>
        <m:oMath>
          <m:r>
            <m:rPr>
              <m:sty m:val="p"/>
              <m:brk/>
              <m:aln/>
            </m:rPr>
            <w:rPr>
              <w:rFonts w:ascii="Cambria Math" w:hAnsi="Cambria Math"/>
            </w:rPr>
            <m:t>=</m:t>
          </m:r>
          <m:d>
            <m:dPr>
              <m:ctrlPr>
                <w:rPr>
                  <w:rFonts w:ascii="Cambria Math" w:hAnsi="Cambria Math"/>
                </w:rPr>
              </m:ctrlPr>
            </m:dPr>
            <m:e>
              <m:r>
                <w:rPr>
                  <w:rFonts w:ascii="Cambria Math" w:hAnsi="Cambria Math"/>
                </w:rPr>
                <m:t>ρg</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a</m:t>
                  </m:r>
                </m:sub>
              </m:sSub>
            </m:e>
          </m:d>
          <m:r>
            <m:rPr>
              <m:sty m:val="p"/>
            </m:rPr>
            <w:rPr>
              <w:rFonts w:ascii="Cambria Math" w:hAnsi="Cambria Math"/>
            </w:rPr>
            <m:t>-</m:t>
          </m:r>
          <m:d>
            <m:dPr>
              <m:ctrlPr>
                <w:rPr>
                  <w:rFonts w:ascii="Cambria Math" w:hAnsi="Cambria Math"/>
                </w:rPr>
              </m:ctrlPr>
            </m:dPr>
            <m:e>
              <m:r>
                <w:rPr>
                  <w:rFonts w:ascii="Cambria Math" w:hAnsi="Cambria Math"/>
                </w:rPr>
                <m:t>ρg</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a</m:t>
                  </m:r>
                </m:sub>
              </m:sSub>
            </m:e>
          </m:d>
          <m:r>
            <m:rPr>
              <m:sty m:val="p"/>
            </m:rPr>
            <w:rPr>
              <w:rFonts w:ascii="Cambria Math" w:hAnsi="Cambria Math"/>
            </w:rPr>
            <w:br/>
          </m:r>
        </m:oMath>
        <m:oMath>
          <m:r>
            <m:rPr>
              <m:sty m:val="p"/>
              <m:aln/>
            </m:rPr>
            <w:rPr>
              <w:rFonts w:ascii="Cambria Math" w:hAnsi="Cambria Math"/>
            </w:rPr>
            <m:t xml:space="preserve">= </m:t>
          </m:r>
          <m:r>
            <w:rPr>
              <w:rFonts w:ascii="Cambria Math" w:hAnsi="Cambria Math"/>
            </w:rPr>
            <m:t>ρg</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e>
          </m:d>
          <m:r>
            <m:rPr>
              <m:sty m:val="p"/>
            </m:rPr>
            <w:rPr>
              <w:rFonts w:ascii="Cambria Math" w:hAnsi="Cambria Math"/>
            </w:rPr>
            <w:br/>
          </m:r>
        </m:oMath>
        <m:oMath>
          <m:r>
            <m:rPr>
              <m:sty m:val="p"/>
            </m:rPr>
            <w:rPr>
              <w:rFonts w:ascii="Cambria Math" w:hAnsi="Cambria Math"/>
            </w:rPr>
            <m:t>=</m:t>
          </m:r>
          <m:r>
            <w:rPr>
              <w:rFonts w:ascii="Cambria Math" w:hAnsi="Cambria Math"/>
            </w:rPr>
            <m:t>ρgh</m:t>
          </m:r>
        </m:oMath>
      </m:oMathPara>
    </w:p>
    <w:p w14:paraId="153F4BB7" w14:textId="77777777" w:rsidR="00CA2AB2" w:rsidRDefault="00CA2AB2" w:rsidP="00430B49">
      <w:r>
        <w:t>Where:</w:t>
      </w:r>
    </w:p>
    <w:p w14:paraId="384871FD" w14:textId="77777777" w:rsidR="00CA2AB2" w:rsidRDefault="00187EAA" w:rsidP="00430B49">
      <w:pPr>
        <w:pStyle w:val="ListParagraph"/>
        <w:numPr>
          <w:ilvl w:val="0"/>
          <w:numId w:val="2"/>
        </w:num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CA2AB2">
        <w:t xml:space="preserve"> is the distance from the top of the object to the top of the medium parallel to the direction of gravity (</w:t>
      </w:r>
      <m:oMath>
        <m:r>
          <w:rPr>
            <w:rFonts w:ascii="Cambria Math" w:hAnsi="Cambria Math"/>
          </w:rPr>
          <m:t>m)</m:t>
        </m:r>
      </m:oMath>
    </w:p>
    <w:p w14:paraId="4E49CDD4" w14:textId="77777777" w:rsidR="00CA2AB2" w:rsidRDefault="00187EAA" w:rsidP="00430B49">
      <w:pPr>
        <w:pStyle w:val="ListParagraph"/>
        <w:numPr>
          <w:ilvl w:val="0"/>
          <w:numId w:val="2"/>
        </w:numPr>
      </w:pP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CA2AB2">
        <w:t xml:space="preserve"> is the distance from the bottom of the object to the top of the medium parallel to the direction of gravity (</w:t>
      </w:r>
      <m:oMath>
        <m:r>
          <w:rPr>
            <w:rFonts w:ascii="Cambria Math" w:hAnsi="Cambria Math"/>
          </w:rPr>
          <m:t>m</m:t>
        </m:r>
      </m:oMath>
      <w:r w:rsidR="00CA2AB2">
        <w:t>)</w:t>
      </w:r>
    </w:p>
    <w:p w14:paraId="006A0C78" w14:textId="77777777" w:rsidR="007165A3" w:rsidRDefault="00CA2AB2" w:rsidP="00430B49">
      <w:pPr>
        <w:pStyle w:val="ListParagraph"/>
        <w:numPr>
          <w:ilvl w:val="0"/>
          <w:numId w:val="2"/>
        </w:numPr>
      </w:pPr>
      <m:oMath>
        <m:r>
          <w:rPr>
            <w:rFonts w:ascii="Cambria Math" w:hAnsi="Cambria Math"/>
          </w:rPr>
          <m:t>h</m:t>
        </m:r>
      </m:oMath>
      <w:r>
        <w:t xml:space="preserve"> is the height of the object, which is also the distance between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p w14:paraId="7F6D11E2" w14:textId="06F4B289" w:rsidR="00CA2AB2" w:rsidRDefault="00DD4BC8" w:rsidP="00430B49">
      <w:r>
        <w:rPr>
          <w:noProof/>
          <w:lang w:val="en-CA"/>
        </w:rPr>
        <mc:AlternateContent>
          <mc:Choice Requires="wps">
            <w:drawing>
              <wp:anchor distT="0" distB="0" distL="114300" distR="114300" simplePos="0" relativeHeight="251674624" behindDoc="0" locked="0" layoutInCell="1" allowOverlap="1" wp14:anchorId="4A2C4C3F" wp14:editId="37DDCD31">
                <wp:simplePos x="0" y="0"/>
                <wp:positionH relativeFrom="margin">
                  <wp:align>right</wp:align>
                </wp:positionH>
                <wp:positionV relativeFrom="paragraph">
                  <wp:posOffset>716098</wp:posOffset>
                </wp:positionV>
                <wp:extent cx="1312224" cy="534390"/>
                <wp:effectExtent l="0" t="0" r="2540" b="0"/>
                <wp:wrapNone/>
                <wp:docPr id="15" name="Text Box 15"/>
                <wp:cNvGraphicFramePr/>
                <a:graphic xmlns:a="http://schemas.openxmlformats.org/drawingml/2006/main">
                  <a:graphicData uri="http://schemas.microsoft.com/office/word/2010/wordprocessingShape">
                    <wps:wsp>
                      <wps:cNvSpPr txBox="1"/>
                      <wps:spPr>
                        <a:xfrm>
                          <a:off x="0" y="0"/>
                          <a:ext cx="1312224" cy="534390"/>
                        </a:xfrm>
                        <a:prstGeom prst="rect">
                          <a:avLst/>
                        </a:prstGeom>
                        <a:solidFill>
                          <a:schemeClr val="lt1"/>
                        </a:solidFill>
                        <a:ln w="6350">
                          <a:noFill/>
                        </a:ln>
                      </wps:spPr>
                      <wps:txbx>
                        <w:txbxContent>
                          <w:p w14:paraId="61686822" w14:textId="2EBB6EA9" w:rsidR="00DD4BC8" w:rsidRDefault="00DD4BC8" w:rsidP="00DD4BC8">
                            <w:pPr>
                              <w:jc w:val="right"/>
                            </w:pPr>
                            <w:sdt>
                              <w:sdtPr>
                                <w:id w:val="813301865"/>
                                <w:citation/>
                              </w:sdtPr>
                              <w:sdtContent>
                                <w:r>
                                  <w:fldChar w:fldCharType="begin"/>
                                </w:r>
                                <w:r>
                                  <w:instrText xml:space="preserve">CITATION NAS96 \y  \t  \l 1033 </w:instrText>
                                </w:r>
                                <w:r>
                                  <w:fldChar w:fldCharType="separate"/>
                                </w:r>
                                <w:r>
                                  <w:rPr>
                                    <w:noProof/>
                                  </w:rPr>
                                  <w:t>(NASA)</w:t>
                                </w:r>
                                <w: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2C4C3F" id="Text Box 15" o:spid="_x0000_s1033" type="#_x0000_t202" style="position:absolute;left:0;text-align:left;margin-left:52.1pt;margin-top:56.4pt;width:103.3pt;height:42.1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vtDRAIAAIIEAAAOAAAAZHJzL2Uyb0RvYy54bWysVE1v2zAMvQ/YfxB0X53PrjXiFFmLDAOK&#10;tkA69KzIcmJAFjVJiZ39+j3JSdp1Ow27yBRJ8eM90rObrtFsr5yvyRR8eDHgTBlJZW02Bf/+vPx0&#10;xZkPwpRCk1EFPyjPb+YfP8xam6sRbUmXyjEEMT5vbcG3Idg8y7zcqkb4C7LKwFiRa0TA1W2y0okW&#10;0RudjQaDy6wlV1pHUnkP7V1v5PMUv6qUDI9V5VVguuCoLaTTpXMdz2w+E/nGCbut5bEM8Q9VNKI2&#10;SHoOdSeCYDtX/xGqqaUjT1W4kNRkVFW1VKkHdDMcvOtmtRVWpV4AjrdnmPz/Cysf9k+O1SW4m3Jm&#10;RAOOnlUX2BfqGFTAp7U+h9vKwjF00MP3pPdQxra7yjXxi4YY7ED6cEY3RpPx0Xg4Go0mnEnYpuPJ&#10;+DrBn72+ts6Hr4oaFoWCO7CXQBX7ex9QCVxPLjGZJ12Xy1rrdIkTo261Y3sBrnVINeLFb17asLbg&#10;l+PpIAU2FJ/3kbVBgthr31OUQrfuEjZnHNZUHgCDo36QvJXLGrXeCx+ehMPkoHNsQ3jEUWlCLjpK&#10;nG3J/fybPvqDUFg5azGJBfc/dsIpzvQ3A6qvh5NJHN10mUw/j3Bxby3rtxaza24JAAyxd1YmMfoH&#10;fRIrR80LlmYRs8IkjETugoeTeBv6/cDSSbVYJCcMqxXh3qysjKEj4JGJ5+5FOHukK4DoBzrNrMjf&#10;sdb7xpeGFrtAVZ0ojTj3qB7hx6Anpo9LGTfp7T15vf465r8AAAD//wMAUEsDBBQABgAIAAAAIQAh&#10;D9yD3wAAAAgBAAAPAAAAZHJzL2Rvd25yZXYueG1sTI/NTsMwEITvSLyDtUhcELWbirSEOBVC/Ejc&#10;aCiImxsvSUS8jmI3CW/PcoLjzoxm58u3s+vEiENoPWlYLhQIpMrblmoNr+XD5QZEiIas6Tyhhm8M&#10;sC1OT3KTWT/RC467WAsuoZAZDU2MfSZlqBp0Jix8j8Tepx+ciXwOtbSDmbjcdTJRKpXOtMQfGtPj&#10;XYPV1+7oNHxc1O/PYX7cT6urVX//NJbrN1tqfX42396AiDjHvzD8zufpUPCmgz+SDaLTwCCR1WXC&#10;AGwnKk1BHFi5XiuQRS7/AxQ/AAAA//8DAFBLAQItABQABgAIAAAAIQC2gziS/gAAAOEBAAATAAAA&#10;AAAAAAAAAAAAAAAAAABbQ29udGVudF9UeXBlc10ueG1sUEsBAi0AFAAGAAgAAAAhADj9If/WAAAA&#10;lAEAAAsAAAAAAAAAAAAAAAAALwEAAF9yZWxzLy5yZWxzUEsBAi0AFAAGAAgAAAAhAPy6+0NEAgAA&#10;ggQAAA4AAAAAAAAAAAAAAAAALgIAAGRycy9lMm9Eb2MueG1sUEsBAi0AFAAGAAgAAAAhACEP3IPf&#10;AAAACAEAAA8AAAAAAAAAAAAAAAAAngQAAGRycy9kb3ducmV2LnhtbFBLBQYAAAAABAAEAPMAAACq&#10;BQAAAAA=&#10;" fillcolor="white [3201]" stroked="f" strokeweight=".5pt">
                <v:textbox>
                  <w:txbxContent>
                    <w:p w14:paraId="61686822" w14:textId="2EBB6EA9" w:rsidR="00DD4BC8" w:rsidRDefault="00DD4BC8" w:rsidP="00DD4BC8">
                      <w:pPr>
                        <w:jc w:val="right"/>
                      </w:pPr>
                      <w:sdt>
                        <w:sdtPr>
                          <w:id w:val="813301865"/>
                          <w:citation/>
                        </w:sdtPr>
                        <w:sdtContent>
                          <w:r>
                            <w:fldChar w:fldCharType="begin"/>
                          </w:r>
                          <w:r>
                            <w:instrText xml:space="preserve">CITATION NAS96 \y  \t  \l 1033 </w:instrText>
                          </w:r>
                          <w:r>
                            <w:fldChar w:fldCharType="separate"/>
                          </w:r>
                          <w:r>
                            <w:rPr>
                              <w:noProof/>
                            </w:rPr>
                            <w:t>(NASA)</w:t>
                          </w:r>
                          <w:r>
                            <w:fldChar w:fldCharType="end"/>
                          </w:r>
                        </w:sdtContent>
                      </w:sdt>
                    </w:p>
                  </w:txbxContent>
                </v:textbox>
                <w10:wrap anchorx="margin"/>
              </v:shape>
            </w:pict>
          </mc:Fallback>
        </mc:AlternateContent>
      </w:r>
      <w:r w:rsidR="00CA2AB2">
        <w:t>Since buoyancy is the resultant force from the difference in pressure, it can be calculated using this formula:</w:t>
      </w:r>
      <w:r w:rsidRPr="00DD4BC8">
        <w:rPr>
          <w:noProof/>
          <w:lang w:val="en-CA"/>
        </w:rPr>
        <w:t xml:space="preserve"> </w:t>
      </w:r>
    </w:p>
    <w:p w14:paraId="16541772" w14:textId="2ED75CDA" w:rsidR="00CA2AB2" w:rsidRPr="00C74A26" w:rsidRDefault="00CA2AB2" w:rsidP="00430B49">
      <m:oMathPara>
        <m:oMath>
          <m:r>
            <m:rPr>
              <m:sty m:val="p"/>
            </m:rPr>
            <w:rPr>
              <w:rFonts w:ascii="Cambria Math" w:hAnsi="Cambria Math"/>
            </w:rPr>
            <m:t>F</m:t>
          </m:r>
          <m:r>
            <m:rPr>
              <m:sty m:val="p"/>
              <m:aln/>
            </m:rPr>
            <w:rPr>
              <w:rFonts w:ascii="Cambria Math" w:hAnsi="Cambria Math"/>
            </w:rPr>
            <m:t>=pA</m:t>
          </m:r>
          <m:r>
            <m:rPr>
              <m:sty m:val="p"/>
            </m:rPr>
            <w:rPr>
              <w:rFonts w:ascii="Cambria Math" w:hAnsi="Cambria Math"/>
            </w:rPr>
            <w:br/>
          </m:r>
        </m:oMath>
        <m:oMath>
          <m:r>
            <m:rPr>
              <m:sty m:val="p"/>
              <m:aln/>
            </m:rPr>
            <w:rPr>
              <w:rFonts w:ascii="Cambria Math" w:hAnsi="Cambria Math"/>
            </w:rPr>
            <m:t>=</m:t>
          </m:r>
          <m:r>
            <w:rPr>
              <w:rFonts w:ascii="Cambria Math" w:hAnsi="Cambria Math"/>
            </w:rPr>
            <m:t>ρghA</m:t>
          </m:r>
          <m:r>
            <m:rPr>
              <m:sty m:val="p"/>
            </m:rPr>
            <w:rPr>
              <w:rFonts w:ascii="Cambria Math" w:hAnsi="Cambria Math"/>
            </w:rPr>
            <w:br/>
          </m:r>
        </m:oMath>
        <m:oMath>
          <m:r>
            <m:rPr>
              <m:sty m:val="p"/>
              <m:aln/>
            </m:rPr>
            <w:rPr>
              <w:rFonts w:ascii="Cambria Math" w:hAnsi="Cambria Math"/>
            </w:rPr>
            <m:t>=</m:t>
          </m:r>
          <m:r>
            <w:rPr>
              <w:rFonts w:ascii="Cambria Math" w:hAnsi="Cambria Math"/>
            </w:rPr>
            <m:t>ρgV</m:t>
          </m:r>
          <m:r>
            <m:rPr>
              <m:sty m:val="p"/>
            </m:rPr>
            <w:rPr>
              <w:rFonts w:ascii="Cambria Math" w:hAnsi="Cambria Math"/>
            </w:rPr>
            <w:br/>
          </m:r>
        </m:oMath>
        <m:oMath>
          <m:r>
            <m:rPr>
              <m:sty m:val="p"/>
              <m:aln/>
            </m:rPr>
            <w:rPr>
              <w:rFonts w:ascii="Cambria Math" w:hAnsi="Cambria Math"/>
            </w:rPr>
            <m:t>=</m:t>
          </m:r>
          <m:r>
            <w:rPr>
              <w:rFonts w:ascii="Cambria Math" w:hAnsi="Cambria Math"/>
            </w:rPr>
            <m:t>mg</m:t>
          </m:r>
        </m:oMath>
      </m:oMathPara>
    </w:p>
    <w:p w14:paraId="33143A85" w14:textId="77777777" w:rsidR="00CA2AB2" w:rsidRDefault="00CA2AB2" w:rsidP="00430B49">
      <w:r>
        <w:t>Where:</w:t>
      </w:r>
    </w:p>
    <w:p w14:paraId="2A15CC72" w14:textId="0E15D266" w:rsidR="00CA2AB2" w:rsidRDefault="00CA2AB2" w:rsidP="00430B49">
      <w:pPr>
        <w:pStyle w:val="ListParagraph"/>
        <w:numPr>
          <w:ilvl w:val="0"/>
          <w:numId w:val="3"/>
        </w:numPr>
      </w:pPr>
      <m:oMath>
        <m:r>
          <m:rPr>
            <m:sty m:val="p"/>
          </m:rPr>
          <w:rPr>
            <w:rFonts w:ascii="Cambria Math" w:hAnsi="Cambria Math"/>
          </w:rPr>
          <m:t>F</m:t>
        </m:r>
      </m:oMath>
      <w:r>
        <w:t xml:space="preserve"> is the buoyan</w:t>
      </w:r>
      <w:r w:rsidR="0097777D">
        <w:t>t</w:t>
      </w:r>
      <w:r>
        <w:t xml:space="preserve"> force</w:t>
      </w:r>
    </w:p>
    <w:p w14:paraId="2150F9DF" w14:textId="79E4C450" w:rsidR="00CA2AB2" w:rsidRDefault="00CA2AB2" w:rsidP="00430B49">
      <w:pPr>
        <w:pStyle w:val="ListParagraph"/>
        <w:numPr>
          <w:ilvl w:val="0"/>
          <w:numId w:val="3"/>
        </w:numPr>
      </w:pPr>
      <m:oMath>
        <m:r>
          <m:rPr>
            <m:sty m:val="p"/>
          </m:rPr>
          <w:rPr>
            <w:rFonts w:ascii="Cambria Math" w:hAnsi="Cambria Math"/>
          </w:rPr>
          <m:t>A</m:t>
        </m:r>
      </m:oMath>
      <w:r>
        <w:t xml:space="preserve"> is the area </w:t>
      </w:r>
      <w:r w:rsidR="00D63CA2">
        <w:t>that</w:t>
      </w:r>
      <w:r>
        <w:t xml:space="preserve"> exerts the force due to the pressure. (base area)</w:t>
      </w:r>
    </w:p>
    <w:p w14:paraId="3A8EAC4A" w14:textId="244634BD" w:rsidR="00CA2AB2" w:rsidRDefault="00E72590" w:rsidP="00430B49">
      <w:pPr>
        <w:pStyle w:val="ListParagraph"/>
        <w:numPr>
          <w:ilvl w:val="0"/>
          <w:numId w:val="3"/>
        </w:numPr>
      </w:pPr>
      <m:oMath>
        <m:r>
          <m:rPr>
            <m:sty m:val="p"/>
          </m:rPr>
          <w:rPr>
            <w:rFonts w:ascii="Cambria Math" w:hAnsi="Cambria Math"/>
          </w:rPr>
          <w:lastRenderedPageBreak/>
          <m:t>V</m:t>
        </m:r>
      </m:oMath>
      <w:r w:rsidR="00CA2AB2">
        <w:t xml:space="preserve"> is the volume of the solid, simplified from </w:t>
      </w:r>
      <m:oMath>
        <m:r>
          <m:rPr>
            <m:sty m:val="p"/>
          </m:rPr>
          <w:rPr>
            <w:rFonts w:ascii="Cambria Math" w:hAnsi="Cambria Math"/>
          </w:rPr>
          <m:t>hA</m:t>
        </m:r>
      </m:oMath>
      <w:r w:rsidR="00CA2AB2">
        <w:t xml:space="preserve"> (volume = base area × height)</w:t>
      </w:r>
    </w:p>
    <w:p w14:paraId="0E746947" w14:textId="77777777" w:rsidR="00CA2AB2" w:rsidRDefault="00CA2AB2" w:rsidP="00430B49">
      <w:pPr>
        <w:pStyle w:val="ListParagraph"/>
        <w:numPr>
          <w:ilvl w:val="0"/>
          <w:numId w:val="3"/>
        </w:numPr>
      </w:pPr>
      <m:oMath>
        <m:r>
          <w:rPr>
            <w:rFonts w:ascii="Cambria Math" w:hAnsi="Cambria Math"/>
          </w:rPr>
          <m:t>m</m:t>
        </m:r>
      </m:oMath>
      <w:r>
        <w:t xml:space="preserve"> is the mass of the medium displaced, simplified from </w:t>
      </w:r>
      <m:oMath>
        <m:r>
          <w:rPr>
            <w:rFonts w:ascii="Cambria Math" w:hAnsi="Cambria Math"/>
          </w:rPr>
          <m:t>ρv</m:t>
        </m:r>
      </m:oMath>
      <w:r>
        <w:t xml:space="preserve"> (mass = density × volume)</w:t>
      </w:r>
    </w:p>
    <w:p w14:paraId="22F78CD4" w14:textId="1AB04E02" w:rsidR="00CA2AB2" w:rsidRDefault="00CA2AB2" w:rsidP="00430B49">
      <w:r>
        <w:t xml:space="preserve">This makes sense as the medium displaced would want to return to its equilibrium position, which is where the object is. Thus, the gravitation force acting on the medium will be transferred to </w:t>
      </w:r>
      <w:r w:rsidR="00D63CA2">
        <w:t xml:space="preserve">the </w:t>
      </w:r>
      <w:r>
        <w:t>buoyan</w:t>
      </w:r>
      <w:r w:rsidR="0097777D">
        <w:t>t force,</w:t>
      </w:r>
      <w:r>
        <w:t xml:space="preserve"> trying to push the object away in </w:t>
      </w:r>
      <w:r w:rsidR="00D63CA2">
        <w:t xml:space="preserve">an </w:t>
      </w:r>
      <w:r>
        <w:t>attempt to restore its equilibrium.</w:t>
      </w:r>
    </w:p>
    <w:p w14:paraId="4EE0BDCD" w14:textId="21F14BAB" w:rsidR="009F7072" w:rsidRPr="00F0039E" w:rsidRDefault="00E72590" w:rsidP="00F0039E">
      <w:r>
        <w:rPr>
          <w:rFonts w:hint="eastAsia"/>
        </w:rPr>
        <w:t>T</w:t>
      </w:r>
      <w:r>
        <w:t>herefore, the formula for calculating the buoyant force which an object experiences</w:t>
      </w:r>
      <w:r w:rsidR="00D63CA2">
        <w:t>, when placed in a liquid,</w:t>
      </w:r>
      <w:r>
        <w:t xml:space="preserve"> is </w:t>
      </w:r>
      <m:oMath>
        <m:r>
          <m:rPr>
            <m:sty m:val="p"/>
          </m:rPr>
          <w:rPr>
            <w:rFonts w:ascii="Cambria Math" w:hAnsi="Cambria Math"/>
          </w:rPr>
          <m:t>F=</m:t>
        </m:r>
        <m:r>
          <w:rPr>
            <w:rFonts w:ascii="Cambria Math" w:hAnsi="Cambria Math"/>
          </w:rPr>
          <m:t>mg</m:t>
        </m:r>
      </m:oMath>
      <w:r w:rsidR="007F034D">
        <w:t xml:space="preserve">. However, since the mass of the medium displaced is hard to measure directly, </w:t>
      </w:r>
      <m:oMath>
        <m:r>
          <w:rPr>
            <w:rFonts w:ascii="Cambria Math" w:hAnsi="Cambria Math"/>
          </w:rPr>
          <m:t xml:space="preserve">F </m:t>
        </m:r>
        <m:r>
          <m:rPr>
            <m:sty m:val="p"/>
          </m:rPr>
          <w:rPr>
            <w:rFonts w:ascii="Cambria Math" w:hAnsi="Cambria Math"/>
          </w:rPr>
          <m:t>=</m:t>
        </m:r>
        <m:r>
          <w:rPr>
            <w:rFonts w:ascii="Cambria Math" w:hAnsi="Cambria Math"/>
          </w:rPr>
          <m:t>ρgV</m:t>
        </m:r>
      </m:oMath>
      <w:r w:rsidR="007F034D">
        <w:t xml:space="preserve"> will be more useful for finding the buoyant force in real</w:t>
      </w:r>
      <w:r w:rsidR="00DD4BC8">
        <w:t>-</w:t>
      </w:r>
      <w:r w:rsidR="007F034D">
        <w:t xml:space="preserve">life scenarios. </w:t>
      </w:r>
    </w:p>
    <w:p w14:paraId="23DDEA0F" w14:textId="1368F65A" w:rsidR="009F7072" w:rsidRPr="009F7072" w:rsidRDefault="00CA2AB2" w:rsidP="00430B49">
      <w:pPr>
        <w:rPr>
          <w:rFonts w:eastAsiaTheme="minorEastAsia"/>
        </w:rPr>
      </w:pPr>
      <w:r>
        <w:br w:type="page"/>
      </w:r>
    </w:p>
    <w:p w14:paraId="442879E3" w14:textId="7B4EAD96" w:rsidR="00CA2AB2" w:rsidRDefault="00CA2AB2" w:rsidP="00430B49">
      <w:pPr>
        <w:pStyle w:val="Heading1"/>
      </w:pPr>
      <w:bookmarkStart w:id="12" w:name="_Toc17808795"/>
      <w:bookmarkStart w:id="13" w:name="_Toc27777386"/>
      <w:bookmarkStart w:id="14" w:name="_Toc27777513"/>
      <w:r>
        <w:lastRenderedPageBreak/>
        <w:t>Ex</w:t>
      </w:r>
      <w:bookmarkEnd w:id="12"/>
      <w:r w:rsidR="004B4609">
        <w:t>ploration</w:t>
      </w:r>
      <w:bookmarkEnd w:id="13"/>
      <w:bookmarkEnd w:id="14"/>
    </w:p>
    <w:p w14:paraId="68719326" w14:textId="77777777" w:rsidR="00A867BC" w:rsidRDefault="00A867BC" w:rsidP="00430B49">
      <w:pPr>
        <w:pStyle w:val="Heading2"/>
      </w:pPr>
      <w:bookmarkStart w:id="15" w:name="_Toc17808794"/>
      <w:bookmarkStart w:id="16" w:name="_Toc27777387"/>
      <w:bookmarkStart w:id="17" w:name="_Toc27777514"/>
      <w:r>
        <w:t>Hypoth</w:t>
      </w:r>
      <w:r w:rsidRPr="00AE6E3D">
        <w:t>e</w:t>
      </w:r>
      <w:r>
        <w:t>sis</w:t>
      </w:r>
      <w:bookmarkEnd w:id="15"/>
      <w:bookmarkEnd w:id="16"/>
      <w:bookmarkEnd w:id="17"/>
    </w:p>
    <w:p w14:paraId="68270C31" w14:textId="77777777" w:rsidR="00A867BC" w:rsidRDefault="00A867BC" w:rsidP="00430B49">
      <w:r>
        <w:tab/>
        <w:t>If the density of the medium is increased then the force due to gravity acting on the weight will decrease, because with a higher density but with the weight having a constant volume, more weight of the medium is displaced due to the weight, thus decreasing the force acting on the weight.</w:t>
      </w:r>
    </w:p>
    <w:p w14:paraId="5FD8CDC2" w14:textId="3D65F33C" w:rsidR="00CA2AB2" w:rsidRPr="006C2D27" w:rsidRDefault="00045D51" w:rsidP="006C2D27">
      <w:pPr>
        <w:pStyle w:val="Heading2"/>
      </w:pPr>
      <w:bookmarkStart w:id="18" w:name="_Toc27777388"/>
      <w:bookmarkStart w:id="19" w:name="_Toc27777515"/>
      <w:r w:rsidRPr="006C2D27">
        <w:rPr>
          <w:rFonts w:hint="eastAsia"/>
        </w:rPr>
        <w:t>Exp</w:t>
      </w:r>
      <w:r w:rsidRPr="006C2D27">
        <w:t>eriment</w:t>
      </w:r>
      <w:bookmarkEnd w:id="18"/>
      <w:bookmarkEnd w:id="19"/>
    </w:p>
    <w:p w14:paraId="1B5A7295" w14:textId="77777777" w:rsidR="00CA2AB2" w:rsidRDefault="00CA2AB2" w:rsidP="00430B49">
      <w:r>
        <w:rPr>
          <w:noProof/>
          <w:lang w:val="en-CA"/>
        </w:rPr>
        <w:drawing>
          <wp:inline distT="0" distB="0" distL="0" distR="0" wp14:anchorId="3DACC8DD" wp14:editId="60BDFC9C">
            <wp:extent cx="5934075" cy="3343275"/>
            <wp:effectExtent l="0" t="0" r="0" b="0"/>
            <wp:docPr id="1" name="Picture 1" descr="C:\Users\The Leo\Pictures\Physics EE\experi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Leo\Pictures\Physics EE\experiment Diagr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77EA6F34" w14:textId="3D0BA983" w:rsidR="00CA2AB2" w:rsidRDefault="00CA2AB2" w:rsidP="00430B49">
      <w:r w:rsidRPr="00CA2AB2">
        <w:t>Note: The liquid medium will be changed to different solutions of different densities. For instance, sugar water solution and alcohol.</w:t>
      </w:r>
    </w:p>
    <w:p w14:paraId="0372EE25" w14:textId="6B26B5F7" w:rsidR="00A867BC" w:rsidRDefault="00A867BC" w:rsidP="00430B49"/>
    <w:p w14:paraId="7B23BF07" w14:textId="77777777" w:rsidR="00A867BC" w:rsidRPr="00CA2AB2" w:rsidRDefault="00A867BC" w:rsidP="00430B49"/>
    <w:p w14:paraId="77B91D1E" w14:textId="24057101" w:rsidR="00CA2AB2" w:rsidRPr="0024347C" w:rsidRDefault="00A867BC" w:rsidP="00045D51">
      <w:pPr>
        <w:pStyle w:val="Heading3"/>
        <w:spacing w:after="0"/>
      </w:pPr>
      <w:bookmarkStart w:id="20" w:name="_Toc27777389"/>
      <w:bookmarkStart w:id="21" w:name="_Toc27777516"/>
      <w:r>
        <w:rPr>
          <w:rFonts w:hint="eastAsia"/>
          <w:noProof/>
          <w:lang w:val="en-CA"/>
        </w:rPr>
        <w:lastRenderedPageBreak/>
        <mc:AlternateContent>
          <mc:Choice Requires="wps">
            <w:drawing>
              <wp:anchor distT="0" distB="0" distL="114300" distR="114300" simplePos="0" relativeHeight="251660288" behindDoc="0" locked="0" layoutInCell="1" allowOverlap="1" wp14:anchorId="3B5CCDA1" wp14:editId="7390D5B8">
                <wp:simplePos x="0" y="0"/>
                <wp:positionH relativeFrom="column">
                  <wp:posOffset>2920365</wp:posOffset>
                </wp:positionH>
                <wp:positionV relativeFrom="paragraph">
                  <wp:posOffset>325062</wp:posOffset>
                </wp:positionV>
                <wp:extent cx="2985770" cy="2640330"/>
                <wp:effectExtent l="0" t="0" r="5080" b="7620"/>
                <wp:wrapNone/>
                <wp:docPr id="4" name="文本框 4"/>
                <wp:cNvGraphicFramePr/>
                <a:graphic xmlns:a="http://schemas.openxmlformats.org/drawingml/2006/main">
                  <a:graphicData uri="http://schemas.microsoft.com/office/word/2010/wordprocessingShape">
                    <wps:wsp>
                      <wps:cNvSpPr txBox="1"/>
                      <wps:spPr>
                        <a:xfrm>
                          <a:off x="0" y="0"/>
                          <a:ext cx="2985770" cy="2640330"/>
                        </a:xfrm>
                        <a:prstGeom prst="rect">
                          <a:avLst/>
                        </a:prstGeom>
                        <a:solidFill>
                          <a:schemeClr val="lt1"/>
                        </a:solidFill>
                        <a:ln w="6350">
                          <a:noFill/>
                        </a:ln>
                      </wps:spPr>
                      <wps:txbx>
                        <w:txbxContent>
                          <w:p w14:paraId="177C64CF" w14:textId="77777777" w:rsidR="00C7650D" w:rsidRPr="00CA2AB2" w:rsidRDefault="00C7650D" w:rsidP="00C7650D">
                            <w:r w:rsidRPr="00CA2AB2">
                              <w:t>Graduated cylinder(100ml) - 1</w:t>
                            </w:r>
                          </w:p>
                          <w:p w14:paraId="73CCA6DB" w14:textId="77777777" w:rsidR="00187EAA" w:rsidRPr="00CA2AB2" w:rsidRDefault="00187EAA" w:rsidP="00430B49">
                            <w:r w:rsidRPr="00CA2AB2">
                              <w:t>Electronic scale - 1</w:t>
                            </w:r>
                          </w:p>
                          <w:p w14:paraId="0D2A0B62" w14:textId="77777777" w:rsidR="00187EAA" w:rsidRPr="00CA2AB2" w:rsidRDefault="00187EAA" w:rsidP="00430B49">
                            <w:r w:rsidRPr="00CA2AB2">
                              <w:rPr>
                                <w:rFonts w:hint="eastAsia"/>
                              </w:rPr>
                              <w:t>G</w:t>
                            </w:r>
                            <w:r w:rsidRPr="00CA2AB2">
                              <w:t>lycerine – 300ml</w:t>
                            </w:r>
                          </w:p>
                          <w:p w14:paraId="210370C4" w14:textId="77777777" w:rsidR="00187EAA" w:rsidRPr="00CA2AB2" w:rsidRDefault="00187EAA" w:rsidP="00430B49">
                            <w:r w:rsidRPr="00CA2AB2">
                              <w:t>Tap water – 300ml</w:t>
                            </w:r>
                          </w:p>
                          <w:p w14:paraId="1C09D198" w14:textId="77777777" w:rsidR="00187EAA" w:rsidRPr="00CA2AB2" w:rsidRDefault="00187EAA" w:rsidP="00430B49">
                            <w:r w:rsidRPr="00CA2AB2">
                              <w:t>Methyl – 300ml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5CCDA1" id="文本框 4" o:spid="_x0000_s1034" type="#_x0000_t202" style="position:absolute;left:0;text-align:left;margin-left:229.95pt;margin-top:25.6pt;width:235.1pt;height:207.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13VgIAAIIEAAAOAAAAZHJzL2Uyb0RvYy54bWysVEtu2zAQ3RfoHQjua8n/RLAcuA5cFDCS&#10;AE6RNU1RtgCKw5K0JfcA7Q2y6qb7nsvn6JCyHDftquiGmuEM5/PejCY3dSnJXhhbgEpptxNTIhSH&#10;rFCblH56XLy7osQ6pjImQYmUHoSlN9O3byaVTkQPtiAzYQgGUTapdEq3zukkiizfipLZDmih0JiD&#10;KZlD1WyizLAKo5cy6sXxKKrAZNoAF9bi7W1jpNMQP88Fd/d5boUjMqVYmwunCefan9F0wpKNYXpb&#10;8FMZ7B+qKFmhMOk51C1zjOxM8UeosuAGLOSuw6GMIM8LLkIP2E03ftXNasu0CL0gOFafYbL/Lyy/&#10;2z8YUmQpHVCiWIkUHZ+/Hb//PP74SgYenkrbBL1WGv1c/R5qpLm9t3jpu65zU/ov9kPQjkAfzuCK&#10;2hGOl73rq+F4jCaOtt5oEPf7Af7o5bk21n0QUBIvpNQgewFUtl9ah6Wga+vis1mQRbYopAyKnxgx&#10;l4bsGXItXSgSX/zmJRWpUjrqD+MQWIF/3kSWChP4ZpumvOTqdR2wGbUNryE7IA4GmkGymi8KrHXJ&#10;rHtgBicH+8NtcPd45BIwF5wkSrZgvvzt3vsjoWilpMJJTKn9vGNGUCI/KqT6ujsY+NENymA47qFi&#10;Li3rS4valXNAALq4d5oH0fs72Yq5gfIJl2bms6KJKY65U+pace6a/cCl42I2C044rJq5pVpp7kN7&#10;wD0Tj/UTM/pEl0Om76CdWZa8Yq3x9S8VzHYO8iJQ6nFuUD3Bj4MemD4tpd+kSz14vfw6pr8AAAD/&#10;/wMAUEsDBBQABgAIAAAAIQBg5M5D4QAAAAoBAAAPAAAAZHJzL2Rvd25yZXYueG1sTI/BTsMwEETv&#10;SPyDtUhcUGunIS0JcSqEgErcaAqImxsvSURsR7GbhL9nOcFxNU8zb/PtbDo24uBbZyVESwEMbeV0&#10;a2sJh/JxcQPMB2W16pxFCd/oYVucn+Uq026yLzjuQ82oxPpMSWhC6DPOfdWgUX7perSUfbrBqEDn&#10;UHM9qInKTcdXQqy5Ua2lhUb1eN9g9bU/GQkfV/X7s5+fXqc4ifuH3Vhu3nQp5eXFfHcLLOAc/mD4&#10;1Sd1KMjp6E5We9ZJuE7SlFAJSbQCRkAaiwjYkZL1RgAvcv7/heIHAAD//wMAUEsBAi0AFAAGAAgA&#10;AAAhALaDOJL+AAAA4QEAABMAAAAAAAAAAAAAAAAAAAAAAFtDb250ZW50X1R5cGVzXS54bWxQSwEC&#10;LQAUAAYACAAAACEAOP0h/9YAAACUAQAACwAAAAAAAAAAAAAAAAAvAQAAX3JlbHMvLnJlbHNQSwEC&#10;LQAUAAYACAAAACEAbwCdd1YCAACCBAAADgAAAAAAAAAAAAAAAAAuAgAAZHJzL2Uyb0RvYy54bWxQ&#10;SwECLQAUAAYACAAAACEAYOTOQ+EAAAAKAQAADwAAAAAAAAAAAAAAAACwBAAAZHJzL2Rvd25yZXYu&#10;eG1sUEsFBgAAAAAEAAQA8wAAAL4FAAAAAA==&#10;" fillcolor="white [3201]" stroked="f" strokeweight=".5pt">
                <v:textbox>
                  <w:txbxContent>
                    <w:p w14:paraId="177C64CF" w14:textId="77777777" w:rsidR="00C7650D" w:rsidRPr="00CA2AB2" w:rsidRDefault="00C7650D" w:rsidP="00C7650D">
                      <w:r w:rsidRPr="00CA2AB2">
                        <w:t>Graduated cylinder(100ml) - 1</w:t>
                      </w:r>
                    </w:p>
                    <w:p w14:paraId="73CCA6DB" w14:textId="77777777" w:rsidR="00187EAA" w:rsidRPr="00CA2AB2" w:rsidRDefault="00187EAA" w:rsidP="00430B49">
                      <w:r w:rsidRPr="00CA2AB2">
                        <w:t>Electronic scale - 1</w:t>
                      </w:r>
                    </w:p>
                    <w:p w14:paraId="0D2A0B62" w14:textId="77777777" w:rsidR="00187EAA" w:rsidRPr="00CA2AB2" w:rsidRDefault="00187EAA" w:rsidP="00430B49">
                      <w:r w:rsidRPr="00CA2AB2">
                        <w:rPr>
                          <w:rFonts w:hint="eastAsia"/>
                        </w:rPr>
                        <w:t>G</w:t>
                      </w:r>
                      <w:r w:rsidRPr="00CA2AB2">
                        <w:t>lycerine – 300ml</w:t>
                      </w:r>
                    </w:p>
                    <w:p w14:paraId="210370C4" w14:textId="77777777" w:rsidR="00187EAA" w:rsidRPr="00CA2AB2" w:rsidRDefault="00187EAA" w:rsidP="00430B49">
                      <w:r w:rsidRPr="00CA2AB2">
                        <w:t>Tap water – 300ml</w:t>
                      </w:r>
                    </w:p>
                    <w:p w14:paraId="1C09D198" w14:textId="77777777" w:rsidR="00187EAA" w:rsidRPr="00CA2AB2" w:rsidRDefault="00187EAA" w:rsidP="00430B49">
                      <w:r w:rsidRPr="00CA2AB2">
                        <w:t>Methyl – 300ml</w:t>
                      </w:r>
                    </w:p>
                  </w:txbxContent>
                </v:textbox>
              </v:shape>
            </w:pict>
          </mc:Fallback>
        </mc:AlternateContent>
      </w:r>
      <w:r w:rsidR="00CA2AB2" w:rsidRPr="0024347C">
        <w:rPr>
          <w:rFonts w:hint="eastAsia"/>
        </w:rPr>
        <w:t>M</w:t>
      </w:r>
      <w:r w:rsidR="00CA2AB2" w:rsidRPr="0024347C">
        <w:t>aterial list</w:t>
      </w:r>
      <w:bookmarkEnd w:id="20"/>
      <w:bookmarkEnd w:id="21"/>
    </w:p>
    <w:p w14:paraId="139EF23A" w14:textId="37286708" w:rsidR="00CA2AB2" w:rsidRPr="00CA2AB2" w:rsidRDefault="00CA2AB2" w:rsidP="00430B49">
      <w:r w:rsidRPr="00CA2AB2">
        <w:t>Ring Stand - 1</w:t>
      </w:r>
    </w:p>
    <w:p w14:paraId="53BF44F4" w14:textId="77777777" w:rsidR="00CA2AB2" w:rsidRPr="00CA2AB2" w:rsidRDefault="00CA2AB2" w:rsidP="00430B49">
      <w:r w:rsidRPr="00CA2AB2">
        <w:rPr>
          <w:rFonts w:hint="eastAsia"/>
        </w:rPr>
        <w:t>R</w:t>
      </w:r>
      <w:r w:rsidRPr="00CA2AB2">
        <w:t>ing Clamp - 1</w:t>
      </w:r>
    </w:p>
    <w:p w14:paraId="6BC53315" w14:textId="77777777" w:rsidR="00CA2AB2" w:rsidRPr="00CA2AB2" w:rsidRDefault="00CA2AB2" w:rsidP="00430B49">
      <w:r w:rsidRPr="00CA2AB2">
        <w:rPr>
          <w:rFonts w:hint="eastAsia"/>
        </w:rPr>
        <w:t>F</w:t>
      </w:r>
      <w:r w:rsidRPr="00CA2AB2">
        <w:t>orce Meter - 1</w:t>
      </w:r>
    </w:p>
    <w:p w14:paraId="0745A2CB" w14:textId="77777777" w:rsidR="00CA2AB2" w:rsidRPr="00CA2AB2" w:rsidRDefault="00CA2AB2" w:rsidP="00430B49">
      <w:r w:rsidRPr="00CA2AB2">
        <w:rPr>
          <w:rFonts w:hint="eastAsia"/>
        </w:rPr>
        <w:t>S</w:t>
      </w:r>
      <w:r w:rsidRPr="00CA2AB2">
        <w:t>tring (25cm) - 1</w:t>
      </w:r>
    </w:p>
    <w:p w14:paraId="15830A75" w14:textId="5E2AB44E" w:rsidR="00CA2AB2" w:rsidRPr="00CA2AB2" w:rsidRDefault="00CA2AB2" w:rsidP="00430B49">
      <w:r w:rsidRPr="00CA2AB2">
        <w:rPr>
          <w:rFonts w:hint="eastAsia"/>
        </w:rPr>
        <w:t>A</w:t>
      </w:r>
      <w:r w:rsidRPr="00CA2AB2">
        <w:t>luminum weight (0.0</w:t>
      </w:r>
      <w:r w:rsidR="00BF4FBC">
        <w:t>7</w:t>
      </w:r>
      <w:r w:rsidRPr="00CA2AB2">
        <w:t>kg) - 1</w:t>
      </w:r>
    </w:p>
    <w:p w14:paraId="0D73727C" w14:textId="51EF0163" w:rsidR="00CA2AB2" w:rsidRPr="00CA2AB2" w:rsidRDefault="00CA2AB2" w:rsidP="00C7650D">
      <w:r w:rsidRPr="00CA2AB2">
        <w:t>Beaker (250ml) - 3</w:t>
      </w:r>
    </w:p>
    <w:p w14:paraId="20FBB05A" w14:textId="7AA98BA4" w:rsidR="00CA2AB2" w:rsidRDefault="00CA2AB2" w:rsidP="00045D51">
      <w:pPr>
        <w:pStyle w:val="Heading3"/>
        <w:spacing w:after="0"/>
      </w:pPr>
      <w:bookmarkStart w:id="22" w:name="_Toc27777390"/>
      <w:bookmarkStart w:id="23" w:name="_Toc27777517"/>
      <w:r>
        <w:rPr>
          <w:rFonts w:hint="eastAsia"/>
        </w:rPr>
        <w:t>P</w:t>
      </w:r>
      <w:r>
        <w:t>rocedu</w:t>
      </w:r>
      <w:r w:rsidRPr="004346B4">
        <w:t>re</w:t>
      </w:r>
      <w:bookmarkEnd w:id="22"/>
      <w:bookmarkEnd w:id="23"/>
    </w:p>
    <w:p w14:paraId="555F0B70" w14:textId="6BFA9DCC" w:rsidR="00B6594F" w:rsidRDefault="00B6594F" w:rsidP="00B6594F">
      <w:r>
        <w:tab/>
        <w:t>Methy has a density of 786.5 kgm</w:t>
      </w:r>
      <w:r>
        <w:rPr>
          <w:vertAlign w:val="superscript"/>
        </w:rPr>
        <w:t>-3</w:t>
      </w:r>
      <w:r>
        <w:t>, water has a density of 1000kgm</w:t>
      </w:r>
      <w:r>
        <w:rPr>
          <w:vertAlign w:val="superscript"/>
        </w:rPr>
        <w:t>-3</w:t>
      </w:r>
      <w:r>
        <w:t>, and glycerine has a density of 1259 kgm</w:t>
      </w:r>
      <w:r>
        <w:rPr>
          <w:vertAlign w:val="superscript"/>
        </w:rPr>
        <w:t>-3</w:t>
      </w:r>
      <w:r>
        <w:t xml:space="preserve">. The range was limited by material that was available to me. </w:t>
      </w:r>
      <w:r>
        <w:t xml:space="preserve">In order to get more smaple points, I can obtain a liquid with </w:t>
      </w:r>
      <w:r w:rsidR="00DD4BC8">
        <w:t xml:space="preserve">a </w:t>
      </w:r>
      <w:r>
        <w:t xml:space="preserve">density </w:t>
      </w:r>
      <w:r w:rsidR="00DD4BC8">
        <w:t xml:space="preserve">of </w:t>
      </w:r>
      <w:r>
        <w:t>around 900 and 110 kgm</w:t>
      </w:r>
      <w:r>
        <w:rPr>
          <w:vertAlign w:val="superscript"/>
        </w:rPr>
        <w:t>-3</w:t>
      </w:r>
      <w:r>
        <w:t xml:space="preserve"> by mixing the different liquids I have available.</w:t>
      </w:r>
      <w:r>
        <w:t xml:space="preserve"> I did this by mixing 120ml of glycerine with 80 ml of tap water to create solution A and 70ml of methyl with 130 ml of tap water to create solution B. This was done with the use of the graduated cylinder and beakers.</w:t>
      </w:r>
    </w:p>
    <w:p w14:paraId="69FFD36C" w14:textId="6DA1BCA0" w:rsidR="00B6594F" w:rsidRDefault="00B6594F" w:rsidP="00B6594F">
      <w:r>
        <w:tab/>
        <w:t xml:space="preserve">For greater accuracy, I measured the density of each solution by weighing a 100ml sample of it on an electronic scale with a graduated cylinder. </w:t>
      </w:r>
    </w:p>
    <w:p w14:paraId="429E4A7E" w14:textId="22CC4438" w:rsidR="00B6594F" w:rsidRPr="00B6594F" w:rsidRDefault="00B6594F" w:rsidP="00B6594F">
      <w:r>
        <w:tab/>
        <w:t>I then set up the ap</w:t>
      </w:r>
      <w:r w:rsidR="00EF0415">
        <w:t xml:space="preserve">paratus as shown in the diagram, and replaced the liquid medium with glycerine, tap water, methyl, solution A and B. 5 Trials were performed with each medium, with 100 ml of </w:t>
      </w:r>
      <w:r w:rsidR="00DD4BC8">
        <w:t xml:space="preserve">the </w:t>
      </w:r>
      <w:r w:rsidR="00EF0415">
        <w:t>liquid medium used for each trial. The same set of solutions were used for all of the trials, as the amount of mat</w:t>
      </w:r>
      <w:r w:rsidR="00DD4BC8">
        <w:t>eri</w:t>
      </w:r>
      <w:r w:rsidR="00EF0415">
        <w:t xml:space="preserve">al only allows such amount. </w:t>
      </w:r>
    </w:p>
    <w:p w14:paraId="07BCC4A7" w14:textId="1C1770B2" w:rsidR="00AE6E3D" w:rsidRPr="00AE6E3D" w:rsidRDefault="00AE6E3D" w:rsidP="00AE6E3D">
      <w:pPr>
        <w:pStyle w:val="Heading3"/>
        <w:rPr>
          <w:rFonts w:eastAsiaTheme="minorEastAsia"/>
        </w:rPr>
      </w:pPr>
      <w:bookmarkStart w:id="24" w:name="_Toc27777391"/>
      <w:bookmarkStart w:id="25" w:name="_Toc27777518"/>
      <w:r>
        <w:rPr>
          <w:rFonts w:eastAsiaTheme="minorEastAsia"/>
        </w:rPr>
        <w:lastRenderedPageBreak/>
        <w:t>Points of Caution</w:t>
      </w:r>
      <w:bookmarkEnd w:id="24"/>
      <w:bookmarkEnd w:id="25"/>
    </w:p>
    <w:p w14:paraId="1587F1E2" w14:textId="4DE93C57" w:rsidR="00AE6E3D" w:rsidRDefault="00AE6E3D" w:rsidP="00AE6E3D">
      <w:pPr>
        <w:pStyle w:val="Heading4"/>
      </w:pPr>
      <w:r w:rsidRPr="00780782">
        <w:rPr>
          <w:rFonts w:hint="eastAsia"/>
        </w:rPr>
        <w:t>M</w:t>
      </w:r>
      <w:r w:rsidRPr="00780782">
        <w:t>easuring device</w:t>
      </w:r>
    </w:p>
    <w:p w14:paraId="1B573941" w14:textId="38824B77" w:rsidR="00AE6E3D" w:rsidRPr="00AE6E3D" w:rsidRDefault="00AE6E3D" w:rsidP="00AE6E3D">
      <w:pPr>
        <w:ind w:firstLine="420"/>
        <w:rPr>
          <w:rFonts w:eastAsiaTheme="minorEastAsia"/>
        </w:rPr>
      </w:pPr>
      <w:r w:rsidRPr="00AE6E3D">
        <w:rPr>
          <w:rFonts w:eastAsiaTheme="minorEastAsia"/>
        </w:rPr>
        <w:t>I</w:t>
      </w:r>
      <w:r>
        <w:rPr>
          <w:rFonts w:eastAsiaTheme="minorEastAsia"/>
        </w:rPr>
        <w:t xml:space="preserve"> used</w:t>
      </w:r>
      <w:r w:rsidRPr="00AE6E3D">
        <w:rPr>
          <w:rFonts w:eastAsiaTheme="minorEastAsia"/>
        </w:rPr>
        <w:t xml:space="preserve"> a</w:t>
      </w:r>
      <w:r>
        <w:rPr>
          <w:rFonts w:eastAsiaTheme="minorEastAsia"/>
        </w:rPr>
        <w:t xml:space="preserve">n </w:t>
      </w:r>
      <w:r w:rsidR="00305F9B">
        <w:rPr>
          <w:rFonts w:eastAsiaTheme="minorEastAsia"/>
        </w:rPr>
        <w:t>out-dated</w:t>
      </w:r>
      <w:r w:rsidRPr="00AE6E3D">
        <w:rPr>
          <w:rFonts w:eastAsiaTheme="minorEastAsia"/>
        </w:rPr>
        <w:t xml:space="preserve"> force meter to measure the buoyant force, which lacked in accuracy and precision. I tried to calibrate the force meter using its calibration function. However, even after calibrating the device, the reading I have received </w:t>
      </w:r>
      <w:r w:rsidR="00D63CA2">
        <w:rPr>
          <w:rFonts w:eastAsiaTheme="minorEastAsia"/>
        </w:rPr>
        <w:t xml:space="preserve">a </w:t>
      </w:r>
      <w:r w:rsidRPr="00AE6E3D">
        <w:rPr>
          <w:rFonts w:eastAsiaTheme="minorEastAsia"/>
        </w:rPr>
        <w:t xml:space="preserve">fluctuating reading on the last decimal place on the meter. I have tried to balance this out by increasing the uncertainty of the force measured by </w:t>
      </w:r>
      <w:r w:rsidRPr="00AE6E3D">
        <w:rPr>
          <w:rFonts w:ascii="DengXian" w:eastAsia="DengXian" w:hAnsi="DengXian" w:hint="eastAsia"/>
        </w:rPr>
        <w:t>±</w:t>
      </w:r>
      <w:r w:rsidRPr="00AE6E3D">
        <w:rPr>
          <w:rFonts w:eastAsiaTheme="minorEastAsia"/>
        </w:rPr>
        <w:t xml:space="preserve">0.005N, since fluctuation on the last digit means that there is 0.01N uncertainty in total. </w:t>
      </w:r>
    </w:p>
    <w:p w14:paraId="7C3C3765" w14:textId="77777777" w:rsidR="00AE6E3D" w:rsidRDefault="00AE6E3D" w:rsidP="00AE6E3D">
      <w:pPr>
        <w:pStyle w:val="Heading4"/>
      </w:pPr>
      <w:r>
        <w:t>Mixing of different liquid mediums</w:t>
      </w:r>
    </w:p>
    <w:p w14:paraId="2D261428" w14:textId="61ABE4CB" w:rsidR="00AE6E3D" w:rsidRPr="0053325E" w:rsidRDefault="00AE6E3D" w:rsidP="0053325E">
      <w:pPr>
        <w:ind w:firstLine="420"/>
        <w:rPr>
          <w:rFonts w:eastAsiaTheme="minorEastAsia"/>
        </w:rPr>
      </w:pPr>
      <w:r w:rsidRPr="0053325E">
        <w:rPr>
          <w:rFonts w:eastAsiaTheme="minorEastAsia"/>
        </w:rPr>
        <w:t xml:space="preserve">When pouring and changing of liquid mediums, there might be some mixing of the mediums happening. While mixing in the container itself will not have a </w:t>
      </w:r>
      <w:r w:rsidR="00D63CA2">
        <w:rPr>
          <w:rFonts w:eastAsiaTheme="minorEastAsia"/>
        </w:rPr>
        <w:t>significant</w:t>
      </w:r>
      <w:r w:rsidRPr="0053325E">
        <w:rPr>
          <w:rFonts w:eastAsiaTheme="minorEastAsia"/>
        </w:rPr>
        <w:t xml:space="preserve"> impact, since the amount mixed is so small that it would be negligible. There will also be some liquid that sticks on to the sides of the weight and is absorbed by the rope. </w:t>
      </w:r>
      <w:r w:rsidR="00D63CA2">
        <w:rPr>
          <w:rFonts w:eastAsiaTheme="minorEastAsia"/>
        </w:rPr>
        <w:t>The liquid sticking on the sides</w:t>
      </w:r>
      <w:r w:rsidRPr="0053325E">
        <w:rPr>
          <w:rFonts w:eastAsiaTheme="minorEastAsia"/>
        </w:rPr>
        <w:t xml:space="preserve"> is a problem because this weight is added directly </w:t>
      </w:r>
      <w:r w:rsidR="00D63CA2">
        <w:rPr>
          <w:rFonts w:eastAsiaTheme="minorEastAsia"/>
        </w:rPr>
        <w:t>to</w:t>
      </w:r>
      <w:r w:rsidRPr="0053325E">
        <w:rPr>
          <w:rFonts w:eastAsiaTheme="minorEastAsia"/>
        </w:rPr>
        <w:t xml:space="preserve"> the weight. It will increase the buoyant force of the new medium is denser than the previous medium or decrease the buoyancy if the new medium is less dense than the </w:t>
      </w:r>
      <w:r w:rsidR="00DD4BC8">
        <w:rPr>
          <w:rFonts w:eastAsiaTheme="minorEastAsia"/>
        </w:rPr>
        <w:t>former</w:t>
      </w:r>
      <w:r w:rsidRPr="0053325E">
        <w:rPr>
          <w:rFonts w:eastAsiaTheme="minorEastAsia"/>
        </w:rPr>
        <w:t xml:space="preserve"> medium, thus directly changing the results of the experiment.</w:t>
      </w:r>
    </w:p>
    <w:p w14:paraId="28DFFCC1" w14:textId="1938431B" w:rsidR="00AE6E3D" w:rsidRPr="0053325E" w:rsidRDefault="00AE6E3D" w:rsidP="0053325E">
      <w:pPr>
        <w:ind w:firstLine="420"/>
        <w:rPr>
          <w:rFonts w:eastAsiaTheme="minorEastAsia"/>
        </w:rPr>
      </w:pPr>
      <w:r w:rsidRPr="0053325E">
        <w:rPr>
          <w:rFonts w:eastAsiaTheme="minorEastAsia"/>
        </w:rPr>
        <w:t xml:space="preserve">To prevent the mixing of the liquid in effecting the results, I wash the containers and the weight involved after every trial with water, and wiped it clean </w:t>
      </w:r>
      <w:r w:rsidRPr="0053325E">
        <w:rPr>
          <w:rFonts w:eastAsiaTheme="minorEastAsia"/>
        </w:rPr>
        <w:lastRenderedPageBreak/>
        <w:t xml:space="preserve">with </w:t>
      </w:r>
      <w:r w:rsidR="00D63CA2">
        <w:rPr>
          <w:rFonts w:eastAsiaTheme="minorEastAsia"/>
        </w:rPr>
        <w:t xml:space="preserve">a </w:t>
      </w:r>
      <w:r w:rsidRPr="0053325E">
        <w:rPr>
          <w:rFonts w:eastAsiaTheme="minorEastAsia"/>
        </w:rPr>
        <w:t xml:space="preserve">paper towel. I have also used </w:t>
      </w:r>
      <w:r w:rsidR="00D63CA2">
        <w:rPr>
          <w:rFonts w:eastAsiaTheme="minorEastAsia"/>
        </w:rPr>
        <w:t>a</w:t>
      </w:r>
      <w:r w:rsidRPr="0053325E">
        <w:rPr>
          <w:rFonts w:eastAsiaTheme="minorEastAsia"/>
        </w:rPr>
        <w:t xml:space="preserve"> paper towel to suck out all of the liquid in the rope to prevent the liquid in the </w:t>
      </w:r>
      <w:r w:rsidR="00DD4BC8">
        <w:rPr>
          <w:rFonts w:eastAsiaTheme="minorEastAsia"/>
        </w:rPr>
        <w:t>string</w:t>
      </w:r>
      <w:r w:rsidRPr="0053325E">
        <w:rPr>
          <w:rFonts w:eastAsiaTheme="minorEastAsia"/>
        </w:rPr>
        <w:t xml:space="preserve"> from adding any additional weight.</w:t>
      </w:r>
    </w:p>
    <w:p w14:paraId="33F030C3" w14:textId="77777777" w:rsidR="00AE6E3D" w:rsidRDefault="00AE6E3D" w:rsidP="00AE6E3D">
      <w:pPr>
        <w:pStyle w:val="Heading4"/>
      </w:pPr>
      <w:r>
        <w:t>Deepness submerged</w:t>
      </w:r>
    </w:p>
    <w:p w14:paraId="208B689B" w14:textId="347CF3C0" w:rsidR="00AE6E3D" w:rsidRPr="0053325E" w:rsidRDefault="00AE6E3D" w:rsidP="0053325E">
      <w:pPr>
        <w:ind w:firstLine="420"/>
        <w:rPr>
          <w:rFonts w:eastAsiaTheme="minorEastAsia"/>
        </w:rPr>
      </w:pPr>
      <w:r w:rsidRPr="0053325E">
        <w:rPr>
          <w:rFonts w:eastAsiaTheme="minorEastAsia"/>
        </w:rPr>
        <w:t xml:space="preserve">The buoyant force will be the same as the weight of the liquid of the same volume to the weight. Since the pressure in a liquid will increase as moving deeper, the deeper molecules will be packed together more closely. Therefore, the deeper liquid will have a </w:t>
      </w:r>
      <w:r w:rsidR="00D63CA2">
        <w:rPr>
          <w:rFonts w:eastAsiaTheme="minorEastAsia"/>
        </w:rPr>
        <w:t>high</w:t>
      </w:r>
      <w:r w:rsidRPr="0053325E">
        <w:rPr>
          <w:rFonts w:eastAsiaTheme="minorEastAsia"/>
        </w:rPr>
        <w:t xml:space="preserve">er density than the surface, meaning that the weight of liquid with the same volume as the aluminum weight will be heavier. Thus, the weight will experience </w:t>
      </w:r>
      <w:r w:rsidR="00D63CA2">
        <w:rPr>
          <w:rFonts w:eastAsiaTheme="minorEastAsia"/>
        </w:rPr>
        <w:t xml:space="preserve">a </w:t>
      </w:r>
      <w:r w:rsidRPr="0053325E">
        <w:rPr>
          <w:rFonts w:eastAsiaTheme="minorEastAsia"/>
        </w:rPr>
        <w:t>more buoyant force when at a deeper depth.</w:t>
      </w:r>
    </w:p>
    <w:p w14:paraId="1F38CBE4" w14:textId="77777777" w:rsidR="00AE6E3D" w:rsidRPr="0053325E" w:rsidRDefault="00AE6E3D" w:rsidP="0053325E">
      <w:pPr>
        <w:ind w:firstLine="420"/>
        <w:rPr>
          <w:rFonts w:eastAsiaTheme="minorEastAsia"/>
        </w:rPr>
      </w:pPr>
      <w:r w:rsidRPr="0053325E">
        <w:rPr>
          <w:rFonts w:eastAsiaTheme="minorEastAsia"/>
        </w:rPr>
        <w:t>To make sure the weight is at the same depth for every trial, I filled the beaker containing the liquid with the same volume of liquid every time, and used the same rope to hang the aluminum weight to the force meter. I have also kept the ring clamp in the same place.</w:t>
      </w:r>
    </w:p>
    <w:p w14:paraId="398745A7" w14:textId="2CC1E4B4" w:rsidR="0053325E" w:rsidRDefault="00AE6E3D" w:rsidP="0053325E">
      <w:pPr>
        <w:ind w:firstLine="420"/>
        <w:rPr>
          <w:rFonts w:eastAsiaTheme="minorEastAsia"/>
        </w:rPr>
      </w:pPr>
      <w:r w:rsidRPr="0053325E">
        <w:rPr>
          <w:rFonts w:eastAsiaTheme="minorEastAsia" w:hint="eastAsia"/>
        </w:rPr>
        <w:t>H</w:t>
      </w:r>
      <w:r w:rsidRPr="0053325E">
        <w:rPr>
          <w:rFonts w:eastAsiaTheme="minorEastAsia"/>
        </w:rPr>
        <w:t>owever, to maintain an extra level of caution, the height was adjusted so that the liquid barely covers the top. This is because</w:t>
      </w:r>
      <w:r w:rsidR="00D63CA2">
        <w:rPr>
          <w:rFonts w:eastAsiaTheme="minorEastAsia"/>
        </w:rPr>
        <w:t>,</w:t>
      </w:r>
      <w:r w:rsidRPr="0053325E">
        <w:rPr>
          <w:rFonts w:eastAsiaTheme="minorEastAsia"/>
        </w:rPr>
        <w:t xml:space="preserve"> with the different densities of the liquid, the same amount of deepness can still result in </w:t>
      </w:r>
      <w:r w:rsidR="00D63CA2">
        <w:rPr>
          <w:rFonts w:eastAsiaTheme="minorEastAsia"/>
        </w:rPr>
        <w:t xml:space="preserve">a </w:t>
      </w:r>
      <w:r w:rsidRPr="0053325E">
        <w:rPr>
          <w:rFonts w:eastAsiaTheme="minorEastAsia"/>
        </w:rPr>
        <w:t>different amount of increase of buoyant force. By keeping the depth as shallow as possible, the change in force is kept as small as possible. While this should not make a difference in the results, I still did this as an extra level of caution.</w:t>
      </w:r>
    </w:p>
    <w:p w14:paraId="66890970" w14:textId="77777777" w:rsidR="0053325E" w:rsidRDefault="0053325E">
      <w:pPr>
        <w:widowControl/>
        <w:spacing w:line="240" w:lineRule="auto"/>
        <w:jc w:val="left"/>
        <w:rPr>
          <w:rFonts w:eastAsiaTheme="minorEastAsia"/>
        </w:rPr>
      </w:pPr>
      <w:r>
        <w:rPr>
          <w:rFonts w:eastAsiaTheme="minorEastAsia"/>
        </w:rPr>
        <w:br w:type="page"/>
      </w:r>
    </w:p>
    <w:p w14:paraId="54A48E79" w14:textId="1AE17930" w:rsidR="00871DDE" w:rsidRDefault="008B4010" w:rsidP="00871DDE">
      <w:pPr>
        <w:pStyle w:val="Heading1"/>
        <w:spacing w:after="0"/>
      </w:pPr>
      <w:bookmarkStart w:id="26" w:name="_Toc27777392"/>
      <w:bookmarkStart w:id="27" w:name="_Toc27777519"/>
      <w:r w:rsidRPr="008B4010">
        <w:lastRenderedPageBreak/>
        <w:t>Analysis</w:t>
      </w:r>
      <w:bookmarkEnd w:id="26"/>
      <w:bookmarkEnd w:id="27"/>
    </w:p>
    <w:p w14:paraId="56F2F962" w14:textId="6D290762" w:rsidR="00871DDE" w:rsidRDefault="00871DDE" w:rsidP="00871DDE">
      <w:pPr>
        <w:rPr>
          <w:rFonts w:eastAsiaTheme="minorEastAsia"/>
        </w:rPr>
      </w:pPr>
      <w:r>
        <w:rPr>
          <w:rFonts w:eastAsiaTheme="minorEastAsia"/>
        </w:rPr>
        <w:tab/>
      </w:r>
      <w:r w:rsidR="00184FB8">
        <w:rPr>
          <w:rFonts w:eastAsiaTheme="minorEastAsia"/>
        </w:rPr>
        <w:t xml:space="preserve">After measuring the downward force acting on the aluminum weight, some calculation is required to </w:t>
      </w:r>
      <w:r w:rsidR="00CD768F">
        <w:rPr>
          <w:rFonts w:eastAsiaTheme="minorEastAsia"/>
        </w:rPr>
        <w:t>see the relationship between the density of the liquid and the buoyant force experienced by the weight.</w:t>
      </w:r>
    </w:p>
    <w:p w14:paraId="6733D93D" w14:textId="48453B3F" w:rsidR="00871DDE" w:rsidRPr="00871DDE" w:rsidRDefault="00871DDE" w:rsidP="00871DDE">
      <w:pPr>
        <w:pStyle w:val="Heading2"/>
      </w:pPr>
      <w:bookmarkStart w:id="28" w:name="_Toc27777393"/>
      <w:bookmarkStart w:id="29" w:name="_Toc27777520"/>
      <w:r>
        <w:rPr>
          <w:rFonts w:hint="eastAsia"/>
        </w:rPr>
        <w:t>D</w:t>
      </w:r>
      <w:r>
        <w:t>ata Processing</w:t>
      </w:r>
      <w:bookmarkEnd w:id="28"/>
      <w:bookmarkEnd w:id="29"/>
    </w:p>
    <w:p w14:paraId="630FF3F7" w14:textId="025084EE" w:rsidR="00E660B8" w:rsidRPr="00CA2AB2" w:rsidRDefault="00045D51" w:rsidP="00871DDE">
      <w:pPr>
        <w:pStyle w:val="Heading3"/>
      </w:pPr>
      <w:bookmarkStart w:id="30" w:name="_Toc27777394"/>
      <w:bookmarkStart w:id="31" w:name="_Toc27777521"/>
      <w:r>
        <w:t xml:space="preserve">Table 1: </w:t>
      </w:r>
      <w:r w:rsidR="00CA2AB2" w:rsidRPr="00CA2AB2">
        <w:rPr>
          <w:rFonts w:hint="eastAsia"/>
        </w:rPr>
        <w:t>W</w:t>
      </w:r>
      <w:r w:rsidR="00CA2AB2" w:rsidRPr="00CA2AB2">
        <w:t>eight of Aluminum weight (N) when placed into mediums of different densities (</w:t>
      </w:r>
      <w:r w:rsidR="00985554">
        <w:t>g</w:t>
      </w:r>
      <w:r w:rsidR="00CA2AB2" w:rsidRPr="00CA2AB2">
        <w:t>/100ml)</w:t>
      </w:r>
      <w:bookmarkEnd w:id="30"/>
      <w:bookmarkEnd w:id="31"/>
      <w:r w:rsidR="00E660B8" w:rsidRPr="00E660B8">
        <w:t xml:space="preserve"> </w:t>
      </w:r>
    </w:p>
    <w:tbl>
      <w:tblPr>
        <w:tblStyle w:val="GridTable3"/>
        <w:tblW w:w="8366" w:type="dxa"/>
        <w:tblInd w:w="10" w:type="dxa"/>
        <w:tblLayout w:type="fixed"/>
        <w:tblLook w:val="04A0" w:firstRow="1" w:lastRow="0" w:firstColumn="1" w:lastColumn="0" w:noHBand="0" w:noVBand="1"/>
      </w:tblPr>
      <w:tblGrid>
        <w:gridCol w:w="1697"/>
        <w:gridCol w:w="1047"/>
        <w:gridCol w:w="916"/>
        <w:gridCol w:w="916"/>
        <w:gridCol w:w="916"/>
        <w:gridCol w:w="916"/>
        <w:gridCol w:w="916"/>
        <w:gridCol w:w="1042"/>
      </w:tblGrid>
      <w:tr w:rsidR="00E660B8" w14:paraId="33CCDB05" w14:textId="77777777" w:rsidTr="007C623B">
        <w:trPr>
          <w:cnfStyle w:val="100000000000" w:firstRow="1" w:lastRow="0" w:firstColumn="0" w:lastColumn="0" w:oddVBand="0" w:evenVBand="0" w:oddHBand="0" w:evenHBand="0" w:firstRowFirstColumn="0" w:firstRowLastColumn="0" w:lastRowFirstColumn="0" w:lastRowLastColumn="0"/>
          <w:trHeight w:val="602"/>
        </w:trPr>
        <w:tc>
          <w:tcPr>
            <w:cnfStyle w:val="001000000100" w:firstRow="0" w:lastRow="0" w:firstColumn="1" w:lastColumn="0" w:oddVBand="0" w:evenVBand="0" w:oddHBand="0" w:evenHBand="0" w:firstRowFirstColumn="1" w:firstRowLastColumn="0" w:lastRowFirstColumn="0" w:lastRowLastColumn="0"/>
            <w:tcW w:w="1697" w:type="dxa"/>
          </w:tcPr>
          <w:p w14:paraId="760F4130" w14:textId="77777777" w:rsidR="00E660B8" w:rsidRPr="00985554" w:rsidRDefault="00E660B8" w:rsidP="00430B49">
            <w:pPr>
              <w:rPr>
                <w:sz w:val="21"/>
                <w:szCs w:val="22"/>
              </w:rPr>
            </w:pPr>
            <w:r w:rsidRPr="00985554">
              <w:rPr>
                <w:rFonts w:hint="eastAsia"/>
                <w:sz w:val="21"/>
                <w:szCs w:val="22"/>
              </w:rPr>
              <w:t>M</w:t>
            </w:r>
            <w:r w:rsidRPr="00985554">
              <w:rPr>
                <w:sz w:val="21"/>
                <w:szCs w:val="22"/>
              </w:rPr>
              <w:t>edium</w:t>
            </w:r>
          </w:p>
        </w:tc>
        <w:tc>
          <w:tcPr>
            <w:tcW w:w="1047" w:type="dxa"/>
          </w:tcPr>
          <w:p w14:paraId="4244D54F"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rFonts w:hint="eastAsia"/>
                <w:sz w:val="21"/>
                <w:szCs w:val="22"/>
              </w:rPr>
              <w:t>D</w:t>
            </w:r>
            <w:r w:rsidRPr="00985554">
              <w:rPr>
                <w:sz w:val="21"/>
                <w:szCs w:val="22"/>
              </w:rPr>
              <w:t>ensity</w:t>
            </w:r>
          </w:p>
        </w:tc>
        <w:tc>
          <w:tcPr>
            <w:tcW w:w="916" w:type="dxa"/>
          </w:tcPr>
          <w:p w14:paraId="65B80FBD"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sz w:val="21"/>
                <w:szCs w:val="22"/>
              </w:rPr>
              <w:t>Trial 1</w:t>
            </w:r>
          </w:p>
        </w:tc>
        <w:tc>
          <w:tcPr>
            <w:tcW w:w="916" w:type="dxa"/>
          </w:tcPr>
          <w:p w14:paraId="6140AFE8"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sz w:val="21"/>
                <w:szCs w:val="22"/>
              </w:rPr>
              <w:t>Trial 2</w:t>
            </w:r>
          </w:p>
        </w:tc>
        <w:tc>
          <w:tcPr>
            <w:tcW w:w="916" w:type="dxa"/>
          </w:tcPr>
          <w:p w14:paraId="09A946DA"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sz w:val="21"/>
                <w:szCs w:val="22"/>
              </w:rPr>
              <w:t>Trial 3</w:t>
            </w:r>
          </w:p>
        </w:tc>
        <w:tc>
          <w:tcPr>
            <w:tcW w:w="916" w:type="dxa"/>
          </w:tcPr>
          <w:p w14:paraId="3E0FDE6E"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sz w:val="21"/>
                <w:szCs w:val="22"/>
              </w:rPr>
              <w:t>Trial 4</w:t>
            </w:r>
          </w:p>
        </w:tc>
        <w:tc>
          <w:tcPr>
            <w:tcW w:w="916" w:type="dxa"/>
          </w:tcPr>
          <w:p w14:paraId="01D4F583"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rFonts w:hint="eastAsia"/>
                <w:sz w:val="21"/>
                <w:szCs w:val="22"/>
              </w:rPr>
              <w:t>T</w:t>
            </w:r>
            <w:r w:rsidRPr="00985554">
              <w:rPr>
                <w:sz w:val="21"/>
                <w:szCs w:val="22"/>
              </w:rPr>
              <w:t>rial 5</w:t>
            </w:r>
          </w:p>
        </w:tc>
        <w:tc>
          <w:tcPr>
            <w:tcW w:w="1042" w:type="dxa"/>
          </w:tcPr>
          <w:p w14:paraId="61DB4402"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rFonts w:hint="eastAsia"/>
                <w:sz w:val="21"/>
                <w:szCs w:val="22"/>
              </w:rPr>
              <w:t>A</w:t>
            </w:r>
            <w:r w:rsidRPr="00985554">
              <w:rPr>
                <w:sz w:val="21"/>
                <w:szCs w:val="22"/>
              </w:rPr>
              <w:t>verage</w:t>
            </w:r>
          </w:p>
        </w:tc>
      </w:tr>
      <w:tr w:rsidR="00E660B8" w14:paraId="43776422" w14:textId="77777777" w:rsidTr="007C623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97" w:type="dxa"/>
          </w:tcPr>
          <w:p w14:paraId="54FB1493" w14:textId="77777777" w:rsidR="00E660B8" w:rsidRPr="00985554" w:rsidRDefault="00E660B8" w:rsidP="00430B49">
            <w:pPr>
              <w:rPr>
                <w:sz w:val="22"/>
                <w:szCs w:val="22"/>
              </w:rPr>
            </w:pPr>
            <w:r w:rsidRPr="00985554">
              <w:rPr>
                <w:sz w:val="22"/>
                <w:szCs w:val="22"/>
              </w:rPr>
              <w:t>C3H8O3</w:t>
            </w:r>
          </w:p>
        </w:tc>
        <w:tc>
          <w:tcPr>
            <w:tcW w:w="1047" w:type="dxa"/>
            <w:shd w:val="clear" w:color="auto" w:fill="FFFFFF" w:themeFill="background1"/>
          </w:tcPr>
          <w:p w14:paraId="3F51295D"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1</w:t>
            </w:r>
            <w:r w:rsidRPr="00985554">
              <w:rPr>
                <w:sz w:val="22"/>
                <w:szCs w:val="22"/>
              </w:rPr>
              <w:t xml:space="preserve">22.62 </w:t>
            </w:r>
          </w:p>
        </w:tc>
        <w:tc>
          <w:tcPr>
            <w:tcW w:w="916" w:type="dxa"/>
          </w:tcPr>
          <w:p w14:paraId="27ACA616"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.301</w:t>
            </w:r>
          </w:p>
        </w:tc>
        <w:tc>
          <w:tcPr>
            <w:tcW w:w="916" w:type="dxa"/>
          </w:tcPr>
          <w:p w14:paraId="256C508B"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sz w:val="22"/>
                <w:szCs w:val="22"/>
              </w:rPr>
              <w:t>0.298</w:t>
            </w:r>
          </w:p>
        </w:tc>
        <w:tc>
          <w:tcPr>
            <w:tcW w:w="916" w:type="dxa"/>
          </w:tcPr>
          <w:p w14:paraId="475AA0F7"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.307</w:t>
            </w:r>
          </w:p>
        </w:tc>
        <w:tc>
          <w:tcPr>
            <w:tcW w:w="916" w:type="dxa"/>
          </w:tcPr>
          <w:p w14:paraId="7ADDED9B"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.294</w:t>
            </w:r>
          </w:p>
        </w:tc>
        <w:tc>
          <w:tcPr>
            <w:tcW w:w="916" w:type="dxa"/>
          </w:tcPr>
          <w:p w14:paraId="2EF15742" w14:textId="79619FC1"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w:t>
            </w:r>
            <w:r w:rsidR="006E0E67" w:rsidRPr="00985554">
              <w:rPr>
                <w:sz w:val="22"/>
                <w:szCs w:val="22"/>
              </w:rPr>
              <w:t>0</w:t>
            </w:r>
            <w:r w:rsidRPr="00985554">
              <w:rPr>
                <w:sz w:val="22"/>
                <w:szCs w:val="22"/>
              </w:rPr>
              <w:t>3</w:t>
            </w:r>
          </w:p>
        </w:tc>
        <w:tc>
          <w:tcPr>
            <w:tcW w:w="1042" w:type="dxa"/>
          </w:tcPr>
          <w:p w14:paraId="7BAD53DE"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.301</w:t>
            </w:r>
          </w:p>
        </w:tc>
      </w:tr>
      <w:tr w:rsidR="00E660B8" w14:paraId="2D32795C" w14:textId="77777777" w:rsidTr="007C623B">
        <w:trPr>
          <w:trHeight w:val="602"/>
        </w:trPr>
        <w:tc>
          <w:tcPr>
            <w:cnfStyle w:val="001000000000" w:firstRow="0" w:lastRow="0" w:firstColumn="1" w:lastColumn="0" w:oddVBand="0" w:evenVBand="0" w:oddHBand="0" w:evenHBand="0" w:firstRowFirstColumn="0" w:firstRowLastColumn="0" w:lastRowFirstColumn="0" w:lastRowLastColumn="0"/>
            <w:tcW w:w="1697" w:type="dxa"/>
          </w:tcPr>
          <w:p w14:paraId="56494930" w14:textId="77777777" w:rsidR="00E660B8" w:rsidRPr="00985554" w:rsidRDefault="00E660B8" w:rsidP="00430B49">
            <w:pPr>
              <w:rPr>
                <w:sz w:val="22"/>
                <w:szCs w:val="22"/>
              </w:rPr>
            </w:pPr>
            <w:r w:rsidRPr="00985554">
              <w:rPr>
                <w:sz w:val="22"/>
                <w:szCs w:val="22"/>
              </w:rPr>
              <w:t>C3H8O3 + H2</w:t>
            </w:r>
            <w:r w:rsidRPr="00985554">
              <w:rPr>
                <w:rFonts w:hint="eastAsia"/>
                <w:sz w:val="22"/>
                <w:szCs w:val="22"/>
              </w:rPr>
              <w:t>O</w:t>
            </w:r>
          </w:p>
        </w:tc>
        <w:tc>
          <w:tcPr>
            <w:tcW w:w="1047" w:type="dxa"/>
            <w:shd w:val="clear" w:color="auto" w:fill="FFFFFF" w:themeFill="background1"/>
          </w:tcPr>
          <w:p w14:paraId="5489924C"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1</w:t>
            </w:r>
            <w:r w:rsidRPr="00985554">
              <w:rPr>
                <w:sz w:val="22"/>
                <w:szCs w:val="22"/>
              </w:rPr>
              <w:t>12.31</w:t>
            </w:r>
          </w:p>
        </w:tc>
        <w:tc>
          <w:tcPr>
            <w:tcW w:w="916" w:type="dxa"/>
          </w:tcPr>
          <w:p w14:paraId="3CBE61F9"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.319</w:t>
            </w:r>
          </w:p>
        </w:tc>
        <w:tc>
          <w:tcPr>
            <w:tcW w:w="916" w:type="dxa"/>
          </w:tcPr>
          <w:p w14:paraId="6EC16AAA"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.330</w:t>
            </w:r>
          </w:p>
        </w:tc>
        <w:tc>
          <w:tcPr>
            <w:tcW w:w="916" w:type="dxa"/>
          </w:tcPr>
          <w:p w14:paraId="0D25FA77"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.315</w:t>
            </w:r>
          </w:p>
        </w:tc>
        <w:tc>
          <w:tcPr>
            <w:tcW w:w="916" w:type="dxa"/>
          </w:tcPr>
          <w:p w14:paraId="050660B4"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.326</w:t>
            </w:r>
          </w:p>
        </w:tc>
        <w:tc>
          <w:tcPr>
            <w:tcW w:w="916" w:type="dxa"/>
          </w:tcPr>
          <w:p w14:paraId="60B89914"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.322</w:t>
            </w:r>
          </w:p>
        </w:tc>
        <w:tc>
          <w:tcPr>
            <w:tcW w:w="1042" w:type="dxa"/>
          </w:tcPr>
          <w:p w14:paraId="24D57D3E"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.322</w:t>
            </w:r>
          </w:p>
        </w:tc>
      </w:tr>
      <w:tr w:rsidR="00E660B8" w14:paraId="73A39321" w14:textId="77777777" w:rsidTr="007C623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97" w:type="dxa"/>
          </w:tcPr>
          <w:p w14:paraId="04667CFE" w14:textId="77777777" w:rsidR="00E660B8" w:rsidRPr="00985554" w:rsidRDefault="00E660B8" w:rsidP="00430B49">
            <w:pPr>
              <w:rPr>
                <w:sz w:val="22"/>
                <w:szCs w:val="22"/>
              </w:rPr>
            </w:pPr>
            <w:r w:rsidRPr="00985554">
              <w:rPr>
                <w:rFonts w:hint="eastAsia"/>
                <w:sz w:val="22"/>
                <w:szCs w:val="22"/>
              </w:rPr>
              <w:t>H</w:t>
            </w:r>
            <w:r w:rsidRPr="00985554">
              <w:rPr>
                <w:sz w:val="22"/>
                <w:szCs w:val="22"/>
              </w:rPr>
              <w:t>2O</w:t>
            </w:r>
          </w:p>
        </w:tc>
        <w:tc>
          <w:tcPr>
            <w:tcW w:w="1047" w:type="dxa"/>
            <w:shd w:val="clear" w:color="auto" w:fill="FFFFFF" w:themeFill="background1"/>
          </w:tcPr>
          <w:p w14:paraId="6AD5C316"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9</w:t>
            </w:r>
            <w:r w:rsidRPr="00985554">
              <w:rPr>
                <w:sz w:val="22"/>
                <w:szCs w:val="22"/>
              </w:rPr>
              <w:t>7.95</w:t>
            </w:r>
          </w:p>
        </w:tc>
        <w:tc>
          <w:tcPr>
            <w:tcW w:w="916" w:type="dxa"/>
          </w:tcPr>
          <w:p w14:paraId="25AA0048"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.377</w:t>
            </w:r>
          </w:p>
        </w:tc>
        <w:tc>
          <w:tcPr>
            <w:tcW w:w="916" w:type="dxa"/>
          </w:tcPr>
          <w:p w14:paraId="05D9832E"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.369</w:t>
            </w:r>
          </w:p>
        </w:tc>
        <w:tc>
          <w:tcPr>
            <w:tcW w:w="916" w:type="dxa"/>
          </w:tcPr>
          <w:p w14:paraId="048A37F5"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.365</w:t>
            </w:r>
          </w:p>
        </w:tc>
        <w:tc>
          <w:tcPr>
            <w:tcW w:w="916" w:type="dxa"/>
          </w:tcPr>
          <w:p w14:paraId="459166FA"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.376</w:t>
            </w:r>
          </w:p>
        </w:tc>
        <w:tc>
          <w:tcPr>
            <w:tcW w:w="916" w:type="dxa"/>
          </w:tcPr>
          <w:p w14:paraId="76286EC4"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.378</w:t>
            </w:r>
          </w:p>
        </w:tc>
        <w:tc>
          <w:tcPr>
            <w:tcW w:w="1042" w:type="dxa"/>
          </w:tcPr>
          <w:p w14:paraId="082E4F44"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.373</w:t>
            </w:r>
          </w:p>
        </w:tc>
      </w:tr>
      <w:tr w:rsidR="00E660B8" w14:paraId="5C802BD5" w14:textId="77777777" w:rsidTr="007C623B">
        <w:trPr>
          <w:trHeight w:val="602"/>
        </w:trPr>
        <w:tc>
          <w:tcPr>
            <w:cnfStyle w:val="001000000000" w:firstRow="0" w:lastRow="0" w:firstColumn="1" w:lastColumn="0" w:oddVBand="0" w:evenVBand="0" w:oddHBand="0" w:evenHBand="0" w:firstRowFirstColumn="0" w:firstRowLastColumn="0" w:lastRowFirstColumn="0" w:lastRowLastColumn="0"/>
            <w:tcW w:w="1697" w:type="dxa"/>
          </w:tcPr>
          <w:p w14:paraId="6550585D" w14:textId="77777777" w:rsidR="00E660B8" w:rsidRPr="00985554" w:rsidRDefault="00E660B8" w:rsidP="00430B49">
            <w:pPr>
              <w:rPr>
                <w:sz w:val="22"/>
                <w:szCs w:val="22"/>
              </w:rPr>
            </w:pPr>
            <w:r w:rsidRPr="00985554">
              <w:rPr>
                <w:sz w:val="22"/>
                <w:szCs w:val="22"/>
              </w:rPr>
              <w:t>CH3OH + H2O</w:t>
            </w:r>
          </w:p>
        </w:tc>
        <w:tc>
          <w:tcPr>
            <w:tcW w:w="1047" w:type="dxa"/>
            <w:shd w:val="clear" w:color="auto" w:fill="FFFFFF" w:themeFill="background1"/>
          </w:tcPr>
          <w:p w14:paraId="565ADFE5"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9</w:t>
            </w:r>
            <w:r w:rsidRPr="00985554">
              <w:rPr>
                <w:sz w:val="22"/>
                <w:szCs w:val="22"/>
              </w:rPr>
              <w:t>0.71</w:t>
            </w:r>
          </w:p>
        </w:tc>
        <w:tc>
          <w:tcPr>
            <w:tcW w:w="916" w:type="dxa"/>
          </w:tcPr>
          <w:p w14:paraId="774C348C"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.383</w:t>
            </w:r>
          </w:p>
        </w:tc>
        <w:tc>
          <w:tcPr>
            <w:tcW w:w="916" w:type="dxa"/>
          </w:tcPr>
          <w:p w14:paraId="4188CF54"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.387</w:t>
            </w:r>
          </w:p>
        </w:tc>
        <w:tc>
          <w:tcPr>
            <w:tcW w:w="916" w:type="dxa"/>
          </w:tcPr>
          <w:p w14:paraId="388695B8"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.395</w:t>
            </w:r>
          </w:p>
        </w:tc>
        <w:tc>
          <w:tcPr>
            <w:tcW w:w="916" w:type="dxa"/>
          </w:tcPr>
          <w:p w14:paraId="1E2A8345"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.392</w:t>
            </w:r>
          </w:p>
        </w:tc>
        <w:tc>
          <w:tcPr>
            <w:tcW w:w="916" w:type="dxa"/>
          </w:tcPr>
          <w:p w14:paraId="5FFAB639"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.385</w:t>
            </w:r>
          </w:p>
        </w:tc>
        <w:tc>
          <w:tcPr>
            <w:tcW w:w="1042" w:type="dxa"/>
          </w:tcPr>
          <w:p w14:paraId="302D7F7A"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.388</w:t>
            </w:r>
          </w:p>
        </w:tc>
      </w:tr>
      <w:tr w:rsidR="00E660B8" w14:paraId="398CD630" w14:textId="77777777" w:rsidTr="007C623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97" w:type="dxa"/>
          </w:tcPr>
          <w:p w14:paraId="3C1E7347" w14:textId="77777777" w:rsidR="00E660B8" w:rsidRPr="00985554" w:rsidRDefault="00E660B8" w:rsidP="00430B49">
            <w:pPr>
              <w:rPr>
                <w:sz w:val="22"/>
                <w:szCs w:val="22"/>
              </w:rPr>
            </w:pPr>
            <w:r w:rsidRPr="00985554">
              <w:rPr>
                <w:sz w:val="22"/>
                <w:szCs w:val="22"/>
              </w:rPr>
              <w:t>CH3OH</w:t>
            </w:r>
          </w:p>
        </w:tc>
        <w:tc>
          <w:tcPr>
            <w:tcW w:w="1047" w:type="dxa"/>
            <w:shd w:val="clear" w:color="auto" w:fill="FFFFFF" w:themeFill="background1"/>
          </w:tcPr>
          <w:p w14:paraId="77395005"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7</w:t>
            </w:r>
            <w:r w:rsidRPr="00985554">
              <w:rPr>
                <w:sz w:val="22"/>
                <w:szCs w:val="22"/>
              </w:rPr>
              <w:t>7.60</w:t>
            </w:r>
          </w:p>
        </w:tc>
        <w:tc>
          <w:tcPr>
            <w:tcW w:w="916" w:type="dxa"/>
          </w:tcPr>
          <w:p w14:paraId="6CBFB8DD"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.421</w:t>
            </w:r>
          </w:p>
        </w:tc>
        <w:tc>
          <w:tcPr>
            <w:tcW w:w="916" w:type="dxa"/>
          </w:tcPr>
          <w:p w14:paraId="1223E99A"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.425</w:t>
            </w:r>
          </w:p>
        </w:tc>
        <w:tc>
          <w:tcPr>
            <w:tcW w:w="916" w:type="dxa"/>
          </w:tcPr>
          <w:p w14:paraId="06C58168"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.418</w:t>
            </w:r>
          </w:p>
        </w:tc>
        <w:tc>
          <w:tcPr>
            <w:tcW w:w="916" w:type="dxa"/>
          </w:tcPr>
          <w:p w14:paraId="620218B1"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.413</w:t>
            </w:r>
          </w:p>
        </w:tc>
        <w:tc>
          <w:tcPr>
            <w:tcW w:w="916" w:type="dxa"/>
          </w:tcPr>
          <w:p w14:paraId="057A3B0F"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.427</w:t>
            </w:r>
          </w:p>
        </w:tc>
        <w:tc>
          <w:tcPr>
            <w:tcW w:w="1042" w:type="dxa"/>
          </w:tcPr>
          <w:p w14:paraId="3D38727C"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.421</w:t>
            </w:r>
          </w:p>
        </w:tc>
      </w:tr>
    </w:tbl>
    <w:p w14:paraId="71E5D703" w14:textId="47B6D991" w:rsidR="00CA2AB2" w:rsidRPr="00430B49" w:rsidRDefault="006A181C" w:rsidP="006A181C">
      <w:r>
        <w:t xml:space="preserve">Note: </w:t>
      </w:r>
      <w:r w:rsidR="00CA2AB2">
        <w:t>The Average is calculated by adding the values of trial 1 ~ 5 and dividing the sum by 5</w:t>
      </w:r>
    </w:p>
    <w:p w14:paraId="11D1BC06" w14:textId="22FEBD2D" w:rsidR="008A5F3F" w:rsidRPr="00871DDE" w:rsidRDefault="00187EAA" w:rsidP="00985554">
      <w:pPr>
        <w:rPr>
          <w:rFonts w:eastAsiaTheme="minorEastAsia"/>
        </w:rPr>
      </w:pPr>
      <m:oMathPara>
        <m:oMath>
          <m:sSub>
            <m:sSubPr>
              <m:ctrlPr>
                <w:rPr>
                  <w:rFonts w:ascii="Cambria Math" w:hAnsi="Cambria Math"/>
                </w:rPr>
              </m:ctrlPr>
            </m:sSubPr>
            <m:e>
              <m:r>
                <w:rPr>
                  <w:rFonts w:ascii="Cambria Math" w:hAnsi="Cambria Math"/>
                </w:rPr>
                <m:t>w</m:t>
              </m:r>
            </m:e>
            <m:sub>
              <m:r>
                <w:rPr>
                  <w:rFonts w:ascii="Cambria Math" w:hAnsi="Cambria Math"/>
                </w:rPr>
                <m:t>average</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5</m:t>
              </m:r>
            </m:sub>
          </m:sSub>
          <m:r>
            <m:rPr>
              <m:sty m:val="p"/>
            </m:rPr>
            <w:rPr>
              <w:rFonts w:ascii="Cambria Math" w:hAnsi="Cambria Math"/>
            </w:rPr>
            <m:t>)÷5</m:t>
          </m:r>
        </m:oMath>
      </m:oMathPara>
    </w:p>
    <w:p w14:paraId="21AC204C" w14:textId="4C5E83E5" w:rsidR="00871DDE" w:rsidRDefault="00871DDE" w:rsidP="00985554">
      <w:pPr>
        <w:rPr>
          <w:rFonts w:eastAsiaTheme="minorEastAsia"/>
        </w:rPr>
      </w:pPr>
    </w:p>
    <w:p w14:paraId="60F6D283" w14:textId="77777777" w:rsidR="00871DDE" w:rsidRPr="008A5F3F" w:rsidRDefault="00871DDE" w:rsidP="00985554">
      <w:pPr>
        <w:rPr>
          <w:rFonts w:eastAsiaTheme="minorEastAsia"/>
        </w:rPr>
      </w:pPr>
    </w:p>
    <w:p w14:paraId="26A3EF5A" w14:textId="290E0B6C" w:rsidR="00FB0AC5" w:rsidRPr="008B4010" w:rsidRDefault="00045D51" w:rsidP="00871DDE">
      <w:pPr>
        <w:pStyle w:val="Heading3"/>
      </w:pPr>
      <w:bookmarkStart w:id="32" w:name="_Toc27777395"/>
      <w:bookmarkStart w:id="33" w:name="_Toc27777522"/>
      <w:r>
        <w:lastRenderedPageBreak/>
        <w:t xml:space="preserve">Table 2: </w:t>
      </w:r>
      <w:r w:rsidR="00E660B8" w:rsidRPr="008B4010">
        <w:t>Buoyant force experienced by the aluminum weight when placed into mediums of different</w:t>
      </w:r>
      <w:r w:rsidR="00985554" w:rsidRPr="008B4010">
        <w:t xml:space="preserve"> </w:t>
      </w:r>
      <w:r w:rsidR="00E660B8" w:rsidRPr="008B4010">
        <w:t>densities and uncertainties of measurements</w:t>
      </w:r>
      <w:bookmarkEnd w:id="32"/>
      <w:bookmarkEnd w:id="33"/>
    </w:p>
    <w:tbl>
      <w:tblPr>
        <w:tblStyle w:val="GridTable3"/>
        <w:tblW w:w="8306" w:type="dxa"/>
        <w:tblLayout w:type="fixed"/>
        <w:tblLook w:val="04A0" w:firstRow="1" w:lastRow="0" w:firstColumn="1" w:lastColumn="0" w:noHBand="0" w:noVBand="1"/>
      </w:tblPr>
      <w:tblGrid>
        <w:gridCol w:w="1276"/>
        <w:gridCol w:w="992"/>
        <w:gridCol w:w="1701"/>
        <w:gridCol w:w="1418"/>
        <w:gridCol w:w="1417"/>
        <w:gridCol w:w="1502"/>
      </w:tblGrid>
      <w:tr w:rsidR="00E660B8" w14:paraId="53D0B8D6" w14:textId="0A6C9789" w:rsidTr="00985554">
        <w:trPr>
          <w:cnfStyle w:val="100000000000" w:firstRow="1" w:lastRow="0" w:firstColumn="0" w:lastColumn="0" w:oddVBand="0" w:evenVBand="0" w:oddHBand="0" w:evenHBand="0" w:firstRowFirstColumn="0" w:firstRowLastColumn="0" w:lastRowFirstColumn="0" w:lastRowLastColumn="0"/>
          <w:trHeight w:val="602"/>
        </w:trPr>
        <w:tc>
          <w:tcPr>
            <w:cnfStyle w:val="001000000100" w:firstRow="0" w:lastRow="0" w:firstColumn="1" w:lastColumn="0" w:oddVBand="0" w:evenVBand="0" w:oddHBand="0" w:evenHBand="0" w:firstRowFirstColumn="1" w:firstRowLastColumn="0" w:lastRowFirstColumn="0" w:lastRowLastColumn="0"/>
            <w:tcW w:w="1276" w:type="dxa"/>
          </w:tcPr>
          <w:p w14:paraId="02F66AFB" w14:textId="77777777" w:rsidR="00E660B8" w:rsidRPr="00430B49" w:rsidRDefault="00E660B8" w:rsidP="008B4010">
            <w:pPr>
              <w:spacing w:line="240" w:lineRule="auto"/>
              <w:rPr>
                <w:b w:val="0"/>
                <w:bCs w:val="0"/>
                <w:i w:val="0"/>
                <w:iCs w:val="0"/>
                <w:sz w:val="22"/>
              </w:rPr>
            </w:pPr>
            <w:r w:rsidRPr="00430B49">
              <w:rPr>
                <w:sz w:val="22"/>
              </w:rPr>
              <w:t>Density</w:t>
            </w:r>
          </w:p>
          <w:p w14:paraId="7A2228A2" w14:textId="1AC0372A" w:rsidR="00E660B8" w:rsidRPr="00430B49" w:rsidRDefault="00E660B8" w:rsidP="008B4010">
            <w:pPr>
              <w:spacing w:line="240" w:lineRule="auto"/>
              <w:rPr>
                <w:sz w:val="22"/>
              </w:rPr>
            </w:pPr>
            <w:r w:rsidRPr="00430B49">
              <w:rPr>
                <w:rFonts w:hint="eastAsia"/>
                <w:sz w:val="22"/>
              </w:rPr>
              <w:t>(</w:t>
            </w:r>
            <w:r w:rsidR="00985554">
              <w:rPr>
                <w:sz w:val="22"/>
              </w:rPr>
              <w:t>N</w:t>
            </w:r>
            <w:r w:rsidRPr="00430B49">
              <w:rPr>
                <w:sz w:val="22"/>
              </w:rPr>
              <w:t>/100ml)</w:t>
            </w:r>
          </w:p>
        </w:tc>
        <w:tc>
          <w:tcPr>
            <w:tcW w:w="992" w:type="dxa"/>
          </w:tcPr>
          <w:p w14:paraId="4CEB6D64" w14:textId="77777777"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b w:val="0"/>
                <w:bCs w:val="0"/>
                <w:sz w:val="22"/>
              </w:rPr>
            </w:pPr>
            <w:r w:rsidRPr="00430B49">
              <w:rPr>
                <w:sz w:val="22"/>
              </w:rPr>
              <w:t>Weight</w:t>
            </w:r>
          </w:p>
          <w:p w14:paraId="0B7DBFFF" w14:textId="1900EAAE"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rFonts w:hint="eastAsia"/>
                <w:sz w:val="22"/>
              </w:rPr>
              <w:t>(</w:t>
            </w:r>
            <w:r w:rsidRPr="00430B49">
              <w:rPr>
                <w:sz w:val="22"/>
              </w:rPr>
              <w:t>N)</w:t>
            </w:r>
          </w:p>
        </w:tc>
        <w:tc>
          <w:tcPr>
            <w:tcW w:w="1701" w:type="dxa"/>
          </w:tcPr>
          <w:p w14:paraId="723B57E6" w14:textId="2A0D7DC5"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sz w:val="22"/>
              </w:rPr>
              <w:t>Buoyant force (N)</w:t>
            </w:r>
          </w:p>
        </w:tc>
        <w:tc>
          <w:tcPr>
            <w:tcW w:w="1418" w:type="dxa"/>
          </w:tcPr>
          <w:p w14:paraId="6F91120C" w14:textId="6B1C0B42" w:rsidR="00E660B8" w:rsidRPr="00430B49" w:rsidRDefault="00430B49"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sz w:val="22"/>
              </w:rPr>
              <w:t>Density uncertainty</w:t>
            </w:r>
          </w:p>
        </w:tc>
        <w:tc>
          <w:tcPr>
            <w:tcW w:w="1417" w:type="dxa"/>
          </w:tcPr>
          <w:p w14:paraId="31BDA787" w14:textId="403DBD95"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sz w:val="22"/>
              </w:rPr>
              <w:t>Weight uncertainty</w:t>
            </w:r>
          </w:p>
        </w:tc>
        <w:tc>
          <w:tcPr>
            <w:tcW w:w="1502" w:type="dxa"/>
          </w:tcPr>
          <w:p w14:paraId="02FE2576" w14:textId="3D29347B"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sz w:val="22"/>
              </w:rPr>
              <w:t xml:space="preserve">Force Uncertainty </w:t>
            </w:r>
          </w:p>
        </w:tc>
      </w:tr>
      <w:tr w:rsidR="00985554" w14:paraId="4AC18B3B" w14:textId="6AEFC64E" w:rsidTr="008B401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94FDEEF" w14:textId="2AABF4BA" w:rsidR="00985554" w:rsidRPr="00E660B8" w:rsidRDefault="00985554" w:rsidP="00985554">
            <w:r>
              <w:rPr>
                <w:rFonts w:hint="eastAsia"/>
              </w:rPr>
              <w:t>1.20</w:t>
            </w:r>
            <w:r>
              <w:t>3</w:t>
            </w:r>
          </w:p>
        </w:tc>
        <w:tc>
          <w:tcPr>
            <w:tcW w:w="992" w:type="dxa"/>
            <w:shd w:val="clear" w:color="auto" w:fill="FFFFFF" w:themeFill="background1"/>
          </w:tcPr>
          <w:p w14:paraId="58282D98" w14:textId="1196A963"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t>0.301</w:t>
            </w:r>
          </w:p>
        </w:tc>
        <w:tc>
          <w:tcPr>
            <w:tcW w:w="1701" w:type="dxa"/>
          </w:tcPr>
          <w:p w14:paraId="186A17F5" w14:textId="48B57E63"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.312</w:t>
            </w:r>
          </w:p>
        </w:tc>
        <w:tc>
          <w:tcPr>
            <w:tcW w:w="1418" w:type="dxa"/>
            <w:vAlign w:val="center"/>
          </w:tcPr>
          <w:p w14:paraId="7A970006" w14:textId="554E2B2B"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±0.022</w:t>
            </w:r>
          </w:p>
        </w:tc>
        <w:tc>
          <w:tcPr>
            <w:tcW w:w="1417" w:type="dxa"/>
          </w:tcPr>
          <w:p w14:paraId="67B2A06E" w14:textId="21967272"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.012</w:t>
            </w:r>
          </w:p>
        </w:tc>
        <w:tc>
          <w:tcPr>
            <w:tcW w:w="1502" w:type="dxa"/>
          </w:tcPr>
          <w:p w14:paraId="0B977F26" w14:textId="1246EC7B"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.012</w:t>
            </w:r>
          </w:p>
        </w:tc>
      </w:tr>
      <w:tr w:rsidR="00985554" w14:paraId="6E1F04CD" w14:textId="4DF59312" w:rsidTr="008B4010">
        <w:trPr>
          <w:trHeight w:val="602"/>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7E072627" w14:textId="4383178A" w:rsidR="00985554" w:rsidRPr="00E660B8" w:rsidRDefault="00985554" w:rsidP="00985554">
            <w:r>
              <w:rPr>
                <w:rFonts w:hint="eastAsia"/>
              </w:rPr>
              <w:t>1.10</w:t>
            </w:r>
            <w:r>
              <w:t>2</w:t>
            </w:r>
          </w:p>
        </w:tc>
        <w:tc>
          <w:tcPr>
            <w:tcW w:w="992" w:type="dxa"/>
            <w:shd w:val="clear" w:color="auto" w:fill="FFFFFF" w:themeFill="background1"/>
          </w:tcPr>
          <w:p w14:paraId="734FB08F" w14:textId="1518BE90"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t>0.322</w:t>
            </w:r>
          </w:p>
        </w:tc>
        <w:tc>
          <w:tcPr>
            <w:tcW w:w="1701" w:type="dxa"/>
          </w:tcPr>
          <w:p w14:paraId="53354AAB" w14:textId="305B94D9"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.291</w:t>
            </w:r>
          </w:p>
        </w:tc>
        <w:tc>
          <w:tcPr>
            <w:tcW w:w="1418" w:type="dxa"/>
            <w:vAlign w:val="center"/>
          </w:tcPr>
          <w:p w14:paraId="13D698CC" w14:textId="3E296681"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±0.021</w:t>
            </w:r>
          </w:p>
        </w:tc>
        <w:tc>
          <w:tcPr>
            <w:tcW w:w="1417" w:type="dxa"/>
          </w:tcPr>
          <w:p w14:paraId="7B2FA6CD" w14:textId="3E425AF5"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.012</w:t>
            </w:r>
          </w:p>
        </w:tc>
        <w:tc>
          <w:tcPr>
            <w:tcW w:w="1502" w:type="dxa"/>
          </w:tcPr>
          <w:p w14:paraId="6117F134" w14:textId="6D45A8C7"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.012</w:t>
            </w:r>
          </w:p>
        </w:tc>
      </w:tr>
      <w:tr w:rsidR="00985554" w14:paraId="2ABCCFDC" w14:textId="6E8D45A8" w:rsidTr="008B401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37080FE7" w14:textId="7D10B26B" w:rsidR="00985554" w:rsidRPr="00E660B8" w:rsidRDefault="00985554" w:rsidP="00985554">
            <w:r>
              <w:rPr>
                <w:rFonts w:hint="eastAsia"/>
              </w:rPr>
              <w:t>0.960</w:t>
            </w:r>
            <w:r w:rsidR="00EB2024">
              <w:t>9</w:t>
            </w:r>
          </w:p>
        </w:tc>
        <w:tc>
          <w:tcPr>
            <w:tcW w:w="992" w:type="dxa"/>
            <w:shd w:val="clear" w:color="auto" w:fill="FFFFFF" w:themeFill="background1"/>
          </w:tcPr>
          <w:p w14:paraId="4B56EC41" w14:textId="58DE62E3"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t>0.373</w:t>
            </w:r>
          </w:p>
        </w:tc>
        <w:tc>
          <w:tcPr>
            <w:tcW w:w="1701" w:type="dxa"/>
          </w:tcPr>
          <w:p w14:paraId="60B2638F" w14:textId="776E95D7"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.24</w:t>
            </w:r>
          </w:p>
        </w:tc>
        <w:tc>
          <w:tcPr>
            <w:tcW w:w="1418" w:type="dxa"/>
            <w:vAlign w:val="center"/>
          </w:tcPr>
          <w:p w14:paraId="0E23A573" w14:textId="53B0BC01"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±0.0</w:t>
            </w:r>
            <w:r>
              <w:t>20</w:t>
            </w:r>
          </w:p>
        </w:tc>
        <w:tc>
          <w:tcPr>
            <w:tcW w:w="1417" w:type="dxa"/>
          </w:tcPr>
          <w:p w14:paraId="52769847" w14:textId="6CE88AA1"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.011</w:t>
            </w:r>
          </w:p>
        </w:tc>
        <w:tc>
          <w:tcPr>
            <w:tcW w:w="1502" w:type="dxa"/>
          </w:tcPr>
          <w:p w14:paraId="3CB64235" w14:textId="3699E60C"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.011</w:t>
            </w:r>
          </w:p>
        </w:tc>
      </w:tr>
      <w:tr w:rsidR="00985554" w14:paraId="3812C33F" w14:textId="3716AE9E" w:rsidTr="008B4010">
        <w:trPr>
          <w:trHeight w:val="602"/>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287EEC43" w14:textId="527275C2" w:rsidR="00985554" w:rsidRPr="00E660B8" w:rsidRDefault="00985554" w:rsidP="00985554">
            <w:r>
              <w:rPr>
                <w:rFonts w:hint="eastAsia"/>
              </w:rPr>
              <w:t>0.889</w:t>
            </w:r>
            <w:r w:rsidR="00EB2024">
              <w:t>9</w:t>
            </w:r>
          </w:p>
        </w:tc>
        <w:tc>
          <w:tcPr>
            <w:tcW w:w="992" w:type="dxa"/>
            <w:shd w:val="clear" w:color="auto" w:fill="FFFFFF" w:themeFill="background1"/>
          </w:tcPr>
          <w:p w14:paraId="283A88CE" w14:textId="5757E397"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t>0.388</w:t>
            </w:r>
          </w:p>
        </w:tc>
        <w:tc>
          <w:tcPr>
            <w:tcW w:w="1701" w:type="dxa"/>
          </w:tcPr>
          <w:p w14:paraId="689EFEBB" w14:textId="63BA9383"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.225</w:t>
            </w:r>
          </w:p>
        </w:tc>
        <w:tc>
          <w:tcPr>
            <w:tcW w:w="1418" w:type="dxa"/>
            <w:vAlign w:val="center"/>
          </w:tcPr>
          <w:p w14:paraId="155E8D3D" w14:textId="0E06D29A"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±0.019</w:t>
            </w:r>
          </w:p>
        </w:tc>
        <w:tc>
          <w:tcPr>
            <w:tcW w:w="1417" w:type="dxa"/>
          </w:tcPr>
          <w:p w14:paraId="1A4DDC8D" w14:textId="6CE36EB5"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.012</w:t>
            </w:r>
          </w:p>
        </w:tc>
        <w:tc>
          <w:tcPr>
            <w:tcW w:w="1502" w:type="dxa"/>
          </w:tcPr>
          <w:p w14:paraId="7C35A22F" w14:textId="102F3795"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.012</w:t>
            </w:r>
          </w:p>
        </w:tc>
      </w:tr>
      <w:tr w:rsidR="00985554" w14:paraId="1DD89BFC" w14:textId="309BED85" w:rsidTr="008B401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42D9204D" w14:textId="3571451A" w:rsidR="00985554" w:rsidRPr="00E660B8" w:rsidRDefault="00985554" w:rsidP="00985554">
            <w:r>
              <w:rPr>
                <w:rFonts w:hint="eastAsia"/>
              </w:rPr>
              <w:t>0.761</w:t>
            </w:r>
            <w:r>
              <w:t>3</w:t>
            </w:r>
          </w:p>
        </w:tc>
        <w:tc>
          <w:tcPr>
            <w:tcW w:w="992" w:type="dxa"/>
            <w:shd w:val="clear" w:color="auto" w:fill="FFFFFF" w:themeFill="background1"/>
          </w:tcPr>
          <w:p w14:paraId="1EB910B4" w14:textId="00F34662"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t>0.421</w:t>
            </w:r>
          </w:p>
        </w:tc>
        <w:tc>
          <w:tcPr>
            <w:tcW w:w="1701" w:type="dxa"/>
          </w:tcPr>
          <w:p w14:paraId="3CC27DFE" w14:textId="38CB0888"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.192</w:t>
            </w:r>
          </w:p>
        </w:tc>
        <w:tc>
          <w:tcPr>
            <w:tcW w:w="1418" w:type="dxa"/>
            <w:vAlign w:val="center"/>
          </w:tcPr>
          <w:p w14:paraId="167AB18B" w14:textId="7A90FF8D"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±0.01</w:t>
            </w:r>
            <w:r>
              <w:t>8</w:t>
            </w:r>
          </w:p>
        </w:tc>
        <w:tc>
          <w:tcPr>
            <w:tcW w:w="1417" w:type="dxa"/>
          </w:tcPr>
          <w:p w14:paraId="6BFE8246" w14:textId="14E5A3F6"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.013</w:t>
            </w:r>
          </w:p>
        </w:tc>
        <w:tc>
          <w:tcPr>
            <w:tcW w:w="1502" w:type="dxa"/>
          </w:tcPr>
          <w:p w14:paraId="68F3D850" w14:textId="7A9623A0"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.013</w:t>
            </w:r>
          </w:p>
        </w:tc>
      </w:tr>
    </w:tbl>
    <w:p w14:paraId="12018BE9" w14:textId="11B58C1D" w:rsidR="00985554" w:rsidRDefault="00C9206B" w:rsidP="00430B49">
      <w:r>
        <w:t>Note</w:t>
      </w:r>
      <w:r w:rsidR="008A5F3F">
        <w:t>:</w:t>
      </w:r>
      <w:r w:rsidR="00985554">
        <w:t xml:space="preserve"> The uncertainties </w:t>
      </w:r>
      <w:r w:rsidR="00872433">
        <w:t>use</w:t>
      </w:r>
      <w:r w:rsidR="00985554">
        <w:t xml:space="preserve"> the same unit as their parent unit</w:t>
      </w:r>
    </w:p>
    <w:p w14:paraId="07697E37" w14:textId="6BD887B6" w:rsidR="00EB2024" w:rsidRDefault="00EB2024" w:rsidP="00430B49">
      <w:pPr>
        <w:rPr>
          <w:rFonts w:eastAsiaTheme="minorEastAsia"/>
        </w:rPr>
      </w:pPr>
      <w:r>
        <w:rPr>
          <w:rFonts w:eastAsiaTheme="minorEastAsia"/>
        </w:rPr>
        <w:tab/>
        <w:t>The force density (N/100ml) is calculated by multiplying the mass density by firstly dividing it by 100 to turn the units into kg/100ml, and then multiplying it by g to turn it into force density.</w:t>
      </w:r>
    </w:p>
    <w:p w14:paraId="696B61BF" w14:textId="23F0E6F2" w:rsidR="00EB2024" w:rsidRPr="00EB2024" w:rsidRDefault="00187EAA" w:rsidP="00430B4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m:t>
              </m:r>
            </m:sub>
          </m:sSub>
          <m:r>
            <w:rPr>
              <w:rFonts w:ascii="Cambria Math" w:eastAsiaTheme="minorEastAsia" w:hAnsi="Cambria Math"/>
            </w:rPr>
            <m:t>÷1000×g</m:t>
          </m:r>
        </m:oMath>
      </m:oMathPara>
    </w:p>
    <w:p w14:paraId="478D90CB" w14:textId="2F12C8B2" w:rsidR="00FB0AC5" w:rsidRDefault="008A5F3F" w:rsidP="00985554">
      <w:pPr>
        <w:ind w:firstLine="420"/>
      </w:pPr>
      <w:r>
        <w:t xml:space="preserve">The buoyant force is calculated by </w:t>
      </w:r>
      <w:r w:rsidR="00305F9B">
        <w:t>subtracting</w:t>
      </w:r>
      <w:r>
        <w:t xml:space="preserve"> the weight measured from the original weight of the aluminum weight (0.613N)</w:t>
      </w:r>
    </w:p>
    <w:p w14:paraId="7AB713F4" w14:textId="405362F9" w:rsidR="008A5F3F" w:rsidRPr="008A5F3F" w:rsidRDefault="00187EAA" w:rsidP="00430B49">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 xml:space="preserve">=0.613 N-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M</m:t>
              </m:r>
            </m:sub>
          </m:sSub>
        </m:oMath>
      </m:oMathPara>
    </w:p>
    <w:p w14:paraId="28F4E74C" w14:textId="48ACF042" w:rsidR="008A5F3F" w:rsidRDefault="008A5F3F" w:rsidP="00985554">
      <w:pPr>
        <w:ind w:firstLine="420"/>
        <w:rPr>
          <w:rFonts w:eastAsiaTheme="minorEastAsia"/>
        </w:rPr>
      </w:pPr>
      <w:r>
        <w:rPr>
          <w:rFonts w:eastAsiaTheme="minorEastAsia" w:hint="eastAsia"/>
        </w:rPr>
        <w:t>T</w:t>
      </w:r>
      <w:r>
        <w:rPr>
          <w:rFonts w:eastAsiaTheme="minorEastAsia"/>
        </w:rPr>
        <w:t xml:space="preserve">he Density uncertainty is determined by the smallest unit of measurement used to measure the </w:t>
      </w:r>
      <w:r w:rsidR="00C9206B">
        <w:rPr>
          <w:rFonts w:eastAsiaTheme="minorEastAsia"/>
        </w:rPr>
        <w:t>weight and volume, and then adding them together as percentage uncertainty</w:t>
      </w:r>
    </w:p>
    <w:p w14:paraId="2D89F011" w14:textId="0AE23B96" w:rsidR="00C9206B" w:rsidRPr="00EE172E" w:rsidRDefault="00187EAA" w:rsidP="00430B49">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%v</m:t>
              </m:r>
            </m:sub>
          </m:sSub>
        </m:oMath>
      </m:oMathPara>
    </w:p>
    <w:p w14:paraId="2414AB95" w14:textId="77777777" w:rsidR="00EE172E" w:rsidRDefault="00EE172E" w:rsidP="00430B49">
      <w:pPr>
        <w:rPr>
          <w:rFonts w:eastAsiaTheme="minorEastAsia"/>
        </w:rPr>
      </w:pPr>
    </w:p>
    <w:p w14:paraId="5892BAB2" w14:textId="22D633FC" w:rsidR="008A5F3F" w:rsidRDefault="00C9206B" w:rsidP="00985554">
      <w:pPr>
        <w:ind w:firstLine="420"/>
        <w:rPr>
          <w:rFonts w:eastAsiaTheme="minorEastAsia"/>
        </w:rPr>
      </w:pPr>
      <w:r>
        <w:rPr>
          <w:rFonts w:eastAsiaTheme="minorEastAsia" w:hint="eastAsia"/>
        </w:rPr>
        <w:lastRenderedPageBreak/>
        <w:t>T</w:t>
      </w:r>
      <w:r>
        <w:rPr>
          <w:rFonts w:eastAsiaTheme="minorEastAsia"/>
        </w:rPr>
        <w:t>he</w:t>
      </w:r>
      <w:r w:rsidR="00D63CA2">
        <w:rPr>
          <w:rFonts w:eastAsiaTheme="minorEastAsia"/>
        </w:rPr>
        <w:t xml:space="preserve"> uncertainty of the weight and f</w:t>
      </w:r>
      <w:r>
        <w:rPr>
          <w:rFonts w:eastAsiaTheme="minorEastAsia"/>
        </w:rPr>
        <w:t>orce is determined by finding the difference between the minimum, average, maximum, and taking the largest value to incorporate all of the value</w:t>
      </w:r>
      <w:r w:rsidR="00D63CA2">
        <w:rPr>
          <w:rFonts w:eastAsiaTheme="minorEastAsia"/>
        </w:rPr>
        <w:t>s</w:t>
      </w:r>
      <w:r>
        <w:rPr>
          <w:rFonts w:eastAsiaTheme="minorEastAsia"/>
        </w:rPr>
        <w:t xml:space="preserve">, and then adding it </w:t>
      </w:r>
      <w:r w:rsidR="00D63CA2">
        <w:rPr>
          <w:rFonts w:eastAsiaTheme="minorEastAsia"/>
        </w:rPr>
        <w:t xml:space="preserve">to </w:t>
      </w:r>
      <w:r>
        <w:rPr>
          <w:rFonts w:eastAsiaTheme="minorEastAsia"/>
        </w:rPr>
        <w:t>the device uncertainty</w:t>
      </w:r>
      <w:r w:rsidR="00872433">
        <w:rPr>
          <w:rFonts w:eastAsiaTheme="minorEastAsia"/>
        </w:rPr>
        <w:t xml:space="preserve">. However, the device showed fluctuation </w:t>
      </w:r>
      <w:r w:rsidR="00D63CA2">
        <w:rPr>
          <w:rFonts w:eastAsiaTheme="minorEastAsia"/>
        </w:rPr>
        <w:t>i</w:t>
      </w:r>
      <w:r w:rsidR="00872433">
        <w:rPr>
          <w:rFonts w:eastAsiaTheme="minorEastAsia"/>
        </w:rPr>
        <w:t xml:space="preserve">n the values when taking the readings, so I have added an extra 0.005 to the uncertainty to counter the fluctuation of the value on the </w:t>
      </w:r>
      <w:r w:rsidR="00504528">
        <w:rPr>
          <w:rFonts w:eastAsiaTheme="minorEastAsia"/>
        </w:rPr>
        <w:t xml:space="preserve">force meter. </w:t>
      </w:r>
    </w:p>
    <w:p w14:paraId="149AB28E" w14:textId="55274A3F" w:rsidR="00EB2024" w:rsidRPr="00045D51" w:rsidRDefault="00187EAA" w:rsidP="00430B49">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W/F</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avg</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avg</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min</m:t>
                      </m:r>
                    </m:sub>
                  </m:sSub>
                </m:e>
              </m:d>
            </m:e>
          </m:func>
          <m:r>
            <w:rPr>
              <w:rFonts w:ascii="Cambria Math" w:eastAsiaTheme="minorEastAsia" w:hAnsi="Cambria Math"/>
            </w:rPr>
            <m:t>+0.005</m:t>
          </m:r>
        </m:oMath>
      </m:oMathPara>
    </w:p>
    <w:p w14:paraId="1B5E28AC" w14:textId="6EBC5E8F" w:rsidR="00871DDE" w:rsidRDefault="00871DDE" w:rsidP="00871DDE">
      <w:pPr>
        <w:pStyle w:val="Heading3"/>
      </w:pPr>
      <w:bookmarkStart w:id="34" w:name="_Toc27777396"/>
      <w:bookmarkStart w:id="35" w:name="_Toc27777523"/>
      <w:r>
        <w:t xml:space="preserve">Graph 1: </w:t>
      </w:r>
      <w:r w:rsidR="00207421">
        <w:t>B</w:t>
      </w:r>
      <w:r w:rsidRPr="00871DDE">
        <w:t>u</w:t>
      </w:r>
      <w:r w:rsidR="00207421">
        <w:t>oyant Force Experienced by the a</w:t>
      </w:r>
      <w:r w:rsidRPr="00871DDE">
        <w:t>luminum weight as force density of medium increases</w:t>
      </w:r>
      <w:bookmarkEnd w:id="34"/>
      <w:bookmarkEnd w:id="35"/>
    </w:p>
    <w:p w14:paraId="0A99D6FD" w14:textId="149CFBF7" w:rsidR="00FB0AC5" w:rsidRDefault="00FB0AC5" w:rsidP="008B4010">
      <w:pPr>
        <w:rPr>
          <w:rFonts w:eastAsiaTheme="minorEastAsia"/>
        </w:rPr>
      </w:pPr>
      <w:r>
        <w:rPr>
          <w:rFonts w:hint="eastAsia"/>
          <w:noProof/>
          <w:lang w:val="en-CA"/>
        </w:rPr>
        <w:drawing>
          <wp:inline distT="0" distB="0" distL="0" distR="0" wp14:anchorId="1D51078A" wp14:editId="35FCB03E">
            <wp:extent cx="5295900" cy="24479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57AF650" w14:textId="3535A694" w:rsidR="00184FB8" w:rsidRDefault="00184FB8" w:rsidP="008B4010">
      <w:pPr>
        <w:rPr>
          <w:rFonts w:eastAsiaTheme="minorEastAsia"/>
        </w:rPr>
      </w:pPr>
      <w:r>
        <w:rPr>
          <w:rFonts w:eastAsiaTheme="minorEastAsia" w:hint="eastAsia"/>
        </w:rPr>
        <w:t>T</w:t>
      </w:r>
      <w:r>
        <w:rPr>
          <w:rFonts w:eastAsiaTheme="minorEastAsia"/>
        </w:rPr>
        <w:t>his graph is produced based on the measured buoyant force</w:t>
      </w:r>
      <w:r w:rsidR="00305F9B">
        <w:rPr>
          <w:rFonts w:eastAsiaTheme="minorEastAsia"/>
        </w:rPr>
        <w:t xml:space="preserve"> (table 2)</w:t>
      </w:r>
      <w:r>
        <w:rPr>
          <w:rFonts w:eastAsiaTheme="minorEastAsia"/>
        </w:rPr>
        <w:t xml:space="preserve"> and </w:t>
      </w:r>
      <w:r w:rsidR="00DD4BC8">
        <w:rPr>
          <w:rFonts w:eastAsiaTheme="minorEastAsia"/>
        </w:rPr>
        <w:t xml:space="preserve">the </w:t>
      </w:r>
      <w:r w:rsidR="00305F9B">
        <w:rPr>
          <w:rFonts w:eastAsiaTheme="minorEastAsia"/>
        </w:rPr>
        <w:t>hypothesized relationship between de</w:t>
      </w:r>
      <w:r w:rsidR="00DD4BC8">
        <w:rPr>
          <w:rFonts w:eastAsiaTheme="minorEastAsia"/>
        </w:rPr>
        <w:t>n</w:t>
      </w:r>
      <w:r w:rsidR="00305F9B">
        <w:rPr>
          <w:rFonts w:eastAsiaTheme="minorEastAsia"/>
        </w:rPr>
        <w:t>sity and buoyant force. The line is generated with the formula that I predicted:</w:t>
      </w:r>
    </w:p>
    <w:p w14:paraId="0B9C2D7E" w14:textId="66AF7A71" w:rsidR="00BF4FBC" w:rsidRPr="00BF4FBC" w:rsidRDefault="007F034D" w:rsidP="008B4010">
      <w:pPr>
        <w:rPr>
          <w:rFonts w:eastAsiaTheme="minorEastAsia"/>
        </w:rPr>
      </w:pPr>
      <m:oMathPara>
        <m:oMath>
          <m:r>
            <m:rPr>
              <m:sty m:val="p"/>
            </m:rPr>
            <w:rPr>
              <w:rFonts w:ascii="Cambria Math" w:hAnsi="Cambria Math"/>
            </w:rPr>
            <m:t xml:space="preserve">F </m:t>
          </m:r>
          <m:r>
            <m:rPr>
              <m:sty m:val="p"/>
            </m:rPr>
            <w:rPr>
              <w:rFonts w:ascii="Cambria Math" w:hAnsi="Cambria Math"/>
            </w:rPr>
            <m:t>=</m:t>
          </m:r>
          <m:r>
            <w:rPr>
              <w:rFonts w:ascii="Cambria Math" w:hAnsi="Cambria Math"/>
            </w:rPr>
            <m:t>ρgV</m:t>
          </m:r>
          <m:r>
            <w:rPr>
              <w:rFonts w:ascii="Cambria Math" w:hAnsi="Cambria Math"/>
            </w:rPr>
            <w:br/>
          </m:r>
        </m:oMath>
        <m:oMath>
          <m:r>
            <w:rPr>
              <w:rFonts w:ascii="Cambria Math" w:eastAsiaTheme="minorEastAsia" w:hAnsi="Cambria Math"/>
            </w:rPr>
            <m:t>=</m:t>
          </m:r>
          <m:r>
            <w:rPr>
              <w:rFonts w:ascii="Cambria Math" w:hAnsi="Cambria Math"/>
            </w:rPr>
            <m:t>ρ</m:t>
          </m:r>
          <m:r>
            <w:rPr>
              <w:rFonts w:ascii="Cambria Math" w:hAnsi="Cambria Math"/>
            </w:rPr>
            <m:t>×</m:t>
          </m:r>
          <m:r>
            <w:rPr>
              <w:rFonts w:ascii="Cambria Math" w:hAnsi="Cambria Math"/>
            </w:rPr>
            <m:t>9.8</m:t>
          </m:r>
          <m:r>
            <w:rPr>
              <w:rFonts w:ascii="Cambria Math" w:hAnsi="Cambria Math"/>
            </w:rPr>
            <m:t>1×0.026</m:t>
          </m:r>
          <m:r>
            <w:rPr>
              <w:rFonts w:ascii="Cambria Math" w:hAnsi="Cambria Math"/>
            </w:rPr>
            <w:br/>
          </m:r>
        </m:oMath>
        <m:oMath>
          <m:r>
            <w:rPr>
              <w:rFonts w:ascii="Cambria Math" w:eastAsiaTheme="minorEastAsia" w:hAnsi="Cambria Math"/>
            </w:rPr>
            <m:t>=0.26</m:t>
          </m:r>
          <m:r>
            <w:rPr>
              <w:rFonts w:ascii="Cambria Math" w:hAnsi="Cambria Math"/>
            </w:rPr>
            <m:t>ρ</m:t>
          </m:r>
        </m:oMath>
      </m:oMathPara>
    </w:p>
    <w:p w14:paraId="74F93A82" w14:textId="1684E147" w:rsidR="00BF4FBC" w:rsidRPr="00BF4FBC" w:rsidRDefault="00BF4FBC" w:rsidP="00BF4FBC">
      <w:pPr>
        <w:pStyle w:val="Heading3"/>
      </w:pPr>
      <w:bookmarkStart w:id="36" w:name="_Toc27777397"/>
      <w:bookmarkStart w:id="37" w:name="_Toc27777524"/>
      <w:r>
        <w:lastRenderedPageBreak/>
        <w:t xml:space="preserve">Graph </w:t>
      </w:r>
      <w:r w:rsidR="00207421">
        <w:t>2</w:t>
      </w:r>
      <w:r>
        <w:t xml:space="preserve">: </w:t>
      </w:r>
      <w:r w:rsidR="00207421">
        <w:t>Scaled Graph of b</w:t>
      </w:r>
      <w:r w:rsidR="00DD4BC8">
        <w:t>u</w:t>
      </w:r>
      <w:r w:rsidR="00207421">
        <w:t>oyant force experienced by the al</w:t>
      </w:r>
      <w:r w:rsidRPr="00871DDE">
        <w:t>uminum weight as force density of medium increases</w:t>
      </w:r>
      <w:bookmarkEnd w:id="36"/>
      <w:bookmarkEnd w:id="37"/>
      <w:r w:rsidR="00207421">
        <w:t xml:space="preserve"> </w:t>
      </w:r>
    </w:p>
    <w:p w14:paraId="458CC0DE" w14:textId="471CC16F" w:rsidR="00305F9B" w:rsidRPr="003F3D15" w:rsidRDefault="00BF4FBC" w:rsidP="008B4010">
      <w:pPr>
        <w:rPr>
          <w:rFonts w:eastAsiaTheme="minorEastAsia"/>
        </w:rPr>
      </w:pPr>
      <w:r>
        <w:rPr>
          <w:rFonts w:hint="eastAsia"/>
          <w:noProof/>
          <w:lang w:val="en-CA"/>
        </w:rPr>
        <w:drawing>
          <wp:inline distT="0" distB="0" distL="0" distR="0" wp14:anchorId="7F20CD1D" wp14:editId="63FC7FD5">
            <wp:extent cx="5274310" cy="3857625"/>
            <wp:effectExtent l="0" t="0" r="254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BF4FBC">
        <w:rPr>
          <w:rFonts w:eastAsiaTheme="minorEastAsia" w:hint="eastAsia"/>
        </w:rPr>
        <w:t xml:space="preserve"> </w:t>
      </w:r>
      <w:r w:rsidR="00207421">
        <w:rPr>
          <w:rFonts w:eastAsiaTheme="minorEastAsia"/>
        </w:rPr>
        <w:t>This is a zoomed</w:t>
      </w:r>
      <w:r w:rsidR="00DD4BC8">
        <w:rPr>
          <w:rFonts w:eastAsiaTheme="minorEastAsia"/>
        </w:rPr>
        <w:t>-</w:t>
      </w:r>
      <w:r w:rsidR="00207421">
        <w:rPr>
          <w:rFonts w:eastAsiaTheme="minorEastAsia"/>
        </w:rPr>
        <w:t xml:space="preserve">in version of the previous graph on my data sets, as my line of best fit and </w:t>
      </w:r>
      <w:r w:rsidR="00DD4BC8">
        <w:rPr>
          <w:rFonts w:eastAsiaTheme="minorEastAsia"/>
        </w:rPr>
        <w:t xml:space="preserve">a </w:t>
      </w:r>
      <w:r w:rsidR="00207421">
        <w:rPr>
          <w:rFonts w:eastAsiaTheme="minorEastAsia"/>
        </w:rPr>
        <w:t>theoretical model is hard to differen</w:t>
      </w:r>
      <w:r w:rsidR="00DD4BC8">
        <w:rPr>
          <w:rFonts w:eastAsiaTheme="minorEastAsia"/>
        </w:rPr>
        <w:t>t</w:t>
      </w:r>
      <w:r w:rsidR="00207421">
        <w:rPr>
          <w:rFonts w:eastAsiaTheme="minorEastAsia"/>
        </w:rPr>
        <w:t xml:space="preserve">iate on the </w:t>
      </w:r>
      <w:r w:rsidR="00DD4BC8">
        <w:rPr>
          <w:rFonts w:eastAsiaTheme="minorEastAsia"/>
        </w:rPr>
        <w:t>last</w:t>
      </w:r>
      <w:r w:rsidR="00207421">
        <w:rPr>
          <w:rFonts w:eastAsiaTheme="minorEastAsia"/>
        </w:rPr>
        <w:t xml:space="preserve"> graph.</w:t>
      </w:r>
    </w:p>
    <w:p w14:paraId="61816B57" w14:textId="1C41187A" w:rsidR="008A3C82" w:rsidRPr="008A3C82" w:rsidRDefault="008A3C82" w:rsidP="008A3C82">
      <w:pPr>
        <w:pStyle w:val="Heading2"/>
      </w:pPr>
      <w:bookmarkStart w:id="38" w:name="_Toc27777398"/>
      <w:bookmarkStart w:id="39" w:name="_Toc27777525"/>
      <w:r>
        <w:rPr>
          <w:rFonts w:hint="eastAsia"/>
        </w:rPr>
        <w:t>T</w:t>
      </w:r>
      <w:r>
        <w:t>rends and Reliability</w:t>
      </w:r>
      <w:bookmarkEnd w:id="38"/>
      <w:bookmarkEnd w:id="39"/>
    </w:p>
    <w:p w14:paraId="7F5CE4C2" w14:textId="1EACAD4F" w:rsidR="003C1504" w:rsidRDefault="003C1504" w:rsidP="00430B49">
      <w:pPr>
        <w:rPr>
          <w:rFonts w:eastAsiaTheme="minorEastAsia"/>
        </w:rPr>
      </w:pPr>
      <w:r>
        <w:rPr>
          <w:rFonts w:eastAsiaTheme="minorEastAsia"/>
        </w:rPr>
        <w:tab/>
        <w:t xml:space="preserve">After plotting the results of the experiment on the graph, they show a direct linear relationship between the density of the medium and the buoyant force experienced since it intercepts the origin. By graphing the theoretical model with the line of best fit of the results, it can be seen that the line of best fit is very similar to the theoretical formula. </w:t>
      </w:r>
    </w:p>
    <w:p w14:paraId="6EEA0D10" w14:textId="21D314C7" w:rsidR="003C1504" w:rsidRDefault="003C1504" w:rsidP="00430B49">
      <w:pPr>
        <w:rPr>
          <w:rFonts w:eastAsiaTheme="minorEastAsia"/>
        </w:rPr>
      </w:pPr>
      <w:r>
        <w:rPr>
          <w:rFonts w:eastAsiaTheme="minorEastAsia"/>
        </w:rPr>
        <w:tab/>
        <w:t>The results of the experiment have high accuracy. It has a very high r</w:t>
      </w:r>
      <w:r w:rsidRPr="003C1504">
        <w:rPr>
          <w:rFonts w:eastAsiaTheme="minorEastAsia"/>
        </w:rPr>
        <w:t>²</w:t>
      </w:r>
      <w:r>
        <w:rPr>
          <w:rFonts w:eastAsiaTheme="minorEastAsia"/>
        </w:rPr>
        <w:t xml:space="preserve"> value </w:t>
      </w:r>
      <w:r>
        <w:rPr>
          <w:rFonts w:eastAsiaTheme="minorEastAsia"/>
        </w:rPr>
        <w:lastRenderedPageBreak/>
        <w:t>of 0.9817.</w:t>
      </w:r>
      <w:r w:rsidR="00871DDE">
        <w:rPr>
          <w:rFonts w:eastAsiaTheme="minorEastAsia"/>
        </w:rPr>
        <w:t xml:space="preserve"> The slope of the theoretical model is 0.2</w:t>
      </w:r>
      <w:r w:rsidR="00DD4BC8">
        <w:rPr>
          <w:rFonts w:eastAsiaTheme="minorEastAsia"/>
        </w:rPr>
        <w:t>6</w:t>
      </w:r>
      <w:r w:rsidR="00871DDE">
        <w:rPr>
          <w:rFonts w:eastAsiaTheme="minorEastAsia"/>
        </w:rPr>
        <w:t xml:space="preserve">, the slope of the line of best fit of the experiment is 0.2564, and </w:t>
      </w:r>
      <w:r w:rsidR="00DD4BC8">
        <w:rPr>
          <w:rFonts w:eastAsiaTheme="minorEastAsia"/>
        </w:rPr>
        <w:t xml:space="preserve">a large portion of this difference is due to significant digits. The similarity of the slopes </w:t>
      </w:r>
      <w:r w:rsidR="00871DDE">
        <w:rPr>
          <w:rFonts w:eastAsiaTheme="minorEastAsia"/>
        </w:rPr>
        <w:t xml:space="preserve">shows that the data have high precision. Since the theoretical model fits within all of the uncertainties of the experiment, and it has high accuracy and precision, the results of the experiment are very reliable. </w:t>
      </w:r>
    </w:p>
    <w:p w14:paraId="394AF3B0" w14:textId="07AAC8B3" w:rsidR="008A3C82" w:rsidRDefault="008A3C82" w:rsidP="00430B49">
      <w:pPr>
        <w:rPr>
          <w:rFonts w:eastAsiaTheme="minorEastAsia"/>
        </w:rPr>
      </w:pPr>
      <w:r>
        <w:rPr>
          <w:rFonts w:eastAsiaTheme="minorEastAsia"/>
        </w:rPr>
        <w:tab/>
        <w:t xml:space="preserve">The results of the experiment </w:t>
      </w:r>
      <w:r w:rsidR="004428E1">
        <w:rPr>
          <w:rFonts w:eastAsiaTheme="minorEastAsia"/>
        </w:rPr>
        <w:t>show</w:t>
      </w:r>
      <w:r>
        <w:rPr>
          <w:rFonts w:eastAsiaTheme="minorEastAsia"/>
        </w:rPr>
        <w:t xml:space="preserve"> that as the density of the liquid increases, the </w:t>
      </w:r>
      <w:r w:rsidR="004428E1">
        <w:rPr>
          <w:rFonts w:eastAsiaTheme="minorEastAsia"/>
        </w:rPr>
        <w:t xml:space="preserve">buoyant force </w:t>
      </w:r>
      <w:r w:rsidR="00D63CA2">
        <w:rPr>
          <w:rFonts w:eastAsiaTheme="minorEastAsia"/>
        </w:rPr>
        <w:t xml:space="preserve">in </w:t>
      </w:r>
      <w:r w:rsidR="004428E1">
        <w:rPr>
          <w:rFonts w:eastAsiaTheme="minorEastAsia"/>
        </w:rPr>
        <w:t xml:space="preserve">which the weight experiences also increases. Experiments from other researchers also support the trend. When placing an egg in normal water, it sinks to the bottom of the container, but as salt is added to the water, the egg starts to float. </w:t>
      </w:r>
      <w:sdt>
        <w:sdtPr>
          <w:rPr>
            <w:rFonts w:eastAsiaTheme="minorEastAsia"/>
          </w:rPr>
          <w:id w:val="-1050068508"/>
          <w:citation/>
        </w:sdtPr>
        <w:sdtContent>
          <w:r w:rsidR="00DD4BC8">
            <w:rPr>
              <w:rFonts w:eastAsiaTheme="minorEastAsia"/>
            </w:rPr>
            <w:fldChar w:fldCharType="begin"/>
          </w:r>
          <w:r w:rsidR="00DD4BC8">
            <w:rPr>
              <w:rFonts w:eastAsiaTheme="minorEastAsia"/>
            </w:rPr>
            <w:instrText xml:space="preserve"> CITATION Tom07 \l 1033 </w:instrText>
          </w:r>
          <w:r w:rsidR="00DD4BC8">
            <w:rPr>
              <w:rFonts w:eastAsiaTheme="minorEastAsia"/>
            </w:rPr>
            <w:fldChar w:fldCharType="separate"/>
          </w:r>
          <w:r w:rsidR="00DD4BC8" w:rsidRPr="00DD4BC8">
            <w:rPr>
              <w:rFonts w:eastAsiaTheme="minorEastAsia"/>
              <w:noProof/>
            </w:rPr>
            <w:t>(Tommy, 2007)</w:t>
          </w:r>
          <w:r w:rsidR="00DD4BC8">
            <w:rPr>
              <w:rFonts w:eastAsiaTheme="minorEastAsia"/>
            </w:rPr>
            <w:fldChar w:fldCharType="end"/>
          </w:r>
        </w:sdtContent>
      </w:sdt>
    </w:p>
    <w:p w14:paraId="105CA094" w14:textId="3E74AB09" w:rsidR="00C65AE0" w:rsidRDefault="00C65AE0" w:rsidP="00430B49">
      <w:pPr>
        <w:rPr>
          <w:rFonts w:eastAsiaTheme="minorEastAsia"/>
        </w:rPr>
      </w:pPr>
      <w:r>
        <w:rPr>
          <w:rFonts w:eastAsiaTheme="minorEastAsia"/>
        </w:rPr>
        <w:tab/>
      </w:r>
    </w:p>
    <w:p w14:paraId="790D79AA" w14:textId="4B56010A" w:rsidR="00780782" w:rsidRDefault="00780782" w:rsidP="00EE172E">
      <w:pPr>
        <w:pStyle w:val="Heading2"/>
      </w:pPr>
      <w:bookmarkStart w:id="40" w:name="_Toc27777399"/>
      <w:bookmarkStart w:id="41" w:name="_Toc27777526"/>
      <w:r>
        <w:rPr>
          <w:rFonts w:hint="eastAsia"/>
        </w:rPr>
        <w:t>S</w:t>
      </w:r>
      <w:r>
        <w:t>ources of Error</w:t>
      </w:r>
      <w:bookmarkEnd w:id="40"/>
      <w:bookmarkEnd w:id="41"/>
    </w:p>
    <w:p w14:paraId="0C3F4538" w14:textId="49EDE952" w:rsidR="00DD727D" w:rsidRPr="00DD727D" w:rsidRDefault="00DD727D" w:rsidP="00DD727D">
      <w:pPr>
        <w:rPr>
          <w:rFonts w:eastAsiaTheme="minorEastAsia"/>
        </w:rPr>
      </w:pPr>
      <w:r>
        <w:rPr>
          <w:rFonts w:eastAsiaTheme="minorEastAsia"/>
        </w:rPr>
        <w:tab/>
      </w:r>
      <w:r w:rsidR="00D63CA2">
        <w:rPr>
          <w:rFonts w:eastAsiaTheme="minorEastAsia"/>
        </w:rPr>
        <w:t>Before</w:t>
      </w:r>
      <w:r>
        <w:rPr>
          <w:rFonts w:eastAsiaTheme="minorEastAsia"/>
        </w:rPr>
        <w:t xml:space="preserve"> </w:t>
      </w:r>
      <w:r w:rsidR="00D63CA2">
        <w:rPr>
          <w:rFonts w:eastAsiaTheme="minorEastAsia"/>
        </w:rPr>
        <w:t>experimenting</w:t>
      </w:r>
      <w:r>
        <w:rPr>
          <w:rFonts w:eastAsiaTheme="minorEastAsia"/>
        </w:rPr>
        <w:t xml:space="preserve">, I </w:t>
      </w:r>
      <w:r w:rsidR="00DD4BC8">
        <w:rPr>
          <w:rFonts w:eastAsiaTheme="minorEastAsia"/>
        </w:rPr>
        <w:t>predicted</w:t>
      </w:r>
      <w:r>
        <w:rPr>
          <w:rFonts w:eastAsiaTheme="minorEastAsia"/>
        </w:rPr>
        <w:t xml:space="preserve"> some sources which may cau</w:t>
      </w:r>
      <w:r w:rsidR="00D63CA2">
        <w:rPr>
          <w:rFonts w:eastAsiaTheme="minorEastAsia"/>
        </w:rPr>
        <w:t>se errors in the experiment. I</w:t>
      </w:r>
      <w:r>
        <w:rPr>
          <w:rFonts w:eastAsiaTheme="minorEastAsia"/>
        </w:rPr>
        <w:t xml:space="preserve"> </w:t>
      </w:r>
      <w:r w:rsidR="00DD4BC8">
        <w:rPr>
          <w:rFonts w:eastAsiaTheme="minorEastAsia"/>
        </w:rPr>
        <w:t>took</w:t>
      </w:r>
      <w:r>
        <w:rPr>
          <w:rFonts w:eastAsiaTheme="minorEastAsia"/>
        </w:rPr>
        <w:t xml:space="preserve"> action in trying to minimalize the effects of these errors on the result of the experiment</w:t>
      </w:r>
      <w:r w:rsidR="006C2D27">
        <w:rPr>
          <w:rFonts w:eastAsiaTheme="minorEastAsia"/>
        </w:rPr>
        <w:t xml:space="preserve"> (see “Points of </w:t>
      </w:r>
      <w:r w:rsidR="00964E0A">
        <w:rPr>
          <w:rFonts w:eastAsiaTheme="minorEastAsia"/>
        </w:rPr>
        <w:t>Caution</w:t>
      </w:r>
      <w:r w:rsidR="006C2D27">
        <w:rPr>
          <w:rFonts w:eastAsiaTheme="minorEastAsia"/>
        </w:rPr>
        <w:t>”)</w:t>
      </w:r>
      <w:r>
        <w:rPr>
          <w:rFonts w:eastAsiaTheme="minorEastAsia"/>
        </w:rPr>
        <w:t>. However, I also noticed some additional sources of error that I have not expected.</w:t>
      </w:r>
    </w:p>
    <w:p w14:paraId="69384851" w14:textId="32B86A84" w:rsidR="00AE6E3D" w:rsidRDefault="00F0039E" w:rsidP="0053325E">
      <w:pPr>
        <w:pStyle w:val="Heading3"/>
        <w:rPr>
          <w:rFonts w:eastAsiaTheme="minorEastAsia"/>
        </w:rPr>
      </w:pPr>
      <w:bookmarkStart w:id="42" w:name="_Toc27777400"/>
      <w:bookmarkStart w:id="43" w:name="_Toc27777527"/>
      <w:r>
        <w:rPr>
          <w:rFonts w:eastAsiaTheme="minorEastAsia" w:hint="eastAsia"/>
        </w:rPr>
        <w:t>V</w:t>
      </w:r>
      <w:r>
        <w:rPr>
          <w:rFonts w:eastAsiaTheme="minorEastAsia"/>
        </w:rPr>
        <w:t>ariety of Data</w:t>
      </w:r>
      <w:bookmarkEnd w:id="42"/>
      <w:bookmarkEnd w:id="43"/>
    </w:p>
    <w:p w14:paraId="07665CA9" w14:textId="35B4F1F2" w:rsidR="00F0039E" w:rsidRDefault="00F0039E" w:rsidP="00F0039E">
      <w:pPr>
        <w:rPr>
          <w:rFonts w:eastAsiaTheme="minorEastAsia"/>
        </w:rPr>
      </w:pPr>
      <w:r>
        <w:rPr>
          <w:rFonts w:eastAsiaTheme="minorEastAsia"/>
        </w:rPr>
        <w:tab/>
        <w:t>The densities of the different liquid which I have used are very similar. Th</w:t>
      </w:r>
      <w:r w:rsidR="00D63CA2">
        <w:rPr>
          <w:rFonts w:eastAsiaTheme="minorEastAsia"/>
        </w:rPr>
        <w:t>e availability of materials causes this small difference</w:t>
      </w:r>
      <w:r>
        <w:rPr>
          <w:rFonts w:eastAsiaTheme="minorEastAsia"/>
        </w:rPr>
        <w:t xml:space="preserve">. Having a </w:t>
      </w:r>
      <w:r w:rsidR="00DD4BC8">
        <w:rPr>
          <w:rFonts w:eastAsiaTheme="minorEastAsia"/>
        </w:rPr>
        <w:t>little</w:t>
      </w:r>
      <w:r>
        <w:rPr>
          <w:rFonts w:eastAsiaTheme="minorEastAsia"/>
        </w:rPr>
        <w:t xml:space="preserve"> difference in </w:t>
      </w:r>
      <w:r>
        <w:rPr>
          <w:rFonts w:eastAsiaTheme="minorEastAsia"/>
        </w:rPr>
        <w:lastRenderedPageBreak/>
        <w:t>samples means that the experiment might not create an accurate representation of trend, since it only makes up a small portion of the entire trend</w:t>
      </w:r>
      <w:r w:rsidR="00207421">
        <w:rPr>
          <w:rFonts w:eastAsiaTheme="minorEastAsia"/>
        </w:rPr>
        <w:t>. Since I am thus forced to take measurement</w:t>
      </w:r>
      <w:r w:rsidR="00DD4BC8">
        <w:rPr>
          <w:rFonts w:eastAsiaTheme="minorEastAsia"/>
        </w:rPr>
        <w:t>s</w:t>
      </w:r>
      <w:r w:rsidR="00207421">
        <w:rPr>
          <w:rFonts w:eastAsiaTheme="minorEastAsia"/>
        </w:rPr>
        <w:t xml:space="preserve"> on a small scale, this would create higher relative uncertainty due to equipment limitations when compared to trials done with mediums with </w:t>
      </w:r>
      <w:r w:rsidR="00DD4BC8">
        <w:rPr>
          <w:rFonts w:eastAsiaTheme="minorEastAsia"/>
        </w:rPr>
        <w:t>more significant</w:t>
      </w:r>
      <w:r w:rsidR="00207421">
        <w:rPr>
          <w:rFonts w:eastAsiaTheme="minorEastAsia"/>
        </w:rPr>
        <w:t xml:space="preserve"> density.</w:t>
      </w:r>
      <w:r>
        <w:rPr>
          <w:rFonts w:eastAsiaTheme="minorEastAsia"/>
        </w:rPr>
        <w:t xml:space="preserve"> </w:t>
      </w:r>
      <w:r w:rsidR="00305F9B">
        <w:rPr>
          <w:rFonts w:eastAsiaTheme="minorEastAsia"/>
        </w:rPr>
        <w:t xml:space="preserve">Trends outside of the data range </w:t>
      </w:r>
      <w:r w:rsidR="00DD4BC8">
        <w:rPr>
          <w:rFonts w:eastAsiaTheme="minorEastAsia"/>
        </w:rPr>
        <w:t>are</w:t>
      </w:r>
      <w:r w:rsidR="00305F9B">
        <w:rPr>
          <w:rFonts w:eastAsiaTheme="minorEastAsia"/>
        </w:rPr>
        <w:t xml:space="preserve"> also not observed, meaning there is a possibility that my hypothesis will not work for data that are significantly larger or smaller than my data set.</w:t>
      </w:r>
    </w:p>
    <w:p w14:paraId="70551612" w14:textId="2D0CBCAE" w:rsidR="00F0039E" w:rsidRDefault="00F0039E" w:rsidP="00F0039E">
      <w:pPr>
        <w:rPr>
          <w:rFonts w:eastAsiaTheme="minorEastAsia"/>
        </w:rPr>
      </w:pPr>
      <w:r>
        <w:rPr>
          <w:rFonts w:eastAsiaTheme="minorEastAsia"/>
        </w:rPr>
        <w:tab/>
        <w:t>This can be improved by using</w:t>
      </w:r>
      <w:r w:rsidR="00D63CA2">
        <w:rPr>
          <w:rFonts w:eastAsiaTheme="minorEastAsia"/>
        </w:rPr>
        <w:t xml:space="preserve"> lighter</w:t>
      </w:r>
      <w:r>
        <w:rPr>
          <w:rFonts w:eastAsiaTheme="minorEastAsia"/>
        </w:rPr>
        <w:t xml:space="preserve"> liquids or even gas, such as hydrocarbon. Higher density liquids such as mercury </w:t>
      </w:r>
      <w:r w:rsidR="009417BD">
        <w:rPr>
          <w:rFonts w:eastAsiaTheme="minorEastAsia"/>
        </w:rPr>
        <w:t xml:space="preserve">might not </w:t>
      </w:r>
      <w:r>
        <w:rPr>
          <w:rFonts w:eastAsiaTheme="minorEastAsia"/>
        </w:rPr>
        <w:t xml:space="preserve">be appropriate, because they would create too much </w:t>
      </w:r>
      <w:r w:rsidR="009417BD">
        <w:rPr>
          <w:rFonts w:eastAsiaTheme="minorEastAsia"/>
        </w:rPr>
        <w:t xml:space="preserve">buoyant force, causing the aluminum weight to float above the surface. However, this can be fixed </w:t>
      </w:r>
      <w:r w:rsidR="00D63CA2">
        <w:rPr>
          <w:rFonts w:eastAsiaTheme="minorEastAsia"/>
        </w:rPr>
        <w:t>b</w:t>
      </w:r>
      <w:r w:rsidR="009417BD">
        <w:rPr>
          <w:rFonts w:eastAsiaTheme="minorEastAsia"/>
        </w:rPr>
        <w:t xml:space="preserve">y </w:t>
      </w:r>
      <w:r w:rsidR="00D63CA2">
        <w:rPr>
          <w:rFonts w:eastAsiaTheme="minorEastAsia"/>
        </w:rPr>
        <w:t>connecting</w:t>
      </w:r>
      <w:r w:rsidR="009417BD">
        <w:rPr>
          <w:rFonts w:eastAsiaTheme="minorEastAsia"/>
        </w:rPr>
        <w:t xml:space="preserve"> the </w:t>
      </w:r>
      <w:r w:rsidR="00D63CA2">
        <w:rPr>
          <w:rFonts w:eastAsiaTheme="minorEastAsia"/>
        </w:rPr>
        <w:t xml:space="preserve">weight to the bottom of the container. The </w:t>
      </w:r>
      <w:r w:rsidR="009417BD">
        <w:rPr>
          <w:rFonts w:eastAsiaTheme="minorEastAsia"/>
        </w:rPr>
        <w:t>pulling force</w:t>
      </w:r>
      <w:r w:rsidR="00D63CA2">
        <w:rPr>
          <w:rFonts w:eastAsiaTheme="minorEastAsia"/>
        </w:rPr>
        <w:t xml:space="preserve"> will be measured from the tension of the connection between the weight and the container</w:t>
      </w:r>
      <w:r w:rsidR="009417BD">
        <w:rPr>
          <w:rFonts w:eastAsiaTheme="minorEastAsia"/>
        </w:rPr>
        <w:t xml:space="preserve"> and adding the force of gravity to that.</w:t>
      </w:r>
    </w:p>
    <w:p w14:paraId="2BA2B738" w14:textId="50F299E5" w:rsidR="00DD727D" w:rsidRDefault="00DD727D" w:rsidP="00DD727D">
      <w:pPr>
        <w:pStyle w:val="Heading3"/>
      </w:pPr>
      <w:bookmarkStart w:id="44" w:name="_Toc27777401"/>
      <w:bookmarkStart w:id="45" w:name="_Toc27777528"/>
      <w:r>
        <w:rPr>
          <w:rFonts w:hint="eastAsia"/>
        </w:rPr>
        <w:t>D</w:t>
      </w:r>
      <w:r>
        <w:t>issolution of different liquids</w:t>
      </w:r>
      <w:bookmarkEnd w:id="44"/>
      <w:bookmarkEnd w:id="45"/>
    </w:p>
    <w:p w14:paraId="3A872D11" w14:textId="3B88E72E" w:rsidR="00DD727D" w:rsidRDefault="00DD727D" w:rsidP="00DD727D">
      <w:pPr>
        <w:rPr>
          <w:rFonts w:eastAsiaTheme="minorEastAsia"/>
        </w:rPr>
      </w:pPr>
      <w:r>
        <w:rPr>
          <w:rFonts w:eastAsiaTheme="minorEastAsia"/>
        </w:rPr>
        <w:tab/>
        <w:t xml:space="preserve">In my experiment, I needed to mix different chemicals to create liquids with different densities. The </w:t>
      </w:r>
      <w:r w:rsidR="00DD4BC8">
        <w:rPr>
          <w:rFonts w:eastAsiaTheme="minorEastAsia"/>
        </w:rPr>
        <w:t>various</w:t>
      </w:r>
      <w:r>
        <w:rPr>
          <w:rFonts w:eastAsiaTheme="minorEastAsia"/>
        </w:rPr>
        <w:t xml:space="preserve"> liquid I used to mix also have different viscosities. When I was mixing some of them, I have noticed that parts of the solution resisted my motion more than some other parts of the solution. This means that the solution is not mixed evenly, and thus the average density of the solution is different from the density of the solution at different points.</w:t>
      </w:r>
    </w:p>
    <w:p w14:paraId="26042699" w14:textId="07261372" w:rsidR="00DD727D" w:rsidRDefault="00DD727D" w:rsidP="00DD727D">
      <w:pPr>
        <w:rPr>
          <w:rFonts w:eastAsiaTheme="minorEastAsia"/>
        </w:rPr>
      </w:pPr>
      <w:r>
        <w:rPr>
          <w:rFonts w:eastAsiaTheme="minorEastAsia"/>
        </w:rPr>
        <w:lastRenderedPageBreak/>
        <w:tab/>
        <w:t>This might be caused by the solubility of the different liquids not being able to hold as much mass of each other as I have placed</w:t>
      </w:r>
      <w:r w:rsidR="00D63CA2">
        <w:rPr>
          <w:rFonts w:eastAsiaTheme="minorEastAsia"/>
        </w:rPr>
        <w:t>.</w:t>
      </w:r>
      <w:r>
        <w:rPr>
          <w:rFonts w:eastAsiaTheme="minorEastAsia"/>
        </w:rPr>
        <w:t xml:space="preserve"> </w:t>
      </w:r>
      <w:r w:rsidR="00D63CA2">
        <w:rPr>
          <w:rFonts w:eastAsiaTheme="minorEastAsia"/>
        </w:rPr>
        <w:t>I</w:t>
      </w:r>
      <w:r>
        <w:rPr>
          <w:rFonts w:eastAsiaTheme="minorEastAsia"/>
        </w:rPr>
        <w:t>t m</w:t>
      </w:r>
      <w:r w:rsidR="00466574">
        <w:rPr>
          <w:rFonts w:eastAsiaTheme="minorEastAsia"/>
        </w:rPr>
        <w:t xml:space="preserve">ight </w:t>
      </w:r>
      <w:r w:rsidR="00D63CA2">
        <w:rPr>
          <w:rFonts w:eastAsiaTheme="minorEastAsia"/>
        </w:rPr>
        <w:t xml:space="preserve">also </w:t>
      </w:r>
      <w:r w:rsidR="00466574">
        <w:rPr>
          <w:rFonts w:eastAsiaTheme="minorEastAsia"/>
        </w:rPr>
        <w:t xml:space="preserve">be because the liquid required more stirring to </w:t>
      </w:r>
      <w:r w:rsidR="00D63CA2">
        <w:rPr>
          <w:rFonts w:eastAsiaTheme="minorEastAsia"/>
        </w:rPr>
        <w:t xml:space="preserve">mix </w:t>
      </w:r>
      <w:r w:rsidR="00DD4BC8">
        <w:rPr>
          <w:rFonts w:eastAsiaTheme="minorEastAsia"/>
        </w:rPr>
        <w:t>thorough</w:t>
      </w:r>
      <w:r w:rsidR="00D63CA2">
        <w:rPr>
          <w:rFonts w:eastAsiaTheme="minorEastAsia"/>
        </w:rPr>
        <w:t>ly</w:t>
      </w:r>
      <w:r w:rsidR="00466574">
        <w:rPr>
          <w:rFonts w:eastAsiaTheme="minorEastAsia"/>
        </w:rPr>
        <w:t>. After doing some research on the solubilities of the different liquids, I have realized that the methyl is only 25% present soluble with water at room temperature.</w:t>
      </w:r>
    </w:p>
    <w:p w14:paraId="509A14C0" w14:textId="5F784624" w:rsidR="00466574" w:rsidRDefault="00466574" w:rsidP="00DD727D">
      <w:pPr>
        <w:rPr>
          <w:rFonts w:eastAsiaTheme="minorEastAsia"/>
        </w:rPr>
      </w:pPr>
      <w:r>
        <w:rPr>
          <w:rFonts w:eastAsiaTheme="minorEastAsia"/>
        </w:rPr>
        <w:tab/>
        <w:t xml:space="preserve">A possible improvement is </w:t>
      </w:r>
      <w:r w:rsidR="00D63CA2">
        <w:rPr>
          <w:rFonts w:eastAsiaTheme="minorEastAsia"/>
        </w:rPr>
        <w:t>only to</w:t>
      </w:r>
      <w:r>
        <w:rPr>
          <w:rFonts w:eastAsiaTheme="minorEastAsia"/>
        </w:rPr>
        <w:t xml:space="preserve"> use chemicals that can </w:t>
      </w:r>
      <w:r w:rsidR="00D63CA2">
        <w:rPr>
          <w:rFonts w:eastAsiaTheme="minorEastAsia"/>
        </w:rPr>
        <w:t>thorough</w:t>
      </w:r>
      <w:r>
        <w:rPr>
          <w:rFonts w:eastAsiaTheme="minorEastAsia"/>
        </w:rPr>
        <w:t xml:space="preserve">ly mix, or to use more chemicals with a smaller difference in density. This way, the density of the liquid will be even no matter the point of measure, and thus make the results of the experiment more accurate. </w:t>
      </w:r>
    </w:p>
    <w:p w14:paraId="26504599" w14:textId="497963EA" w:rsidR="00466574" w:rsidRDefault="00466574" w:rsidP="00466574">
      <w:pPr>
        <w:pStyle w:val="Heading1"/>
        <w:rPr>
          <w:rFonts w:eastAsiaTheme="minorEastAsia"/>
        </w:rPr>
      </w:pPr>
      <w:bookmarkStart w:id="46" w:name="_Toc27777402"/>
      <w:bookmarkStart w:id="47" w:name="_Toc27777529"/>
      <w:r>
        <w:rPr>
          <w:rFonts w:eastAsiaTheme="minorEastAsia" w:hint="eastAsia"/>
        </w:rPr>
        <w:t>C</w:t>
      </w:r>
      <w:r>
        <w:rPr>
          <w:rFonts w:eastAsiaTheme="minorEastAsia"/>
        </w:rPr>
        <w:t>onclusion</w:t>
      </w:r>
      <w:bookmarkEnd w:id="46"/>
      <w:bookmarkEnd w:id="47"/>
    </w:p>
    <w:p w14:paraId="2B404BC8" w14:textId="227A7587" w:rsidR="0069552F" w:rsidRDefault="00466574" w:rsidP="00466574">
      <w:pPr>
        <w:rPr>
          <w:rFonts w:eastAsiaTheme="minorEastAsia"/>
        </w:rPr>
      </w:pPr>
      <w:r>
        <w:rPr>
          <w:rFonts w:eastAsiaTheme="minorEastAsia"/>
        </w:rPr>
        <w:tab/>
      </w:r>
      <w:r w:rsidR="0069552F">
        <w:rPr>
          <w:rFonts w:eastAsiaTheme="minorEastAsia"/>
        </w:rPr>
        <w:t xml:space="preserve">The buoyant force has long played an important roll in maintaining the world as it is as well as providing many conveniences to our daily life. The goal of this experiment is to find out more </w:t>
      </w:r>
      <w:r w:rsidR="00D63CA2">
        <w:rPr>
          <w:rFonts w:eastAsiaTheme="minorEastAsia"/>
        </w:rPr>
        <w:t>precise</w:t>
      </w:r>
      <w:r w:rsidR="0069552F">
        <w:rPr>
          <w:rFonts w:eastAsiaTheme="minorEastAsia"/>
        </w:rPr>
        <w:t>ly the causes of the force, and how to accurately predict the force</w:t>
      </w:r>
    </w:p>
    <w:p w14:paraId="50FAE19F" w14:textId="4EFB7344" w:rsidR="00466574" w:rsidRDefault="00964E0A" w:rsidP="0069552F">
      <w:pPr>
        <w:ind w:firstLine="420"/>
        <w:rPr>
          <w:rFonts w:eastAsiaTheme="minorEastAsia"/>
        </w:rPr>
      </w:pPr>
      <w:r>
        <w:rPr>
          <w:rFonts w:eastAsiaTheme="minorEastAsia" w:hint="eastAsia"/>
        </w:rPr>
        <w:t>Graph</w:t>
      </w:r>
      <w:r>
        <w:rPr>
          <w:rFonts w:eastAsiaTheme="minorEastAsia"/>
        </w:rPr>
        <w:t xml:space="preserve"> </w:t>
      </w:r>
      <w:r w:rsidR="0069552F">
        <w:rPr>
          <w:rFonts w:eastAsiaTheme="minorEastAsia"/>
        </w:rPr>
        <w:t>1</w:t>
      </w:r>
      <w:r>
        <w:rPr>
          <w:rFonts w:eastAsiaTheme="minorEastAsia"/>
        </w:rPr>
        <w:t xml:space="preserve"> graphs the </w:t>
      </w:r>
      <w:r w:rsidR="0069552F">
        <w:rPr>
          <w:rFonts w:eastAsiaTheme="minorEastAsia"/>
        </w:rPr>
        <w:t xml:space="preserve">experimental results along with the expected results from the hypothesized formula. The trend generated by the formula fits with-in the uncertainty range of the experimental results, and resembles the results of the experiment closely. It only has </w:t>
      </w:r>
      <w:r w:rsidR="00D63CA2">
        <w:rPr>
          <w:rFonts w:eastAsiaTheme="minorEastAsia"/>
        </w:rPr>
        <w:t xml:space="preserve">a </w:t>
      </w:r>
      <w:r w:rsidR="0069552F">
        <w:rPr>
          <w:rFonts w:eastAsiaTheme="minorEastAsia"/>
        </w:rPr>
        <w:t xml:space="preserve">0.0012 difference in slope from the line of best fit generated from the experimental results. </w:t>
      </w:r>
    </w:p>
    <w:p w14:paraId="5AB16EAB" w14:textId="1BBCFB57" w:rsidR="0069552F" w:rsidRDefault="0069552F" w:rsidP="00466574">
      <w:pPr>
        <w:rPr>
          <w:rFonts w:eastAsiaTheme="minorEastAsia"/>
        </w:rPr>
      </w:pPr>
      <w:r>
        <w:rPr>
          <w:rFonts w:eastAsiaTheme="minorEastAsia"/>
        </w:rPr>
        <w:tab/>
        <w:t xml:space="preserve">After analyzing the </w:t>
      </w:r>
      <w:r w:rsidR="001B269D">
        <w:rPr>
          <w:rFonts w:eastAsiaTheme="minorEastAsia"/>
        </w:rPr>
        <w:t xml:space="preserve">trend and reliability of the results, it can be seen that </w:t>
      </w:r>
      <w:r w:rsidR="00D63CA2">
        <w:rPr>
          <w:rFonts w:eastAsiaTheme="minorEastAsia"/>
        </w:rPr>
        <w:t>the results of the experiment support my hypothesis</w:t>
      </w:r>
      <w:r w:rsidR="001B269D">
        <w:rPr>
          <w:rFonts w:eastAsiaTheme="minorEastAsia"/>
        </w:rPr>
        <w:t xml:space="preserve">. </w:t>
      </w:r>
      <w:r w:rsidR="00877302">
        <w:rPr>
          <w:rFonts w:eastAsiaTheme="minorEastAsia"/>
        </w:rPr>
        <w:t xml:space="preserve">The buoyant force is caused by </w:t>
      </w:r>
      <w:r w:rsidR="00877302">
        <w:rPr>
          <w:rFonts w:eastAsiaTheme="minorEastAsia"/>
        </w:rPr>
        <w:lastRenderedPageBreak/>
        <w:t>the difference in water pressure at different heights, and the magnitude of the force is the same as the weight of the displaced liquid.</w:t>
      </w:r>
    </w:p>
    <w:p w14:paraId="4BB9003C" w14:textId="485ADF5E" w:rsidR="00877302" w:rsidRDefault="00877302" w:rsidP="00466574">
      <w:pPr>
        <w:rPr>
          <w:rFonts w:eastAsiaTheme="minorEastAsia"/>
        </w:rPr>
      </w:pPr>
      <w:r>
        <w:rPr>
          <w:rFonts w:eastAsiaTheme="minorEastAsia"/>
        </w:rPr>
        <w:tab/>
        <w:t xml:space="preserve">This means that when I create my ship model, the weight of the water with the same volume of the parts of the ship underwater will be the buoyant force experienced by the ship. Therefore, the parts of the ship that will be underwater can be estimated by adding water to a hallow model of the boat. When the weight of the boat doubles, the top of the water will roughly resemble the place where water will reach. </w:t>
      </w:r>
    </w:p>
    <w:p w14:paraId="6137FAC7" w14:textId="2BE4A56F" w:rsidR="00DD4BC8" w:rsidRDefault="00DD4BC8" w:rsidP="00DD4BC8">
      <w:pPr>
        <w:jc w:val="right"/>
        <w:rPr>
          <w:rFonts w:eastAsiaTheme="minorEastAsia"/>
        </w:rPr>
      </w:pPr>
      <w:r>
        <w:rPr>
          <w:rFonts w:eastAsiaTheme="minorEastAsia"/>
        </w:rPr>
        <w:t>Word Count: 3</w:t>
      </w:r>
      <w:r w:rsidR="0094269D">
        <w:rPr>
          <w:rFonts w:eastAsiaTheme="minorEastAsia"/>
        </w:rPr>
        <w:t>876</w:t>
      </w:r>
    </w:p>
    <w:p w14:paraId="1C1653C5" w14:textId="73EAFCDA" w:rsidR="00877302" w:rsidRPr="00466574" w:rsidRDefault="00877302" w:rsidP="00466574">
      <w:pPr>
        <w:rPr>
          <w:rFonts w:eastAsiaTheme="minorEastAsia"/>
        </w:rPr>
      </w:pPr>
      <w:r>
        <w:rPr>
          <w:rFonts w:eastAsiaTheme="minorEastAsia"/>
        </w:rPr>
        <w:tab/>
      </w:r>
    </w:p>
    <w:p w14:paraId="7641F5CC" w14:textId="5B642315" w:rsidR="00B768D2" w:rsidRDefault="00B768D2" w:rsidP="00DD4BC8">
      <w:pPr>
        <w:widowControl/>
        <w:spacing w:line="240" w:lineRule="auto"/>
        <w:jc w:val="right"/>
        <w:rPr>
          <w:rFonts w:eastAsiaTheme="minorEastAsia"/>
        </w:rPr>
      </w:pPr>
      <w:r>
        <w:rPr>
          <w:rFonts w:eastAsiaTheme="minorEastAsia"/>
        </w:rPr>
        <w:br w:type="page"/>
      </w:r>
    </w:p>
    <w:bookmarkStart w:id="48" w:name="_Toc27777530" w:displacedByCustomXml="next"/>
    <w:bookmarkStart w:id="49" w:name="_Toc27777403" w:displacedByCustomXml="next"/>
    <w:sdt>
      <w:sdtPr>
        <w:id w:val="-1060858146"/>
        <w:docPartObj>
          <w:docPartGallery w:val="Bibliographies"/>
          <w:docPartUnique/>
        </w:docPartObj>
      </w:sdtPr>
      <w:sdtEndPr>
        <w:rPr>
          <w:b w:val="0"/>
          <w:bCs w:val="0"/>
          <w:kern w:val="2"/>
          <w:sz w:val="24"/>
          <w:szCs w:val="24"/>
        </w:rPr>
      </w:sdtEndPr>
      <w:sdtContent>
        <w:p w14:paraId="5ABA9CA6" w14:textId="4B85A048" w:rsidR="00DD4BC8" w:rsidRDefault="00DD4BC8">
          <w:pPr>
            <w:pStyle w:val="Heading1"/>
          </w:pPr>
          <w:r>
            <w:t>References</w:t>
          </w:r>
          <w:bookmarkEnd w:id="49"/>
          <w:bookmarkEnd w:id="48"/>
        </w:p>
        <w:sdt>
          <w:sdtPr>
            <w:id w:val="-573587230"/>
            <w:bibliography/>
          </w:sdtPr>
          <w:sdtContent>
            <w:p w14:paraId="6892F520" w14:textId="77777777" w:rsidR="00DD4BC8" w:rsidRDefault="00DD4BC8" w:rsidP="00DD4BC8">
              <w:pPr>
                <w:pStyle w:val="Bibliography"/>
                <w:ind w:left="720" w:hanging="720"/>
                <w:rPr>
                  <w:noProof/>
                </w:rPr>
              </w:pPr>
              <w:r>
                <w:fldChar w:fldCharType="begin"/>
              </w:r>
              <w:r>
                <w:instrText xml:space="preserve"> BIBLIOGRAPHY </w:instrText>
              </w:r>
              <w:r>
                <w:fldChar w:fldCharType="separate"/>
              </w:r>
              <w:r>
                <w:rPr>
                  <w:noProof/>
                </w:rPr>
                <w:t xml:space="preserve">Besant, W. H. (1889). </w:t>
              </w:r>
              <w:r>
                <w:rPr>
                  <w:i/>
                  <w:iCs/>
                  <w:noProof/>
                </w:rPr>
                <w:t>Elementary Hydrostatics.</w:t>
              </w:r>
              <w:r>
                <w:rPr>
                  <w:noProof/>
                </w:rPr>
                <w:t xml:space="preserve"> Deighton: Deighton, Bell, and Company.</w:t>
              </w:r>
            </w:p>
            <w:p w14:paraId="68D2B466" w14:textId="77777777" w:rsidR="00DD4BC8" w:rsidRDefault="00DD4BC8" w:rsidP="00DD4BC8">
              <w:pPr>
                <w:pStyle w:val="Bibliography"/>
                <w:ind w:left="720" w:hanging="720"/>
                <w:rPr>
                  <w:noProof/>
                </w:rPr>
              </w:pPr>
              <w:r>
                <w:rPr>
                  <w:noProof/>
                </w:rPr>
                <w:t xml:space="preserve">Britannica. (2019). Buoyancy. </w:t>
              </w:r>
              <w:r>
                <w:rPr>
                  <w:i/>
                  <w:iCs/>
                  <w:noProof/>
                </w:rPr>
                <w:t>Encyclopaedia Britannica</w:t>
              </w:r>
              <w:r>
                <w:rPr>
                  <w:noProof/>
                </w:rPr>
                <w:t>, 5.</w:t>
              </w:r>
            </w:p>
            <w:p w14:paraId="765F9CD8" w14:textId="77777777" w:rsidR="00DD4BC8" w:rsidRDefault="00DD4BC8" w:rsidP="00DD4BC8">
              <w:pPr>
                <w:pStyle w:val="Bibliography"/>
                <w:ind w:left="720" w:hanging="720"/>
                <w:rPr>
                  <w:noProof/>
                </w:rPr>
              </w:pPr>
              <w:r>
                <w:rPr>
                  <w:noProof/>
                </w:rPr>
                <w:t xml:space="preserve">Challoner, J. (1997). </w:t>
              </w:r>
              <w:r>
                <w:rPr>
                  <w:i/>
                  <w:iCs/>
                  <w:noProof/>
                </w:rPr>
                <w:t>Floating and Sinking.</w:t>
              </w:r>
              <w:r>
                <w:rPr>
                  <w:noProof/>
                </w:rPr>
                <w:t xml:space="preserve"> Austin: Raintree Stech-Vaughn.</w:t>
              </w:r>
            </w:p>
            <w:p w14:paraId="4D110AF8" w14:textId="77777777" w:rsidR="00DD4BC8" w:rsidRDefault="00DD4BC8" w:rsidP="00DD4BC8">
              <w:pPr>
                <w:pStyle w:val="Bibliography"/>
                <w:ind w:left="720" w:hanging="720"/>
                <w:rPr>
                  <w:noProof/>
                </w:rPr>
              </w:pPr>
              <w:r>
                <w:rPr>
                  <w:noProof/>
                </w:rPr>
                <w:t xml:space="preserve">Foyle, J. (2018). Buoyant trade: model ships show histroy in the making. </w:t>
              </w:r>
              <w:r>
                <w:rPr>
                  <w:i/>
                  <w:iCs/>
                  <w:noProof/>
                </w:rPr>
                <w:t>Financial Times</w:t>
              </w:r>
              <w:r>
                <w:rPr>
                  <w:noProof/>
                </w:rPr>
                <w:t>, 14.</w:t>
              </w:r>
            </w:p>
            <w:p w14:paraId="21DEB9B7" w14:textId="77777777" w:rsidR="00DD4BC8" w:rsidRDefault="00DD4BC8" w:rsidP="00DD4BC8">
              <w:pPr>
                <w:pStyle w:val="Bibliography"/>
                <w:ind w:left="720" w:hanging="720"/>
                <w:rPr>
                  <w:noProof/>
                </w:rPr>
              </w:pPr>
              <w:r>
                <w:rPr>
                  <w:noProof/>
                </w:rPr>
                <w:t xml:space="preserve">Heath, T. L. (2009). </w:t>
              </w:r>
              <w:r>
                <w:rPr>
                  <w:i/>
                  <w:iCs/>
                  <w:noProof/>
                </w:rPr>
                <w:t>On Loatin Bodies.</w:t>
              </w:r>
              <w:r>
                <w:rPr>
                  <w:noProof/>
                </w:rPr>
                <w:t xml:space="preserve"> London: Cambridge University Press.</w:t>
              </w:r>
            </w:p>
            <w:p w14:paraId="7887715A" w14:textId="77777777" w:rsidR="00DD4BC8" w:rsidRDefault="00DD4BC8" w:rsidP="00DD4BC8">
              <w:pPr>
                <w:pStyle w:val="Bibliography"/>
                <w:ind w:left="720" w:hanging="720"/>
                <w:rPr>
                  <w:noProof/>
                </w:rPr>
              </w:pPr>
              <w:r>
                <w:rPr>
                  <w:noProof/>
                </w:rPr>
                <w:t xml:space="preserve">Hyper physics. (2018). Pressure. </w:t>
              </w:r>
              <w:r>
                <w:rPr>
                  <w:i/>
                  <w:iCs/>
                  <w:noProof/>
                </w:rPr>
                <w:t>hyperphysics</w:t>
              </w:r>
              <w:r>
                <w:rPr>
                  <w:noProof/>
                </w:rPr>
                <w:t>, 3. Retrieved from hyperphysics.</w:t>
              </w:r>
            </w:p>
            <w:p w14:paraId="7F147BA8" w14:textId="77777777" w:rsidR="00DD4BC8" w:rsidRDefault="00DD4BC8" w:rsidP="00DD4BC8">
              <w:pPr>
                <w:pStyle w:val="Bibliography"/>
                <w:ind w:left="720" w:hanging="720"/>
                <w:rPr>
                  <w:noProof/>
                </w:rPr>
              </w:pPr>
              <w:r>
                <w:rPr>
                  <w:noProof/>
                </w:rPr>
                <w:t xml:space="preserve">Julius, O. S. (2019). Newton's Three Laws of Motion. </w:t>
              </w:r>
              <w:r>
                <w:rPr>
                  <w:i/>
                  <w:iCs/>
                  <w:noProof/>
                </w:rPr>
                <w:t>CCRMA</w:t>
              </w:r>
              <w:r>
                <w:rPr>
                  <w:noProof/>
                </w:rPr>
                <w:t>, 1.</w:t>
              </w:r>
            </w:p>
            <w:p w14:paraId="4FD8E6DF" w14:textId="77777777" w:rsidR="00DD4BC8" w:rsidRDefault="00DD4BC8" w:rsidP="00DD4BC8">
              <w:pPr>
                <w:pStyle w:val="Bibliography"/>
                <w:ind w:left="720" w:hanging="720"/>
                <w:rPr>
                  <w:noProof/>
                </w:rPr>
              </w:pPr>
              <w:r>
                <w:rPr>
                  <w:noProof/>
                </w:rPr>
                <w:t xml:space="preserve">Khan Academy. (2015, July 23). Archimedes principle and buoyant force. </w:t>
              </w:r>
              <w:r>
                <w:rPr>
                  <w:i/>
                  <w:iCs/>
                  <w:noProof/>
                </w:rPr>
                <w:t>Khan Academy</w:t>
              </w:r>
              <w:r>
                <w:rPr>
                  <w:noProof/>
                </w:rPr>
                <w:t>. YouTube.</w:t>
              </w:r>
            </w:p>
            <w:p w14:paraId="4F1DE92E" w14:textId="77777777" w:rsidR="00DD4BC8" w:rsidRDefault="00DD4BC8" w:rsidP="00DD4BC8">
              <w:pPr>
                <w:pStyle w:val="Bibliography"/>
                <w:ind w:left="720" w:hanging="720"/>
                <w:rPr>
                  <w:noProof/>
                </w:rPr>
              </w:pPr>
              <w:r>
                <w:rPr>
                  <w:noProof/>
                </w:rPr>
                <w:t xml:space="preserve">Lumencandela. (2018). Archimedes' Principle. </w:t>
              </w:r>
              <w:r>
                <w:rPr>
                  <w:i/>
                  <w:iCs/>
                  <w:noProof/>
                </w:rPr>
                <w:t>Lumen boundless Physics</w:t>
              </w:r>
              <w:r>
                <w:rPr>
                  <w:noProof/>
                </w:rPr>
                <w:t>, 8.</w:t>
              </w:r>
            </w:p>
            <w:p w14:paraId="49876054" w14:textId="77777777" w:rsidR="00DD4BC8" w:rsidRDefault="00DD4BC8" w:rsidP="00DD4BC8">
              <w:pPr>
                <w:pStyle w:val="Bibliography"/>
                <w:ind w:left="720" w:hanging="720"/>
                <w:rPr>
                  <w:noProof/>
                </w:rPr>
              </w:pPr>
              <w:r>
                <w:rPr>
                  <w:noProof/>
                </w:rPr>
                <w:t xml:space="preserve">NASA. (1996). Buoyancy: Archimedes Principle. </w:t>
              </w:r>
              <w:r>
                <w:rPr>
                  <w:i/>
                  <w:iCs/>
                  <w:noProof/>
                </w:rPr>
                <w:t>NationalAeronautics and Space Administration</w:t>
              </w:r>
              <w:r>
                <w:rPr>
                  <w:noProof/>
                </w:rPr>
                <w:t>, 2.</w:t>
              </w:r>
            </w:p>
            <w:p w14:paraId="69874F74" w14:textId="77777777" w:rsidR="00DD4BC8" w:rsidRDefault="00DD4BC8" w:rsidP="00DD4BC8">
              <w:pPr>
                <w:pStyle w:val="Bibliography"/>
                <w:ind w:left="720" w:hanging="720"/>
                <w:rPr>
                  <w:noProof/>
                </w:rPr>
              </w:pPr>
              <w:r>
                <w:rPr>
                  <w:noProof/>
                </w:rPr>
                <w:t xml:space="preserve">Pickover, F. A. (2008). </w:t>
              </w:r>
              <w:r>
                <w:rPr>
                  <w:i/>
                  <w:iCs/>
                  <w:noProof/>
                </w:rPr>
                <w:t>Archimedes to Hawking.</w:t>
              </w:r>
              <w:r>
                <w:rPr>
                  <w:noProof/>
                </w:rPr>
                <w:t xml:space="preserve"> oxford: Oxford University Press.</w:t>
              </w:r>
            </w:p>
            <w:p w14:paraId="07000649" w14:textId="77777777" w:rsidR="00DD4BC8" w:rsidRDefault="00DD4BC8" w:rsidP="00DD4BC8">
              <w:pPr>
                <w:pStyle w:val="Bibliography"/>
                <w:ind w:left="720" w:hanging="720"/>
                <w:rPr>
                  <w:noProof/>
                </w:rPr>
              </w:pPr>
              <w:r>
                <w:rPr>
                  <w:noProof/>
                </w:rPr>
                <w:t xml:space="preserve">Tommy. (2007, Aug 13). </w:t>
              </w:r>
              <w:r>
                <w:rPr>
                  <w:i/>
                  <w:iCs/>
                  <w:noProof/>
                </w:rPr>
                <w:t>Tommy's Egg Float Project</w:t>
              </w:r>
              <w:r>
                <w:rPr>
                  <w:noProof/>
                </w:rPr>
                <w:t>. Retrieved from ggteks: http://www.ggteks.net/tommy/Eggproject.html</w:t>
              </w:r>
            </w:p>
            <w:p w14:paraId="26FDDCA3" w14:textId="77777777" w:rsidR="00DD4BC8" w:rsidRDefault="00DD4BC8" w:rsidP="00DD4BC8">
              <w:pPr>
                <w:pStyle w:val="Bibliography"/>
                <w:ind w:left="720" w:hanging="720"/>
                <w:rPr>
                  <w:noProof/>
                </w:rPr>
              </w:pPr>
              <w:r>
                <w:rPr>
                  <w:noProof/>
                </w:rPr>
                <w:t xml:space="preserve">Trubin, J. (2018, Febuary). </w:t>
              </w:r>
              <w:r>
                <w:rPr>
                  <w:i/>
                  <w:iCs/>
                  <w:noProof/>
                </w:rPr>
                <w:t>Archimedes of Syarcuse</w:t>
              </w:r>
              <w:r>
                <w:rPr>
                  <w:noProof/>
                </w:rPr>
                <w:t>. Retrieved from juliantrubin: https://www.juliantrubin.com/bigten/archimedesprinciple.html</w:t>
              </w:r>
            </w:p>
            <w:p w14:paraId="740622F1" w14:textId="77777777" w:rsidR="00DD4BC8" w:rsidRDefault="00DD4BC8" w:rsidP="00DD4BC8">
              <w:pPr>
                <w:pStyle w:val="Bibliography"/>
                <w:ind w:left="720" w:hanging="720"/>
                <w:rPr>
                  <w:noProof/>
                </w:rPr>
              </w:pPr>
              <w:r>
                <w:rPr>
                  <w:noProof/>
                </w:rPr>
                <w:t xml:space="preserve">TSI. (2019). Transportation and Ship Design. </w:t>
              </w:r>
              <w:r>
                <w:rPr>
                  <w:i/>
                  <w:iCs/>
                  <w:noProof/>
                </w:rPr>
                <w:t>Exploring Our Fluid Earth</w:t>
              </w:r>
              <w:r>
                <w:rPr>
                  <w:noProof/>
                </w:rPr>
                <w:t>, 23.</w:t>
              </w:r>
            </w:p>
            <w:p w14:paraId="2A776D91" w14:textId="77777777" w:rsidR="00DD4BC8" w:rsidRDefault="00DD4BC8" w:rsidP="00DD4BC8">
              <w:pPr>
                <w:pStyle w:val="Bibliography"/>
                <w:ind w:left="720" w:hanging="720"/>
                <w:rPr>
                  <w:noProof/>
                </w:rPr>
              </w:pPr>
              <w:r>
                <w:rPr>
                  <w:noProof/>
                </w:rPr>
                <w:lastRenderedPageBreak/>
                <w:t xml:space="preserve">Victoria State Government. (2018, September 05). </w:t>
              </w:r>
              <w:r>
                <w:rPr>
                  <w:i/>
                  <w:iCs/>
                  <w:noProof/>
                </w:rPr>
                <w:t>The particle theory</w:t>
              </w:r>
              <w:r>
                <w:rPr>
                  <w:noProof/>
                </w:rPr>
                <w:t>. Retrieved from Voctproa State Government Education and Traning: https://www.education.vic.gov.au/school/teachers/teachingresources/discipline/science/continuum/Pages/particletheory2.aspx</w:t>
              </w:r>
            </w:p>
            <w:p w14:paraId="42B30A73" w14:textId="77777777" w:rsidR="00DD4BC8" w:rsidRDefault="00DD4BC8" w:rsidP="00DD4BC8">
              <w:pPr>
                <w:pStyle w:val="Bibliography"/>
                <w:ind w:left="720" w:hanging="720"/>
                <w:rPr>
                  <w:noProof/>
                </w:rPr>
              </w:pPr>
              <w:r>
                <w:rPr>
                  <w:noProof/>
                </w:rPr>
                <w:t xml:space="preserve">Yuji, K. (2006, Jul). </w:t>
              </w:r>
              <w:r>
                <w:rPr>
                  <w:i/>
                  <w:iCs/>
                  <w:noProof/>
                </w:rPr>
                <w:t>Battleship Nagato</w:t>
              </w:r>
              <w:r>
                <w:rPr>
                  <w:noProof/>
                </w:rPr>
                <w:t>. Retrieved from World War II Database: https://ww2db.com/ship_spec.php?ship_id=26</w:t>
              </w:r>
            </w:p>
            <w:p w14:paraId="441884B7" w14:textId="6DE028AE" w:rsidR="00DD4BC8" w:rsidRDefault="00DD4BC8" w:rsidP="00DD4BC8">
              <w:r>
                <w:rPr>
                  <w:b/>
                  <w:bCs/>
                  <w:noProof/>
                </w:rPr>
                <w:fldChar w:fldCharType="end"/>
              </w:r>
            </w:p>
          </w:sdtContent>
        </w:sdt>
      </w:sdtContent>
    </w:sdt>
    <w:p w14:paraId="4132D5B0" w14:textId="563CA32B" w:rsidR="00B768D2" w:rsidRDefault="00B768D2">
      <w:pPr>
        <w:widowControl/>
        <w:spacing w:line="240" w:lineRule="auto"/>
        <w:jc w:val="left"/>
        <w:rPr>
          <w:rFonts w:eastAsiaTheme="minorEastAsia"/>
        </w:rPr>
      </w:pPr>
    </w:p>
    <w:p w14:paraId="6F4C877A" w14:textId="65F651DF" w:rsidR="00B768D2" w:rsidRDefault="00B768D2">
      <w:pPr>
        <w:widowControl/>
        <w:spacing w:line="240" w:lineRule="auto"/>
        <w:jc w:val="left"/>
        <w:rPr>
          <w:rFonts w:eastAsiaTheme="minorEastAsia"/>
        </w:rPr>
      </w:pPr>
    </w:p>
    <w:p w14:paraId="35AFD046" w14:textId="77777777" w:rsidR="00B768D2" w:rsidRPr="00B768D2" w:rsidRDefault="00B768D2">
      <w:pPr>
        <w:widowControl/>
        <w:spacing w:line="240" w:lineRule="auto"/>
        <w:jc w:val="left"/>
        <w:rPr>
          <w:rFonts w:eastAsiaTheme="minorEastAsia"/>
        </w:rPr>
      </w:pPr>
    </w:p>
    <w:sectPr w:rsidR="00B768D2" w:rsidRPr="00B768D2" w:rsidSect="00D705FB">
      <w:pgSz w:w="11906" w:h="16838"/>
      <w:pgMar w:top="1440" w:right="1800" w:bottom="1440" w:left="1800" w:header="851" w:footer="992" w:gutter="0"/>
      <w:pgNumType w:start="1"/>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36AD95" w16cid:durableId="21142AB3"/>
  <w16cid:commentId w16cid:paraId="114F2D07" w16cid:durableId="212797F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28D9C" w14:textId="77777777" w:rsidR="009E6023" w:rsidRDefault="009E6023" w:rsidP="00430B49">
      <w:r>
        <w:separator/>
      </w:r>
    </w:p>
  </w:endnote>
  <w:endnote w:type="continuationSeparator" w:id="0">
    <w:p w14:paraId="6C2C4595" w14:textId="77777777" w:rsidR="009E6023" w:rsidRDefault="009E6023" w:rsidP="00430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auto"/>
    <w:pitch w:val="variable"/>
    <w:sig w:usb0="A00002BF" w:usb1="38CF7CFA" w:usb2="00000016" w:usb3="00000000" w:csb0="0004000F" w:csb1="00000000"/>
  </w:font>
  <w:font w:name="Product Sans">
    <w:altName w:val="Myriad Pro"/>
    <w:panose1 w:val="020B0403030502040203"/>
    <w:charset w:val="00"/>
    <w:family w:val="swiss"/>
    <w:pitch w:val="variable"/>
    <w:sig w:usb0="A0000287" w:usb1="00000010" w:usb2="00000000" w:usb3="00000000" w:csb0="0000019F" w:csb1="00000000"/>
  </w:font>
  <w:font w:name="等线 Light">
    <w:altName w:val="微软雅黑"/>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0CACF" w14:textId="77777777" w:rsidR="009E6023" w:rsidRDefault="009E6023" w:rsidP="00430B49">
      <w:r>
        <w:separator/>
      </w:r>
    </w:p>
  </w:footnote>
  <w:footnote w:type="continuationSeparator" w:id="0">
    <w:p w14:paraId="077431BA" w14:textId="77777777" w:rsidR="009E6023" w:rsidRDefault="009E6023" w:rsidP="00430B49">
      <w:r>
        <w:continuationSeparator/>
      </w:r>
    </w:p>
  </w:footnote>
  <w:footnote w:id="1">
    <w:p w14:paraId="4450F112" w14:textId="64B3177B" w:rsidR="00187EAA" w:rsidRDefault="00187EAA" w:rsidP="00430B49">
      <w:pPr>
        <w:pStyle w:val="FootnoteText"/>
      </w:pPr>
      <w:r>
        <w:rPr>
          <w:rStyle w:val="FootnoteReference"/>
        </w:rPr>
        <w:footnoteRef/>
      </w:r>
      <w:r>
        <w:t xml:space="preserve"> </w:t>
      </w:r>
      <w:r>
        <w:rPr>
          <w:rFonts w:hint="eastAsia"/>
        </w:rPr>
        <w:t>B</w:t>
      </w:r>
      <w:r>
        <w:t>ack in the time of Archimedes, the concept of density has not been popularized. However, as Archimedes is investigating buoyant force, which is directly related to the density, he uses the words “lighter” and “heavier” to describe objects with less or more density.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332402118"/>
      <w:docPartObj>
        <w:docPartGallery w:val="Page Numbers (Top of Page)"/>
        <w:docPartUnique/>
      </w:docPartObj>
    </w:sdtPr>
    <w:sdtEndPr>
      <w:rPr>
        <w:b/>
        <w:bCs/>
        <w:noProof/>
        <w:color w:val="auto"/>
        <w:spacing w:val="0"/>
      </w:rPr>
    </w:sdtEndPr>
    <w:sdtContent>
      <w:p w14:paraId="2FF84787" w14:textId="75D44B43" w:rsidR="00D705FB" w:rsidRDefault="00D705FB">
        <w:pPr>
          <w:pStyle w:val="Header"/>
          <w:pBdr>
            <w:bottom w:val="single" w:sz="4" w:space="1" w:color="D9D9D9" w:themeColor="background1" w:themeShade="D9"/>
          </w:pBdr>
          <w:ind w:left="960"/>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D705FB">
          <w:rPr>
            <w:b/>
            <w:bCs/>
            <w:noProof/>
          </w:rPr>
          <w:t>3</w:t>
        </w:r>
        <w:r>
          <w:rPr>
            <w:b/>
            <w:bCs/>
            <w:noProof/>
          </w:rPr>
          <w:fldChar w:fldCharType="end"/>
        </w:r>
      </w:p>
    </w:sdtContent>
  </w:sdt>
  <w:p w14:paraId="1E43FDB5" w14:textId="77777777" w:rsidR="00D705FB" w:rsidRDefault="00D705F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3AC"/>
    <w:multiLevelType w:val="hybridMultilevel"/>
    <w:tmpl w:val="0BD066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562E0E"/>
    <w:multiLevelType w:val="hybridMultilevel"/>
    <w:tmpl w:val="05C23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4B0EDB"/>
    <w:multiLevelType w:val="hybridMultilevel"/>
    <w:tmpl w:val="2A7E9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3F4C90"/>
    <w:multiLevelType w:val="hybridMultilevel"/>
    <w:tmpl w:val="F6F009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997059"/>
    <w:multiLevelType w:val="hybridMultilevel"/>
    <w:tmpl w:val="F2B4880A"/>
    <w:lvl w:ilvl="0" w:tplc="403EE8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621E88"/>
    <w:multiLevelType w:val="hybridMultilevel"/>
    <w:tmpl w:val="1CFEB164"/>
    <w:lvl w:ilvl="0" w:tplc="E2D829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FA5E80"/>
    <w:multiLevelType w:val="hybridMultilevel"/>
    <w:tmpl w:val="64768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yMDA1M7UwszQyN7RU0lEKTi0uzszPAykwqgUADzaVpCwAAAA="/>
  </w:docVars>
  <w:rsids>
    <w:rsidRoot w:val="00BA67DE"/>
    <w:rsid w:val="00011C8F"/>
    <w:rsid w:val="00017727"/>
    <w:rsid w:val="00045D51"/>
    <w:rsid w:val="00175163"/>
    <w:rsid w:val="00184FB8"/>
    <w:rsid w:val="00186496"/>
    <w:rsid w:val="00187EAA"/>
    <w:rsid w:val="00196B6E"/>
    <w:rsid w:val="001A2E78"/>
    <w:rsid w:val="001B269D"/>
    <w:rsid w:val="001F3751"/>
    <w:rsid w:val="001F4952"/>
    <w:rsid w:val="002056FD"/>
    <w:rsid w:val="00207421"/>
    <w:rsid w:val="002112D3"/>
    <w:rsid w:val="0024678B"/>
    <w:rsid w:val="0026504F"/>
    <w:rsid w:val="002D4764"/>
    <w:rsid w:val="00305F9B"/>
    <w:rsid w:val="00330C1C"/>
    <w:rsid w:val="00351746"/>
    <w:rsid w:val="00381790"/>
    <w:rsid w:val="003975CA"/>
    <w:rsid w:val="003C1504"/>
    <w:rsid w:val="003D0AC2"/>
    <w:rsid w:val="003F3D15"/>
    <w:rsid w:val="0042794C"/>
    <w:rsid w:val="00430B49"/>
    <w:rsid w:val="004428E1"/>
    <w:rsid w:val="00466574"/>
    <w:rsid w:val="00476421"/>
    <w:rsid w:val="00487A8A"/>
    <w:rsid w:val="00490C9A"/>
    <w:rsid w:val="004B4609"/>
    <w:rsid w:val="004D705C"/>
    <w:rsid w:val="00504528"/>
    <w:rsid w:val="00514174"/>
    <w:rsid w:val="0053325E"/>
    <w:rsid w:val="005B4982"/>
    <w:rsid w:val="005D4A00"/>
    <w:rsid w:val="00602AE8"/>
    <w:rsid w:val="00646CCF"/>
    <w:rsid w:val="00653B1D"/>
    <w:rsid w:val="00665EAF"/>
    <w:rsid w:val="0068320C"/>
    <w:rsid w:val="0069552F"/>
    <w:rsid w:val="006A181C"/>
    <w:rsid w:val="006C2D27"/>
    <w:rsid w:val="006E0E67"/>
    <w:rsid w:val="007165A3"/>
    <w:rsid w:val="0073771D"/>
    <w:rsid w:val="00780782"/>
    <w:rsid w:val="007C623B"/>
    <w:rsid w:val="007D562C"/>
    <w:rsid w:val="007D78BE"/>
    <w:rsid w:val="007F034D"/>
    <w:rsid w:val="008331E5"/>
    <w:rsid w:val="00871DDE"/>
    <w:rsid w:val="00872433"/>
    <w:rsid w:val="00877302"/>
    <w:rsid w:val="00877C1B"/>
    <w:rsid w:val="008A15F1"/>
    <w:rsid w:val="008A3C82"/>
    <w:rsid w:val="008A5F3F"/>
    <w:rsid w:val="008B4010"/>
    <w:rsid w:val="008C1127"/>
    <w:rsid w:val="00907579"/>
    <w:rsid w:val="00917D4C"/>
    <w:rsid w:val="009417BD"/>
    <w:rsid w:val="0094269D"/>
    <w:rsid w:val="00964E0A"/>
    <w:rsid w:val="0097777D"/>
    <w:rsid w:val="00985554"/>
    <w:rsid w:val="009B1DD6"/>
    <w:rsid w:val="009D3093"/>
    <w:rsid w:val="009E6023"/>
    <w:rsid w:val="009F7072"/>
    <w:rsid w:val="00A15DBC"/>
    <w:rsid w:val="00A33C2A"/>
    <w:rsid w:val="00A47E49"/>
    <w:rsid w:val="00A60BE9"/>
    <w:rsid w:val="00A66C74"/>
    <w:rsid w:val="00A66D6B"/>
    <w:rsid w:val="00A81408"/>
    <w:rsid w:val="00A867BC"/>
    <w:rsid w:val="00AC0847"/>
    <w:rsid w:val="00AE6E3D"/>
    <w:rsid w:val="00B6594F"/>
    <w:rsid w:val="00B768D2"/>
    <w:rsid w:val="00BA67DE"/>
    <w:rsid w:val="00BF4FBC"/>
    <w:rsid w:val="00C41251"/>
    <w:rsid w:val="00C65AE0"/>
    <w:rsid w:val="00C7650D"/>
    <w:rsid w:val="00C9206B"/>
    <w:rsid w:val="00C9263D"/>
    <w:rsid w:val="00CA2AB2"/>
    <w:rsid w:val="00CB19FD"/>
    <w:rsid w:val="00CD75DE"/>
    <w:rsid w:val="00CD768F"/>
    <w:rsid w:val="00D02BDE"/>
    <w:rsid w:val="00D21819"/>
    <w:rsid w:val="00D63CA2"/>
    <w:rsid w:val="00D705FB"/>
    <w:rsid w:val="00D83D72"/>
    <w:rsid w:val="00D96C31"/>
    <w:rsid w:val="00DB6E82"/>
    <w:rsid w:val="00DC07CD"/>
    <w:rsid w:val="00DD4BC8"/>
    <w:rsid w:val="00DD727D"/>
    <w:rsid w:val="00DE701C"/>
    <w:rsid w:val="00E660B8"/>
    <w:rsid w:val="00E66778"/>
    <w:rsid w:val="00E70E72"/>
    <w:rsid w:val="00E72590"/>
    <w:rsid w:val="00EB2024"/>
    <w:rsid w:val="00EE172E"/>
    <w:rsid w:val="00EF0415"/>
    <w:rsid w:val="00F0039E"/>
    <w:rsid w:val="00F1191F"/>
    <w:rsid w:val="00F276E4"/>
    <w:rsid w:val="00F5495C"/>
    <w:rsid w:val="00F742E6"/>
    <w:rsid w:val="00F75205"/>
    <w:rsid w:val="00FA57CD"/>
    <w:rsid w:val="00FB0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5311D"/>
  <w15:chartTrackingRefBased/>
  <w15:docId w15:val="{BB053BFD-8224-4024-BEB2-53EC81C4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B49"/>
    <w:pPr>
      <w:widowControl w:val="0"/>
      <w:spacing w:line="480" w:lineRule="auto"/>
      <w:jc w:val="both"/>
    </w:pPr>
    <w:rPr>
      <w:rFonts w:ascii="Product Sans" w:eastAsia="Product Sans" w:hAnsi="Product Sans" w:cs="Product Sans"/>
      <w:sz w:val="24"/>
      <w:szCs w:val="24"/>
    </w:rPr>
  </w:style>
  <w:style w:type="paragraph" w:styleId="Heading1">
    <w:name w:val="heading 1"/>
    <w:basedOn w:val="Normal"/>
    <w:next w:val="Normal"/>
    <w:link w:val="Heading1Char"/>
    <w:uiPriority w:val="9"/>
    <w:qFormat/>
    <w:rsid w:val="00BA67DE"/>
    <w:pPr>
      <w:keepNext/>
      <w:keepLines/>
      <w:spacing w:before="340" w:after="330" w:line="578" w:lineRule="auto"/>
      <w:outlineLvl w:val="0"/>
    </w:pPr>
    <w:rPr>
      <w:b/>
      <w:bCs/>
      <w:kern w:val="44"/>
      <w:sz w:val="32"/>
      <w:szCs w:val="32"/>
    </w:rPr>
  </w:style>
  <w:style w:type="paragraph" w:styleId="Heading2">
    <w:name w:val="heading 2"/>
    <w:basedOn w:val="Normal"/>
    <w:next w:val="Normal"/>
    <w:link w:val="Heading2Char"/>
    <w:uiPriority w:val="9"/>
    <w:unhideWhenUsed/>
    <w:qFormat/>
    <w:rsid w:val="00BA67DE"/>
    <w:pPr>
      <w:keepNext/>
      <w:keepLines/>
      <w:spacing w:before="260" w:after="260" w:line="416" w:lineRule="auto"/>
      <w:outlineLvl w:val="1"/>
    </w:pPr>
    <w:rPr>
      <w:b/>
      <w:bCs/>
      <w:sz w:val="28"/>
      <w:szCs w:val="28"/>
    </w:rPr>
  </w:style>
  <w:style w:type="paragraph" w:styleId="Heading3">
    <w:name w:val="heading 3"/>
    <w:basedOn w:val="Normal"/>
    <w:next w:val="Normal"/>
    <w:link w:val="Heading3Char"/>
    <w:uiPriority w:val="9"/>
    <w:unhideWhenUsed/>
    <w:qFormat/>
    <w:rsid w:val="00BA67DE"/>
    <w:pPr>
      <w:keepNext/>
      <w:keepLines/>
      <w:spacing w:before="260" w:after="260" w:line="416" w:lineRule="auto"/>
      <w:outlineLvl w:val="2"/>
    </w:pPr>
    <w:rPr>
      <w:b/>
      <w:bCs/>
      <w:sz w:val="26"/>
      <w:szCs w:val="26"/>
    </w:rPr>
  </w:style>
  <w:style w:type="paragraph" w:styleId="Heading4">
    <w:name w:val="heading 4"/>
    <w:basedOn w:val="Normal"/>
    <w:next w:val="Normal"/>
    <w:link w:val="Heading4Char"/>
    <w:uiPriority w:val="9"/>
    <w:unhideWhenUsed/>
    <w:qFormat/>
    <w:rsid w:val="00AE6E3D"/>
    <w:pPr>
      <w:keepNext/>
      <w:keepLines/>
      <w:spacing w:before="280" w:after="290" w:line="376"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7DE"/>
    <w:rPr>
      <w:rFonts w:ascii="Product Sans" w:eastAsia="Product Sans" w:hAnsi="Product Sans" w:cs="Product Sans"/>
      <w:b/>
      <w:bCs/>
      <w:sz w:val="28"/>
      <w:szCs w:val="28"/>
    </w:rPr>
  </w:style>
  <w:style w:type="character" w:customStyle="1" w:styleId="Heading1Char">
    <w:name w:val="Heading 1 Char"/>
    <w:basedOn w:val="DefaultParagraphFont"/>
    <w:link w:val="Heading1"/>
    <w:uiPriority w:val="9"/>
    <w:rsid w:val="00BA67DE"/>
    <w:rPr>
      <w:rFonts w:ascii="Product Sans" w:eastAsia="Product Sans" w:hAnsi="Product Sans" w:cs="Product Sans"/>
      <w:b/>
      <w:bCs/>
      <w:kern w:val="44"/>
      <w:sz w:val="32"/>
      <w:szCs w:val="32"/>
    </w:rPr>
  </w:style>
  <w:style w:type="paragraph" w:styleId="FootnoteText">
    <w:name w:val="footnote text"/>
    <w:basedOn w:val="Normal"/>
    <w:link w:val="FootnoteTextChar"/>
    <w:uiPriority w:val="99"/>
    <w:unhideWhenUsed/>
    <w:rsid w:val="00BA67DE"/>
    <w:pPr>
      <w:widowControl/>
      <w:snapToGrid w:val="0"/>
      <w:spacing w:after="160"/>
      <w:jc w:val="left"/>
    </w:pPr>
    <w:rPr>
      <w:kern w:val="0"/>
      <w:sz w:val="18"/>
      <w:szCs w:val="18"/>
      <w:lang w:val="en-CA"/>
    </w:rPr>
  </w:style>
  <w:style w:type="character" w:customStyle="1" w:styleId="FootnoteTextChar">
    <w:name w:val="Footnote Text Char"/>
    <w:basedOn w:val="DefaultParagraphFont"/>
    <w:link w:val="FootnoteText"/>
    <w:uiPriority w:val="99"/>
    <w:rsid w:val="00BA67DE"/>
    <w:rPr>
      <w:kern w:val="0"/>
      <w:sz w:val="18"/>
      <w:szCs w:val="18"/>
      <w:lang w:val="en-CA"/>
    </w:rPr>
  </w:style>
  <w:style w:type="character" w:styleId="FootnoteReference">
    <w:name w:val="footnote reference"/>
    <w:basedOn w:val="DefaultParagraphFont"/>
    <w:uiPriority w:val="99"/>
    <w:semiHidden/>
    <w:unhideWhenUsed/>
    <w:rsid w:val="00BA67DE"/>
    <w:rPr>
      <w:vertAlign w:val="superscript"/>
    </w:rPr>
  </w:style>
  <w:style w:type="character" w:customStyle="1" w:styleId="Heading3Char">
    <w:name w:val="Heading 3 Char"/>
    <w:basedOn w:val="DefaultParagraphFont"/>
    <w:link w:val="Heading3"/>
    <w:uiPriority w:val="9"/>
    <w:rsid w:val="00BA67DE"/>
    <w:rPr>
      <w:rFonts w:ascii="Product Sans" w:eastAsia="Product Sans" w:hAnsi="Product Sans" w:cs="Product Sans"/>
      <w:b/>
      <w:bCs/>
      <w:sz w:val="26"/>
      <w:szCs w:val="26"/>
    </w:rPr>
  </w:style>
  <w:style w:type="character" w:styleId="CommentReference">
    <w:name w:val="annotation reference"/>
    <w:basedOn w:val="DefaultParagraphFont"/>
    <w:uiPriority w:val="99"/>
    <w:semiHidden/>
    <w:unhideWhenUsed/>
    <w:rsid w:val="00017727"/>
    <w:rPr>
      <w:sz w:val="21"/>
      <w:szCs w:val="21"/>
    </w:rPr>
  </w:style>
  <w:style w:type="paragraph" w:styleId="CommentText">
    <w:name w:val="annotation text"/>
    <w:basedOn w:val="Normal"/>
    <w:link w:val="CommentTextChar"/>
    <w:uiPriority w:val="99"/>
    <w:unhideWhenUsed/>
    <w:rsid w:val="00017727"/>
    <w:pPr>
      <w:jc w:val="left"/>
    </w:pPr>
  </w:style>
  <w:style w:type="character" w:customStyle="1" w:styleId="CommentTextChar">
    <w:name w:val="Comment Text Char"/>
    <w:basedOn w:val="DefaultParagraphFont"/>
    <w:link w:val="CommentText"/>
    <w:uiPriority w:val="99"/>
    <w:rsid w:val="00017727"/>
  </w:style>
  <w:style w:type="paragraph" w:styleId="CommentSubject">
    <w:name w:val="annotation subject"/>
    <w:basedOn w:val="CommentText"/>
    <w:next w:val="CommentText"/>
    <w:link w:val="CommentSubjectChar"/>
    <w:uiPriority w:val="99"/>
    <w:semiHidden/>
    <w:unhideWhenUsed/>
    <w:rsid w:val="00017727"/>
    <w:rPr>
      <w:b/>
      <w:bCs/>
    </w:rPr>
  </w:style>
  <w:style w:type="character" w:customStyle="1" w:styleId="CommentSubjectChar">
    <w:name w:val="Comment Subject Char"/>
    <w:basedOn w:val="CommentTextChar"/>
    <w:link w:val="CommentSubject"/>
    <w:uiPriority w:val="99"/>
    <w:semiHidden/>
    <w:rsid w:val="00017727"/>
    <w:rPr>
      <w:b/>
      <w:bCs/>
    </w:rPr>
  </w:style>
  <w:style w:type="paragraph" w:styleId="BalloonText">
    <w:name w:val="Balloon Text"/>
    <w:basedOn w:val="Normal"/>
    <w:link w:val="BalloonTextChar"/>
    <w:uiPriority w:val="99"/>
    <w:semiHidden/>
    <w:unhideWhenUsed/>
    <w:rsid w:val="00017727"/>
    <w:pPr>
      <w:spacing w:line="240" w:lineRule="auto"/>
    </w:pPr>
    <w:rPr>
      <w:sz w:val="18"/>
      <w:szCs w:val="18"/>
    </w:rPr>
  </w:style>
  <w:style w:type="character" w:customStyle="1" w:styleId="BalloonTextChar">
    <w:name w:val="Balloon Text Char"/>
    <w:basedOn w:val="DefaultParagraphFont"/>
    <w:link w:val="BalloonText"/>
    <w:uiPriority w:val="99"/>
    <w:semiHidden/>
    <w:rsid w:val="00017727"/>
    <w:rPr>
      <w:sz w:val="18"/>
      <w:szCs w:val="18"/>
    </w:rPr>
  </w:style>
  <w:style w:type="paragraph" w:styleId="ListParagraph">
    <w:name w:val="List Paragraph"/>
    <w:basedOn w:val="Normal"/>
    <w:uiPriority w:val="34"/>
    <w:qFormat/>
    <w:rsid w:val="00CA2AB2"/>
    <w:pPr>
      <w:widowControl/>
      <w:spacing w:after="160"/>
      <w:ind w:left="720"/>
      <w:contextualSpacing/>
      <w:jc w:val="left"/>
    </w:pPr>
    <w:rPr>
      <w:kern w:val="0"/>
      <w:lang w:val="en-CA"/>
    </w:rPr>
  </w:style>
  <w:style w:type="table" w:styleId="TableGrid">
    <w:name w:val="Table Grid"/>
    <w:basedOn w:val="TableNormal"/>
    <w:uiPriority w:val="39"/>
    <w:rsid w:val="00CA2AB2"/>
    <w:rPr>
      <w:kern w:val="0"/>
      <w:sz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A2A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E72590"/>
    <w:rPr>
      <w:color w:val="808080"/>
    </w:rPr>
  </w:style>
  <w:style w:type="paragraph" w:styleId="Header">
    <w:name w:val="header"/>
    <w:basedOn w:val="Normal"/>
    <w:link w:val="HeaderChar"/>
    <w:uiPriority w:val="99"/>
    <w:unhideWhenUsed/>
    <w:rsid w:val="00FB0AC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B0AC5"/>
    <w:rPr>
      <w:sz w:val="18"/>
      <w:szCs w:val="18"/>
    </w:rPr>
  </w:style>
  <w:style w:type="paragraph" w:styleId="Footer">
    <w:name w:val="footer"/>
    <w:basedOn w:val="Normal"/>
    <w:link w:val="FooterChar"/>
    <w:uiPriority w:val="99"/>
    <w:unhideWhenUsed/>
    <w:rsid w:val="00FB0AC5"/>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FB0AC5"/>
    <w:rPr>
      <w:sz w:val="18"/>
      <w:szCs w:val="18"/>
    </w:rPr>
  </w:style>
  <w:style w:type="paragraph" w:styleId="NoSpacing">
    <w:name w:val="No Spacing"/>
    <w:uiPriority w:val="1"/>
    <w:qFormat/>
    <w:rsid w:val="00E660B8"/>
    <w:pPr>
      <w:widowControl w:val="0"/>
      <w:jc w:val="both"/>
    </w:pPr>
    <w:rPr>
      <w:sz w:val="24"/>
    </w:rPr>
  </w:style>
  <w:style w:type="paragraph" w:styleId="TOCHeading">
    <w:name w:val="TOC Heading"/>
    <w:basedOn w:val="Heading1"/>
    <w:next w:val="Normal"/>
    <w:uiPriority w:val="39"/>
    <w:unhideWhenUsed/>
    <w:qFormat/>
    <w:rsid w:val="008B401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eastAsia="en-US"/>
    </w:rPr>
  </w:style>
  <w:style w:type="paragraph" w:styleId="TOC1">
    <w:name w:val="toc 1"/>
    <w:basedOn w:val="Normal"/>
    <w:next w:val="Normal"/>
    <w:autoRedefine/>
    <w:uiPriority w:val="39"/>
    <w:unhideWhenUsed/>
    <w:rsid w:val="008B4010"/>
  </w:style>
  <w:style w:type="paragraph" w:styleId="TOC2">
    <w:name w:val="toc 2"/>
    <w:basedOn w:val="Normal"/>
    <w:next w:val="Normal"/>
    <w:autoRedefine/>
    <w:uiPriority w:val="39"/>
    <w:unhideWhenUsed/>
    <w:rsid w:val="008B4010"/>
    <w:pPr>
      <w:ind w:leftChars="200" w:left="420"/>
    </w:pPr>
  </w:style>
  <w:style w:type="paragraph" w:styleId="TOC3">
    <w:name w:val="toc 3"/>
    <w:basedOn w:val="Normal"/>
    <w:next w:val="Normal"/>
    <w:autoRedefine/>
    <w:uiPriority w:val="39"/>
    <w:unhideWhenUsed/>
    <w:rsid w:val="008B4010"/>
    <w:pPr>
      <w:ind w:leftChars="400" w:left="840"/>
    </w:pPr>
  </w:style>
  <w:style w:type="character" w:styleId="Hyperlink">
    <w:name w:val="Hyperlink"/>
    <w:basedOn w:val="DefaultParagraphFont"/>
    <w:uiPriority w:val="99"/>
    <w:unhideWhenUsed/>
    <w:rsid w:val="008B4010"/>
    <w:rPr>
      <w:color w:val="0563C1" w:themeColor="hyperlink"/>
      <w:u w:val="single"/>
    </w:rPr>
  </w:style>
  <w:style w:type="character" w:customStyle="1" w:styleId="Heading4Char">
    <w:name w:val="Heading 4 Char"/>
    <w:basedOn w:val="DefaultParagraphFont"/>
    <w:link w:val="Heading4"/>
    <w:uiPriority w:val="9"/>
    <w:rsid w:val="00AE6E3D"/>
    <w:rPr>
      <w:rFonts w:ascii="Product Sans" w:eastAsia="Product Sans" w:hAnsi="Product Sans" w:cs="Product Sans"/>
      <w:b/>
      <w:bCs/>
      <w:sz w:val="24"/>
      <w:szCs w:val="28"/>
    </w:rPr>
  </w:style>
  <w:style w:type="paragraph" w:styleId="Caption">
    <w:name w:val="caption"/>
    <w:basedOn w:val="Normal"/>
    <w:next w:val="Normal"/>
    <w:uiPriority w:val="35"/>
    <w:unhideWhenUsed/>
    <w:qFormat/>
    <w:rsid w:val="0068320C"/>
    <w:rPr>
      <w:rFonts w:asciiTheme="majorHAnsi" w:eastAsia="黑体" w:hAnsiTheme="majorHAnsi" w:cstheme="majorBidi"/>
      <w:sz w:val="20"/>
      <w:szCs w:val="20"/>
    </w:rPr>
  </w:style>
  <w:style w:type="paragraph" w:styleId="Bibliography">
    <w:name w:val="Bibliography"/>
    <w:basedOn w:val="Normal"/>
    <w:next w:val="Normal"/>
    <w:uiPriority w:val="37"/>
    <w:unhideWhenUsed/>
    <w:rsid w:val="00DD4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9063">
      <w:bodyDiv w:val="1"/>
      <w:marLeft w:val="0"/>
      <w:marRight w:val="0"/>
      <w:marTop w:val="0"/>
      <w:marBottom w:val="0"/>
      <w:divBdr>
        <w:top w:val="none" w:sz="0" w:space="0" w:color="auto"/>
        <w:left w:val="none" w:sz="0" w:space="0" w:color="auto"/>
        <w:bottom w:val="none" w:sz="0" w:space="0" w:color="auto"/>
        <w:right w:val="none" w:sz="0" w:space="0" w:color="auto"/>
      </w:divBdr>
    </w:div>
    <w:div w:id="75829359">
      <w:bodyDiv w:val="1"/>
      <w:marLeft w:val="0"/>
      <w:marRight w:val="0"/>
      <w:marTop w:val="0"/>
      <w:marBottom w:val="0"/>
      <w:divBdr>
        <w:top w:val="none" w:sz="0" w:space="0" w:color="auto"/>
        <w:left w:val="none" w:sz="0" w:space="0" w:color="auto"/>
        <w:bottom w:val="none" w:sz="0" w:space="0" w:color="auto"/>
        <w:right w:val="none" w:sz="0" w:space="0" w:color="auto"/>
      </w:divBdr>
    </w:div>
    <w:div w:id="107313711">
      <w:bodyDiv w:val="1"/>
      <w:marLeft w:val="0"/>
      <w:marRight w:val="0"/>
      <w:marTop w:val="0"/>
      <w:marBottom w:val="0"/>
      <w:divBdr>
        <w:top w:val="none" w:sz="0" w:space="0" w:color="auto"/>
        <w:left w:val="none" w:sz="0" w:space="0" w:color="auto"/>
        <w:bottom w:val="none" w:sz="0" w:space="0" w:color="auto"/>
        <w:right w:val="none" w:sz="0" w:space="0" w:color="auto"/>
      </w:divBdr>
    </w:div>
    <w:div w:id="119419846">
      <w:bodyDiv w:val="1"/>
      <w:marLeft w:val="0"/>
      <w:marRight w:val="0"/>
      <w:marTop w:val="0"/>
      <w:marBottom w:val="0"/>
      <w:divBdr>
        <w:top w:val="none" w:sz="0" w:space="0" w:color="auto"/>
        <w:left w:val="none" w:sz="0" w:space="0" w:color="auto"/>
        <w:bottom w:val="none" w:sz="0" w:space="0" w:color="auto"/>
        <w:right w:val="none" w:sz="0" w:space="0" w:color="auto"/>
      </w:divBdr>
    </w:div>
    <w:div w:id="152334547">
      <w:bodyDiv w:val="1"/>
      <w:marLeft w:val="0"/>
      <w:marRight w:val="0"/>
      <w:marTop w:val="0"/>
      <w:marBottom w:val="0"/>
      <w:divBdr>
        <w:top w:val="none" w:sz="0" w:space="0" w:color="auto"/>
        <w:left w:val="none" w:sz="0" w:space="0" w:color="auto"/>
        <w:bottom w:val="none" w:sz="0" w:space="0" w:color="auto"/>
        <w:right w:val="none" w:sz="0" w:space="0" w:color="auto"/>
      </w:divBdr>
    </w:div>
    <w:div w:id="229465082">
      <w:bodyDiv w:val="1"/>
      <w:marLeft w:val="0"/>
      <w:marRight w:val="0"/>
      <w:marTop w:val="0"/>
      <w:marBottom w:val="0"/>
      <w:divBdr>
        <w:top w:val="none" w:sz="0" w:space="0" w:color="auto"/>
        <w:left w:val="none" w:sz="0" w:space="0" w:color="auto"/>
        <w:bottom w:val="none" w:sz="0" w:space="0" w:color="auto"/>
        <w:right w:val="none" w:sz="0" w:space="0" w:color="auto"/>
      </w:divBdr>
    </w:div>
    <w:div w:id="252471353">
      <w:bodyDiv w:val="1"/>
      <w:marLeft w:val="0"/>
      <w:marRight w:val="0"/>
      <w:marTop w:val="0"/>
      <w:marBottom w:val="0"/>
      <w:divBdr>
        <w:top w:val="none" w:sz="0" w:space="0" w:color="auto"/>
        <w:left w:val="none" w:sz="0" w:space="0" w:color="auto"/>
        <w:bottom w:val="none" w:sz="0" w:space="0" w:color="auto"/>
        <w:right w:val="none" w:sz="0" w:space="0" w:color="auto"/>
      </w:divBdr>
    </w:div>
    <w:div w:id="287471990">
      <w:bodyDiv w:val="1"/>
      <w:marLeft w:val="0"/>
      <w:marRight w:val="0"/>
      <w:marTop w:val="0"/>
      <w:marBottom w:val="0"/>
      <w:divBdr>
        <w:top w:val="none" w:sz="0" w:space="0" w:color="auto"/>
        <w:left w:val="none" w:sz="0" w:space="0" w:color="auto"/>
        <w:bottom w:val="none" w:sz="0" w:space="0" w:color="auto"/>
        <w:right w:val="none" w:sz="0" w:space="0" w:color="auto"/>
      </w:divBdr>
    </w:div>
    <w:div w:id="292827768">
      <w:bodyDiv w:val="1"/>
      <w:marLeft w:val="0"/>
      <w:marRight w:val="0"/>
      <w:marTop w:val="0"/>
      <w:marBottom w:val="0"/>
      <w:divBdr>
        <w:top w:val="none" w:sz="0" w:space="0" w:color="auto"/>
        <w:left w:val="none" w:sz="0" w:space="0" w:color="auto"/>
        <w:bottom w:val="none" w:sz="0" w:space="0" w:color="auto"/>
        <w:right w:val="none" w:sz="0" w:space="0" w:color="auto"/>
      </w:divBdr>
    </w:div>
    <w:div w:id="308365619">
      <w:bodyDiv w:val="1"/>
      <w:marLeft w:val="0"/>
      <w:marRight w:val="0"/>
      <w:marTop w:val="0"/>
      <w:marBottom w:val="0"/>
      <w:divBdr>
        <w:top w:val="none" w:sz="0" w:space="0" w:color="auto"/>
        <w:left w:val="none" w:sz="0" w:space="0" w:color="auto"/>
        <w:bottom w:val="none" w:sz="0" w:space="0" w:color="auto"/>
        <w:right w:val="none" w:sz="0" w:space="0" w:color="auto"/>
      </w:divBdr>
    </w:div>
    <w:div w:id="446390534">
      <w:bodyDiv w:val="1"/>
      <w:marLeft w:val="0"/>
      <w:marRight w:val="0"/>
      <w:marTop w:val="0"/>
      <w:marBottom w:val="0"/>
      <w:divBdr>
        <w:top w:val="none" w:sz="0" w:space="0" w:color="auto"/>
        <w:left w:val="none" w:sz="0" w:space="0" w:color="auto"/>
        <w:bottom w:val="none" w:sz="0" w:space="0" w:color="auto"/>
        <w:right w:val="none" w:sz="0" w:space="0" w:color="auto"/>
      </w:divBdr>
      <w:divsChild>
        <w:div w:id="45836309">
          <w:marLeft w:val="0"/>
          <w:marRight w:val="0"/>
          <w:marTop w:val="0"/>
          <w:marBottom w:val="0"/>
          <w:divBdr>
            <w:top w:val="none" w:sz="0" w:space="0" w:color="auto"/>
            <w:left w:val="none" w:sz="0" w:space="0" w:color="auto"/>
            <w:bottom w:val="none" w:sz="0" w:space="0" w:color="auto"/>
            <w:right w:val="none" w:sz="0" w:space="0" w:color="auto"/>
          </w:divBdr>
        </w:div>
      </w:divsChild>
    </w:div>
    <w:div w:id="563415649">
      <w:bodyDiv w:val="1"/>
      <w:marLeft w:val="0"/>
      <w:marRight w:val="0"/>
      <w:marTop w:val="0"/>
      <w:marBottom w:val="0"/>
      <w:divBdr>
        <w:top w:val="none" w:sz="0" w:space="0" w:color="auto"/>
        <w:left w:val="none" w:sz="0" w:space="0" w:color="auto"/>
        <w:bottom w:val="none" w:sz="0" w:space="0" w:color="auto"/>
        <w:right w:val="none" w:sz="0" w:space="0" w:color="auto"/>
      </w:divBdr>
    </w:div>
    <w:div w:id="630749346">
      <w:bodyDiv w:val="1"/>
      <w:marLeft w:val="0"/>
      <w:marRight w:val="0"/>
      <w:marTop w:val="0"/>
      <w:marBottom w:val="0"/>
      <w:divBdr>
        <w:top w:val="none" w:sz="0" w:space="0" w:color="auto"/>
        <w:left w:val="none" w:sz="0" w:space="0" w:color="auto"/>
        <w:bottom w:val="none" w:sz="0" w:space="0" w:color="auto"/>
        <w:right w:val="none" w:sz="0" w:space="0" w:color="auto"/>
      </w:divBdr>
    </w:div>
    <w:div w:id="698970371">
      <w:bodyDiv w:val="1"/>
      <w:marLeft w:val="0"/>
      <w:marRight w:val="0"/>
      <w:marTop w:val="0"/>
      <w:marBottom w:val="0"/>
      <w:divBdr>
        <w:top w:val="none" w:sz="0" w:space="0" w:color="auto"/>
        <w:left w:val="none" w:sz="0" w:space="0" w:color="auto"/>
        <w:bottom w:val="none" w:sz="0" w:space="0" w:color="auto"/>
        <w:right w:val="none" w:sz="0" w:space="0" w:color="auto"/>
      </w:divBdr>
    </w:div>
    <w:div w:id="729764586">
      <w:bodyDiv w:val="1"/>
      <w:marLeft w:val="0"/>
      <w:marRight w:val="0"/>
      <w:marTop w:val="0"/>
      <w:marBottom w:val="0"/>
      <w:divBdr>
        <w:top w:val="none" w:sz="0" w:space="0" w:color="auto"/>
        <w:left w:val="none" w:sz="0" w:space="0" w:color="auto"/>
        <w:bottom w:val="none" w:sz="0" w:space="0" w:color="auto"/>
        <w:right w:val="none" w:sz="0" w:space="0" w:color="auto"/>
      </w:divBdr>
    </w:div>
    <w:div w:id="802038652">
      <w:bodyDiv w:val="1"/>
      <w:marLeft w:val="0"/>
      <w:marRight w:val="0"/>
      <w:marTop w:val="0"/>
      <w:marBottom w:val="0"/>
      <w:divBdr>
        <w:top w:val="none" w:sz="0" w:space="0" w:color="auto"/>
        <w:left w:val="none" w:sz="0" w:space="0" w:color="auto"/>
        <w:bottom w:val="none" w:sz="0" w:space="0" w:color="auto"/>
        <w:right w:val="none" w:sz="0" w:space="0" w:color="auto"/>
      </w:divBdr>
    </w:div>
    <w:div w:id="831064063">
      <w:bodyDiv w:val="1"/>
      <w:marLeft w:val="0"/>
      <w:marRight w:val="0"/>
      <w:marTop w:val="0"/>
      <w:marBottom w:val="0"/>
      <w:divBdr>
        <w:top w:val="none" w:sz="0" w:space="0" w:color="auto"/>
        <w:left w:val="none" w:sz="0" w:space="0" w:color="auto"/>
        <w:bottom w:val="none" w:sz="0" w:space="0" w:color="auto"/>
        <w:right w:val="none" w:sz="0" w:space="0" w:color="auto"/>
      </w:divBdr>
    </w:div>
    <w:div w:id="880434084">
      <w:bodyDiv w:val="1"/>
      <w:marLeft w:val="0"/>
      <w:marRight w:val="0"/>
      <w:marTop w:val="0"/>
      <w:marBottom w:val="0"/>
      <w:divBdr>
        <w:top w:val="none" w:sz="0" w:space="0" w:color="auto"/>
        <w:left w:val="none" w:sz="0" w:space="0" w:color="auto"/>
        <w:bottom w:val="none" w:sz="0" w:space="0" w:color="auto"/>
        <w:right w:val="none" w:sz="0" w:space="0" w:color="auto"/>
      </w:divBdr>
    </w:div>
    <w:div w:id="925193440">
      <w:bodyDiv w:val="1"/>
      <w:marLeft w:val="0"/>
      <w:marRight w:val="0"/>
      <w:marTop w:val="0"/>
      <w:marBottom w:val="0"/>
      <w:divBdr>
        <w:top w:val="none" w:sz="0" w:space="0" w:color="auto"/>
        <w:left w:val="none" w:sz="0" w:space="0" w:color="auto"/>
        <w:bottom w:val="none" w:sz="0" w:space="0" w:color="auto"/>
        <w:right w:val="none" w:sz="0" w:space="0" w:color="auto"/>
      </w:divBdr>
    </w:div>
    <w:div w:id="946425837">
      <w:bodyDiv w:val="1"/>
      <w:marLeft w:val="0"/>
      <w:marRight w:val="0"/>
      <w:marTop w:val="0"/>
      <w:marBottom w:val="0"/>
      <w:divBdr>
        <w:top w:val="none" w:sz="0" w:space="0" w:color="auto"/>
        <w:left w:val="none" w:sz="0" w:space="0" w:color="auto"/>
        <w:bottom w:val="none" w:sz="0" w:space="0" w:color="auto"/>
        <w:right w:val="none" w:sz="0" w:space="0" w:color="auto"/>
      </w:divBdr>
    </w:div>
    <w:div w:id="1088429175">
      <w:bodyDiv w:val="1"/>
      <w:marLeft w:val="0"/>
      <w:marRight w:val="0"/>
      <w:marTop w:val="0"/>
      <w:marBottom w:val="0"/>
      <w:divBdr>
        <w:top w:val="none" w:sz="0" w:space="0" w:color="auto"/>
        <w:left w:val="none" w:sz="0" w:space="0" w:color="auto"/>
        <w:bottom w:val="none" w:sz="0" w:space="0" w:color="auto"/>
        <w:right w:val="none" w:sz="0" w:space="0" w:color="auto"/>
      </w:divBdr>
    </w:div>
    <w:div w:id="1104154659">
      <w:bodyDiv w:val="1"/>
      <w:marLeft w:val="0"/>
      <w:marRight w:val="0"/>
      <w:marTop w:val="0"/>
      <w:marBottom w:val="0"/>
      <w:divBdr>
        <w:top w:val="none" w:sz="0" w:space="0" w:color="auto"/>
        <w:left w:val="none" w:sz="0" w:space="0" w:color="auto"/>
        <w:bottom w:val="none" w:sz="0" w:space="0" w:color="auto"/>
        <w:right w:val="none" w:sz="0" w:space="0" w:color="auto"/>
      </w:divBdr>
    </w:div>
    <w:div w:id="1129276822">
      <w:bodyDiv w:val="1"/>
      <w:marLeft w:val="0"/>
      <w:marRight w:val="0"/>
      <w:marTop w:val="0"/>
      <w:marBottom w:val="0"/>
      <w:divBdr>
        <w:top w:val="none" w:sz="0" w:space="0" w:color="auto"/>
        <w:left w:val="none" w:sz="0" w:space="0" w:color="auto"/>
        <w:bottom w:val="none" w:sz="0" w:space="0" w:color="auto"/>
        <w:right w:val="none" w:sz="0" w:space="0" w:color="auto"/>
      </w:divBdr>
    </w:div>
    <w:div w:id="1137915822">
      <w:bodyDiv w:val="1"/>
      <w:marLeft w:val="0"/>
      <w:marRight w:val="0"/>
      <w:marTop w:val="0"/>
      <w:marBottom w:val="0"/>
      <w:divBdr>
        <w:top w:val="none" w:sz="0" w:space="0" w:color="auto"/>
        <w:left w:val="none" w:sz="0" w:space="0" w:color="auto"/>
        <w:bottom w:val="none" w:sz="0" w:space="0" w:color="auto"/>
        <w:right w:val="none" w:sz="0" w:space="0" w:color="auto"/>
      </w:divBdr>
    </w:div>
    <w:div w:id="1217549370">
      <w:bodyDiv w:val="1"/>
      <w:marLeft w:val="0"/>
      <w:marRight w:val="0"/>
      <w:marTop w:val="0"/>
      <w:marBottom w:val="0"/>
      <w:divBdr>
        <w:top w:val="none" w:sz="0" w:space="0" w:color="auto"/>
        <w:left w:val="none" w:sz="0" w:space="0" w:color="auto"/>
        <w:bottom w:val="none" w:sz="0" w:space="0" w:color="auto"/>
        <w:right w:val="none" w:sz="0" w:space="0" w:color="auto"/>
      </w:divBdr>
    </w:div>
    <w:div w:id="1349718905">
      <w:bodyDiv w:val="1"/>
      <w:marLeft w:val="0"/>
      <w:marRight w:val="0"/>
      <w:marTop w:val="0"/>
      <w:marBottom w:val="0"/>
      <w:divBdr>
        <w:top w:val="none" w:sz="0" w:space="0" w:color="auto"/>
        <w:left w:val="none" w:sz="0" w:space="0" w:color="auto"/>
        <w:bottom w:val="none" w:sz="0" w:space="0" w:color="auto"/>
        <w:right w:val="none" w:sz="0" w:space="0" w:color="auto"/>
      </w:divBdr>
    </w:div>
    <w:div w:id="1380277971">
      <w:bodyDiv w:val="1"/>
      <w:marLeft w:val="0"/>
      <w:marRight w:val="0"/>
      <w:marTop w:val="0"/>
      <w:marBottom w:val="0"/>
      <w:divBdr>
        <w:top w:val="none" w:sz="0" w:space="0" w:color="auto"/>
        <w:left w:val="none" w:sz="0" w:space="0" w:color="auto"/>
        <w:bottom w:val="none" w:sz="0" w:space="0" w:color="auto"/>
        <w:right w:val="none" w:sz="0" w:space="0" w:color="auto"/>
      </w:divBdr>
    </w:div>
    <w:div w:id="1414476961">
      <w:bodyDiv w:val="1"/>
      <w:marLeft w:val="0"/>
      <w:marRight w:val="0"/>
      <w:marTop w:val="0"/>
      <w:marBottom w:val="0"/>
      <w:divBdr>
        <w:top w:val="none" w:sz="0" w:space="0" w:color="auto"/>
        <w:left w:val="none" w:sz="0" w:space="0" w:color="auto"/>
        <w:bottom w:val="none" w:sz="0" w:space="0" w:color="auto"/>
        <w:right w:val="none" w:sz="0" w:space="0" w:color="auto"/>
      </w:divBdr>
      <w:divsChild>
        <w:div w:id="1246917645">
          <w:marLeft w:val="0"/>
          <w:marRight w:val="0"/>
          <w:marTop w:val="0"/>
          <w:marBottom w:val="0"/>
          <w:divBdr>
            <w:top w:val="none" w:sz="0" w:space="0" w:color="auto"/>
            <w:left w:val="none" w:sz="0" w:space="0" w:color="auto"/>
            <w:bottom w:val="none" w:sz="0" w:space="0" w:color="auto"/>
            <w:right w:val="none" w:sz="0" w:space="0" w:color="auto"/>
          </w:divBdr>
        </w:div>
      </w:divsChild>
    </w:div>
    <w:div w:id="1643803385">
      <w:bodyDiv w:val="1"/>
      <w:marLeft w:val="0"/>
      <w:marRight w:val="0"/>
      <w:marTop w:val="0"/>
      <w:marBottom w:val="0"/>
      <w:divBdr>
        <w:top w:val="none" w:sz="0" w:space="0" w:color="auto"/>
        <w:left w:val="none" w:sz="0" w:space="0" w:color="auto"/>
        <w:bottom w:val="none" w:sz="0" w:space="0" w:color="auto"/>
        <w:right w:val="none" w:sz="0" w:space="0" w:color="auto"/>
      </w:divBdr>
    </w:div>
    <w:div w:id="1782994237">
      <w:bodyDiv w:val="1"/>
      <w:marLeft w:val="0"/>
      <w:marRight w:val="0"/>
      <w:marTop w:val="0"/>
      <w:marBottom w:val="0"/>
      <w:divBdr>
        <w:top w:val="none" w:sz="0" w:space="0" w:color="auto"/>
        <w:left w:val="none" w:sz="0" w:space="0" w:color="auto"/>
        <w:bottom w:val="none" w:sz="0" w:space="0" w:color="auto"/>
        <w:right w:val="none" w:sz="0" w:space="0" w:color="auto"/>
      </w:divBdr>
    </w:div>
    <w:div w:id="1860200410">
      <w:bodyDiv w:val="1"/>
      <w:marLeft w:val="0"/>
      <w:marRight w:val="0"/>
      <w:marTop w:val="0"/>
      <w:marBottom w:val="0"/>
      <w:divBdr>
        <w:top w:val="none" w:sz="0" w:space="0" w:color="auto"/>
        <w:left w:val="none" w:sz="0" w:space="0" w:color="auto"/>
        <w:bottom w:val="none" w:sz="0" w:space="0" w:color="auto"/>
        <w:right w:val="none" w:sz="0" w:space="0" w:color="auto"/>
      </w:divBdr>
    </w:div>
    <w:div w:id="1913350947">
      <w:bodyDiv w:val="1"/>
      <w:marLeft w:val="0"/>
      <w:marRight w:val="0"/>
      <w:marTop w:val="0"/>
      <w:marBottom w:val="0"/>
      <w:divBdr>
        <w:top w:val="none" w:sz="0" w:space="0" w:color="auto"/>
        <w:left w:val="none" w:sz="0" w:space="0" w:color="auto"/>
        <w:bottom w:val="none" w:sz="0" w:space="0" w:color="auto"/>
        <w:right w:val="none" w:sz="0" w:space="0" w:color="auto"/>
      </w:divBdr>
    </w:div>
    <w:div w:id="2042972728">
      <w:bodyDiv w:val="1"/>
      <w:marLeft w:val="0"/>
      <w:marRight w:val="0"/>
      <w:marTop w:val="0"/>
      <w:marBottom w:val="0"/>
      <w:divBdr>
        <w:top w:val="none" w:sz="0" w:space="0" w:color="auto"/>
        <w:left w:val="none" w:sz="0" w:space="0" w:color="auto"/>
        <w:bottom w:val="none" w:sz="0" w:space="0" w:color="auto"/>
        <w:right w:val="none" w:sz="0" w:space="0" w:color="auto"/>
      </w:divBdr>
    </w:div>
    <w:div w:id="2074574649">
      <w:bodyDiv w:val="1"/>
      <w:marLeft w:val="0"/>
      <w:marRight w:val="0"/>
      <w:marTop w:val="0"/>
      <w:marBottom w:val="0"/>
      <w:divBdr>
        <w:top w:val="none" w:sz="0" w:space="0" w:color="auto"/>
        <w:left w:val="none" w:sz="0" w:space="0" w:color="auto"/>
        <w:bottom w:val="none" w:sz="0" w:space="0" w:color="auto"/>
        <w:right w:val="none" w:sz="0" w:space="0" w:color="auto"/>
      </w:divBdr>
    </w:div>
    <w:div w:id="207979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jpe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08360145687303"/>
          <c:y val="5.9802971640096972E-2"/>
          <c:w val="0.79827712060914124"/>
          <c:h val="0.74054806692844177"/>
        </c:manualLayout>
      </c:layout>
      <c:scatterChart>
        <c:scatterStyle val="lineMarker"/>
        <c:varyColors val="0"/>
        <c:ser>
          <c:idx val="0"/>
          <c:order val="0"/>
          <c:tx>
            <c:strRef>
              <c:f>Sheet1!$B$1</c:f>
              <c:strCache>
                <c:ptCount val="1"/>
                <c:pt idx="0">
                  <c:v>Measured Buoyant Force</c:v>
                </c:pt>
              </c:strCache>
            </c:strRef>
          </c:tx>
          <c:spPr>
            <a:ln w="25400" cap="rnd">
              <a:noFill/>
              <a:round/>
            </a:ln>
            <a:effectLst/>
          </c:spPr>
          <c:marker>
            <c:symbol val="diamond"/>
            <c:size val="6"/>
            <c:spPr>
              <a:solidFill>
                <a:schemeClr val="accent1"/>
              </a:solidFill>
              <a:ln w="9525">
                <a:solidFill>
                  <a:schemeClr val="accent1"/>
                </a:solidFill>
                <a:round/>
              </a:ln>
              <a:effectLst/>
            </c:spPr>
          </c:marker>
          <c:trendline>
            <c:name>Line of Best fit </c:name>
            <c:spPr>
              <a:ln w="9525" cap="rnd">
                <a:solidFill>
                  <a:schemeClr val="accent1"/>
                </a:solidFill>
              </a:ln>
              <a:effectLst/>
            </c:spPr>
            <c:trendlineType val="linear"/>
            <c:forward val="0.2"/>
            <c:intercept val="0"/>
            <c:dispRSqr val="0"/>
            <c:dispEq val="0"/>
          </c:trendline>
          <c:errBars>
            <c:errDir val="y"/>
            <c:errBarType val="both"/>
            <c:errValType val="cust"/>
            <c:noEndCap val="0"/>
            <c:plus>
              <c:numRef>
                <c:f>Sheet1!$C$2:$C$7</c:f>
                <c:numCache>
                  <c:formatCode>General</c:formatCode>
                  <c:ptCount val="6"/>
                  <c:pt idx="1">
                    <c:v>1.2E-2</c:v>
                  </c:pt>
                  <c:pt idx="2">
                    <c:v>1.2E-2</c:v>
                  </c:pt>
                  <c:pt idx="3">
                    <c:v>1.0999999999999999E-2</c:v>
                  </c:pt>
                  <c:pt idx="4">
                    <c:v>1.2E-2</c:v>
                  </c:pt>
                  <c:pt idx="5">
                    <c:v>1.2999999999999999E-2</c:v>
                  </c:pt>
                </c:numCache>
              </c:numRef>
            </c:plus>
            <c:minus>
              <c:numRef>
                <c:f>Sheet1!$D$2:$D$7</c:f>
                <c:numCache>
                  <c:formatCode>General</c:formatCode>
                  <c:ptCount val="6"/>
                  <c:pt idx="1">
                    <c:v>1.2E-2</c:v>
                  </c:pt>
                  <c:pt idx="2">
                    <c:v>1.2E-2</c:v>
                  </c:pt>
                  <c:pt idx="3">
                    <c:v>1.0999999999999999E-2</c:v>
                  </c:pt>
                  <c:pt idx="4">
                    <c:v>1.2E-2</c:v>
                  </c:pt>
                  <c:pt idx="5">
                    <c:v>1.2999999999999999E-2</c:v>
                  </c:pt>
                </c:numCache>
              </c:numRef>
            </c:minus>
            <c:spPr>
              <a:noFill/>
              <a:ln w="9525">
                <a:solidFill>
                  <a:schemeClr val="tx1">
                    <a:lumMod val="65000"/>
                    <a:lumOff val="35000"/>
                  </a:schemeClr>
                </a:solidFill>
                <a:round/>
              </a:ln>
              <a:effectLst/>
            </c:spPr>
          </c:errBars>
          <c:errBars>
            <c:errDir val="x"/>
            <c:errBarType val="both"/>
            <c:errValType val="cust"/>
            <c:noEndCap val="0"/>
            <c:plus>
              <c:numRef>
                <c:f>Sheet1!$E$2:$E$7</c:f>
                <c:numCache>
                  <c:formatCode>General</c:formatCode>
                  <c:ptCount val="6"/>
                  <c:pt idx="1">
                    <c:v>2.1999999999999999E-2</c:v>
                  </c:pt>
                  <c:pt idx="2">
                    <c:v>2.1000000000000001E-2</c:v>
                  </c:pt>
                  <c:pt idx="3">
                    <c:v>0.02</c:v>
                  </c:pt>
                  <c:pt idx="4">
                    <c:v>1.9E-2</c:v>
                  </c:pt>
                  <c:pt idx="5">
                    <c:v>1.9E-2</c:v>
                  </c:pt>
                </c:numCache>
              </c:numRef>
            </c:plus>
            <c:minus>
              <c:numRef>
                <c:f>Sheet1!$F$2:$F$7</c:f>
                <c:numCache>
                  <c:formatCode>General</c:formatCode>
                  <c:ptCount val="6"/>
                  <c:pt idx="1">
                    <c:v>2.1999999999999999E-2</c:v>
                  </c:pt>
                  <c:pt idx="2">
                    <c:v>2.1000000000000001E-2</c:v>
                  </c:pt>
                  <c:pt idx="3">
                    <c:v>0.02</c:v>
                  </c:pt>
                  <c:pt idx="4">
                    <c:v>1.9E-2</c:v>
                  </c:pt>
                  <c:pt idx="5">
                    <c:v>1.9E-2</c:v>
                  </c:pt>
                </c:numCache>
              </c:numRef>
            </c:minus>
            <c:spPr>
              <a:noFill/>
              <a:ln w="9525">
                <a:solidFill>
                  <a:schemeClr val="tx1">
                    <a:lumMod val="65000"/>
                    <a:lumOff val="35000"/>
                  </a:schemeClr>
                </a:solidFill>
                <a:round/>
              </a:ln>
              <a:effectLst/>
            </c:spPr>
          </c:errBars>
          <c:xVal>
            <c:numRef>
              <c:f>Sheet1!$A$2:$A$7</c:f>
              <c:numCache>
                <c:formatCode>General</c:formatCode>
                <c:ptCount val="6"/>
                <c:pt idx="0">
                  <c:v>0</c:v>
                </c:pt>
                <c:pt idx="1">
                  <c:v>0.76129999999999998</c:v>
                </c:pt>
                <c:pt idx="2">
                  <c:v>0.88990000000000002</c:v>
                </c:pt>
                <c:pt idx="3">
                  <c:v>0.96899999999999997</c:v>
                </c:pt>
                <c:pt idx="4">
                  <c:v>1.1020000000000001</c:v>
                </c:pt>
                <c:pt idx="5">
                  <c:v>1.2030000000000001</c:v>
                </c:pt>
              </c:numCache>
            </c:numRef>
          </c:xVal>
          <c:yVal>
            <c:numRef>
              <c:f>Sheet1!$B$2:$B$7</c:f>
              <c:numCache>
                <c:formatCode>General</c:formatCode>
                <c:ptCount val="6"/>
                <c:pt idx="1">
                  <c:v>0.192</c:v>
                </c:pt>
                <c:pt idx="2">
                  <c:v>0.22500000000000001</c:v>
                </c:pt>
                <c:pt idx="3">
                  <c:v>0.24</c:v>
                </c:pt>
                <c:pt idx="4">
                  <c:v>0.29099999999999998</c:v>
                </c:pt>
                <c:pt idx="5">
                  <c:v>0.312</c:v>
                </c:pt>
              </c:numCache>
            </c:numRef>
          </c:yVal>
          <c:smooth val="0"/>
          <c:extLst>
            <c:ext xmlns:c16="http://schemas.microsoft.com/office/drawing/2014/chart" uri="{C3380CC4-5D6E-409C-BE32-E72D297353CC}">
              <c16:uniqueId val="{00000000-AB65-4605-9877-98AA57E7E0F7}"/>
            </c:ext>
          </c:extLst>
        </c:ser>
        <c:ser>
          <c:idx val="1"/>
          <c:order val="1"/>
          <c:tx>
            <c:strRef>
              <c:f>Sheet1!$H$1</c:f>
              <c:strCache>
                <c:ptCount val="1"/>
              </c:strCache>
            </c:strRef>
          </c:tx>
          <c:spPr>
            <a:ln w="25400" cap="rnd">
              <a:noFill/>
              <a:round/>
            </a:ln>
            <a:effectLst/>
          </c:spPr>
          <c:marker>
            <c:symbol val="square"/>
            <c:size val="6"/>
            <c:spPr>
              <a:noFill/>
              <a:ln w="9525">
                <a:noFill/>
                <a:round/>
              </a:ln>
              <a:effectLst/>
            </c:spPr>
          </c:marker>
          <c:trendline>
            <c:name>Theoretical Model</c:name>
            <c:spPr>
              <a:ln w="9525" cap="rnd">
                <a:solidFill>
                  <a:schemeClr val="accent2"/>
                </a:solidFill>
              </a:ln>
              <a:effectLst/>
            </c:spPr>
            <c:trendlineType val="linear"/>
            <c:forward val="0.2"/>
            <c:backward val="12"/>
            <c:dispRSqr val="0"/>
            <c:dispEq val="0"/>
          </c:trendline>
          <c:xVal>
            <c:numRef>
              <c:f>Sheet1!$A$2:$A$7</c:f>
              <c:numCache>
                <c:formatCode>General</c:formatCode>
                <c:ptCount val="6"/>
                <c:pt idx="0">
                  <c:v>0</c:v>
                </c:pt>
                <c:pt idx="1">
                  <c:v>0.76129999999999998</c:v>
                </c:pt>
                <c:pt idx="2">
                  <c:v>0.88990000000000002</c:v>
                </c:pt>
                <c:pt idx="3">
                  <c:v>0.96899999999999997</c:v>
                </c:pt>
                <c:pt idx="4">
                  <c:v>1.1020000000000001</c:v>
                </c:pt>
                <c:pt idx="5">
                  <c:v>1.2030000000000001</c:v>
                </c:pt>
              </c:numCache>
            </c:numRef>
          </c:xVal>
          <c:yVal>
            <c:numRef>
              <c:f>Sheet1!$H$2:$H$7</c:f>
              <c:numCache>
                <c:formatCode>General</c:formatCode>
                <c:ptCount val="6"/>
                <c:pt idx="0">
                  <c:v>0</c:v>
                </c:pt>
                <c:pt idx="1">
                  <c:v>0.19417717800000001</c:v>
                </c:pt>
                <c:pt idx="2">
                  <c:v>0.23137400000000002</c:v>
                </c:pt>
                <c:pt idx="3">
                  <c:v>0.25194</c:v>
                </c:pt>
                <c:pt idx="4">
                  <c:v>0.28652000000000005</c:v>
                </c:pt>
                <c:pt idx="5">
                  <c:v>0.31278</c:v>
                </c:pt>
              </c:numCache>
            </c:numRef>
          </c:yVal>
          <c:smooth val="0"/>
          <c:extLst>
            <c:ext xmlns:c16="http://schemas.microsoft.com/office/drawing/2014/chart" uri="{C3380CC4-5D6E-409C-BE32-E72D297353CC}">
              <c16:uniqueId val="{00000001-A0F6-4B19-88FB-D7CD2A8DC1AE}"/>
            </c:ext>
          </c:extLst>
        </c:ser>
        <c:dLbls>
          <c:showLegendKey val="0"/>
          <c:showVal val="0"/>
          <c:showCatName val="0"/>
          <c:showSerName val="0"/>
          <c:showPercent val="0"/>
          <c:showBubbleSize val="0"/>
        </c:dLbls>
        <c:axId val="346397616"/>
        <c:axId val="346395696"/>
      </c:scatterChart>
      <c:valAx>
        <c:axId val="346397616"/>
        <c:scaling>
          <c:orientation val="minMax"/>
          <c:max val="1.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Density of the MediuM (N/100ml)</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395696"/>
        <c:crosses val="autoZero"/>
        <c:crossBetween val="midCat"/>
      </c:valAx>
      <c:valAx>
        <c:axId val="346395696"/>
        <c:scaling>
          <c:orientation val="minMax"/>
          <c:max val="0.3500000000000000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Buoyant Force (N)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397616"/>
        <c:crosses val="autoZero"/>
        <c:crossBetween val="midCat"/>
      </c:valAx>
      <c:spPr>
        <a:noFill/>
        <a:ln>
          <a:noFill/>
        </a:ln>
        <a:effectLst/>
      </c:spPr>
    </c:plotArea>
    <c:legend>
      <c:legendPos val="t"/>
      <c:layout>
        <c:manualLayout>
          <c:xMode val="edge"/>
          <c:yMode val="edge"/>
          <c:x val="6.6855190536771636E-2"/>
          <c:y val="0.94759752218315751"/>
          <c:w val="0.9"/>
          <c:h val="5.24025505776446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08360145687303"/>
          <c:y val="5.9802971640096972E-2"/>
          <c:w val="0.79827712060914124"/>
          <c:h val="0.74054806692844177"/>
        </c:manualLayout>
      </c:layout>
      <c:scatterChart>
        <c:scatterStyle val="lineMarker"/>
        <c:varyColors val="0"/>
        <c:ser>
          <c:idx val="0"/>
          <c:order val="0"/>
          <c:tx>
            <c:strRef>
              <c:f>Sheet1!$B$1</c:f>
              <c:strCache>
                <c:ptCount val="1"/>
                <c:pt idx="0">
                  <c:v>Measured Buoyant Force</c:v>
                </c:pt>
              </c:strCache>
            </c:strRef>
          </c:tx>
          <c:spPr>
            <a:ln w="25400" cap="rnd">
              <a:noFill/>
              <a:round/>
            </a:ln>
            <a:effectLst/>
          </c:spPr>
          <c:marker>
            <c:symbol val="diamond"/>
            <c:size val="6"/>
            <c:spPr>
              <a:solidFill>
                <a:schemeClr val="accent1"/>
              </a:solidFill>
              <a:ln w="9525">
                <a:solidFill>
                  <a:schemeClr val="accent1"/>
                </a:solidFill>
                <a:round/>
              </a:ln>
              <a:effectLst/>
            </c:spPr>
          </c:marker>
          <c:trendline>
            <c:name>Line of Best fit </c:name>
            <c:spPr>
              <a:ln w="9525" cap="rnd">
                <a:solidFill>
                  <a:schemeClr val="accent1"/>
                </a:solidFill>
              </a:ln>
              <a:effectLst/>
            </c:spPr>
            <c:trendlineType val="linear"/>
            <c:forward val="0.2"/>
            <c:intercept val="0"/>
            <c:dispRSqr val="0"/>
            <c:dispEq val="0"/>
          </c:trendline>
          <c:errBars>
            <c:errDir val="y"/>
            <c:errBarType val="both"/>
            <c:errValType val="cust"/>
            <c:noEndCap val="0"/>
            <c:plus>
              <c:numRef>
                <c:f>Sheet1!$C$2:$C$7</c:f>
                <c:numCache>
                  <c:formatCode>General</c:formatCode>
                  <c:ptCount val="6"/>
                  <c:pt idx="1">
                    <c:v>1.2E-2</c:v>
                  </c:pt>
                  <c:pt idx="2">
                    <c:v>1.2E-2</c:v>
                  </c:pt>
                  <c:pt idx="3">
                    <c:v>1.0999999999999999E-2</c:v>
                  </c:pt>
                  <c:pt idx="4">
                    <c:v>1.2E-2</c:v>
                  </c:pt>
                  <c:pt idx="5">
                    <c:v>1.2999999999999999E-2</c:v>
                  </c:pt>
                </c:numCache>
              </c:numRef>
            </c:plus>
            <c:minus>
              <c:numRef>
                <c:f>Sheet1!$D$2:$D$7</c:f>
                <c:numCache>
                  <c:formatCode>General</c:formatCode>
                  <c:ptCount val="6"/>
                  <c:pt idx="1">
                    <c:v>1.2E-2</c:v>
                  </c:pt>
                  <c:pt idx="2">
                    <c:v>1.2E-2</c:v>
                  </c:pt>
                  <c:pt idx="3">
                    <c:v>1.0999999999999999E-2</c:v>
                  </c:pt>
                  <c:pt idx="4">
                    <c:v>1.2E-2</c:v>
                  </c:pt>
                  <c:pt idx="5">
                    <c:v>1.2999999999999999E-2</c:v>
                  </c:pt>
                </c:numCache>
              </c:numRef>
            </c:minus>
            <c:spPr>
              <a:noFill/>
              <a:ln w="9525">
                <a:solidFill>
                  <a:schemeClr val="tx1">
                    <a:lumMod val="65000"/>
                    <a:lumOff val="35000"/>
                  </a:schemeClr>
                </a:solidFill>
                <a:round/>
              </a:ln>
              <a:effectLst/>
            </c:spPr>
          </c:errBars>
          <c:errBars>
            <c:errDir val="x"/>
            <c:errBarType val="both"/>
            <c:errValType val="cust"/>
            <c:noEndCap val="0"/>
            <c:plus>
              <c:numRef>
                <c:f>Sheet1!$E$2:$E$7</c:f>
                <c:numCache>
                  <c:formatCode>General</c:formatCode>
                  <c:ptCount val="6"/>
                  <c:pt idx="1">
                    <c:v>2.1999999999999999E-2</c:v>
                  </c:pt>
                  <c:pt idx="2">
                    <c:v>2.1000000000000001E-2</c:v>
                  </c:pt>
                  <c:pt idx="3">
                    <c:v>0.02</c:v>
                  </c:pt>
                  <c:pt idx="4">
                    <c:v>1.9E-2</c:v>
                  </c:pt>
                  <c:pt idx="5">
                    <c:v>1.9E-2</c:v>
                  </c:pt>
                </c:numCache>
              </c:numRef>
            </c:plus>
            <c:minus>
              <c:numRef>
                <c:f>Sheet1!$F$2:$F$7</c:f>
                <c:numCache>
                  <c:formatCode>General</c:formatCode>
                  <c:ptCount val="6"/>
                  <c:pt idx="1">
                    <c:v>2.1999999999999999E-2</c:v>
                  </c:pt>
                  <c:pt idx="2">
                    <c:v>2.1000000000000001E-2</c:v>
                  </c:pt>
                  <c:pt idx="3">
                    <c:v>0.02</c:v>
                  </c:pt>
                  <c:pt idx="4">
                    <c:v>1.9E-2</c:v>
                  </c:pt>
                  <c:pt idx="5">
                    <c:v>1.9E-2</c:v>
                  </c:pt>
                </c:numCache>
              </c:numRef>
            </c:minus>
            <c:spPr>
              <a:noFill/>
              <a:ln w="9525">
                <a:solidFill>
                  <a:schemeClr val="tx1">
                    <a:lumMod val="65000"/>
                    <a:lumOff val="35000"/>
                  </a:schemeClr>
                </a:solidFill>
                <a:round/>
              </a:ln>
              <a:effectLst/>
            </c:spPr>
          </c:errBars>
          <c:xVal>
            <c:numRef>
              <c:f>Sheet1!$A$2:$A$7</c:f>
              <c:numCache>
                <c:formatCode>General</c:formatCode>
                <c:ptCount val="6"/>
                <c:pt idx="0">
                  <c:v>0</c:v>
                </c:pt>
                <c:pt idx="1">
                  <c:v>0.76129999999999998</c:v>
                </c:pt>
                <c:pt idx="2">
                  <c:v>0.88990000000000002</c:v>
                </c:pt>
                <c:pt idx="3">
                  <c:v>0.96899999999999997</c:v>
                </c:pt>
                <c:pt idx="4">
                  <c:v>1.1020000000000001</c:v>
                </c:pt>
                <c:pt idx="5">
                  <c:v>1.2030000000000001</c:v>
                </c:pt>
              </c:numCache>
            </c:numRef>
          </c:xVal>
          <c:yVal>
            <c:numRef>
              <c:f>Sheet1!$B$2:$B$7</c:f>
              <c:numCache>
                <c:formatCode>General</c:formatCode>
                <c:ptCount val="6"/>
                <c:pt idx="1">
                  <c:v>0.192</c:v>
                </c:pt>
                <c:pt idx="2">
                  <c:v>0.22500000000000001</c:v>
                </c:pt>
                <c:pt idx="3">
                  <c:v>0.24</c:v>
                </c:pt>
                <c:pt idx="4">
                  <c:v>0.29099999999999998</c:v>
                </c:pt>
                <c:pt idx="5">
                  <c:v>0.312</c:v>
                </c:pt>
              </c:numCache>
            </c:numRef>
          </c:yVal>
          <c:smooth val="0"/>
          <c:extLst>
            <c:ext xmlns:c16="http://schemas.microsoft.com/office/drawing/2014/chart" uri="{C3380CC4-5D6E-409C-BE32-E72D297353CC}">
              <c16:uniqueId val="{00000000-B809-4684-8EE5-1C5FC9CA0849}"/>
            </c:ext>
          </c:extLst>
        </c:ser>
        <c:ser>
          <c:idx val="1"/>
          <c:order val="1"/>
          <c:tx>
            <c:strRef>
              <c:f>Sheet1!$H$1</c:f>
              <c:strCache>
                <c:ptCount val="1"/>
              </c:strCache>
            </c:strRef>
          </c:tx>
          <c:spPr>
            <a:ln w="25400" cap="rnd">
              <a:noFill/>
              <a:round/>
            </a:ln>
            <a:effectLst/>
          </c:spPr>
          <c:marker>
            <c:symbol val="square"/>
            <c:size val="6"/>
            <c:spPr>
              <a:noFill/>
              <a:ln w="9525">
                <a:noFill/>
                <a:round/>
              </a:ln>
              <a:effectLst/>
            </c:spPr>
          </c:marker>
          <c:trendline>
            <c:name>Theoretical Model</c:name>
            <c:spPr>
              <a:ln w="9525" cap="rnd">
                <a:solidFill>
                  <a:schemeClr val="accent2"/>
                </a:solidFill>
              </a:ln>
              <a:effectLst/>
            </c:spPr>
            <c:trendlineType val="linear"/>
            <c:forward val="0.2"/>
            <c:backward val="12"/>
            <c:dispRSqr val="0"/>
            <c:dispEq val="0"/>
          </c:trendline>
          <c:xVal>
            <c:numRef>
              <c:f>Sheet1!$A$2:$A$7</c:f>
              <c:numCache>
                <c:formatCode>General</c:formatCode>
                <c:ptCount val="6"/>
                <c:pt idx="0">
                  <c:v>0</c:v>
                </c:pt>
                <c:pt idx="1">
                  <c:v>0.76129999999999998</c:v>
                </c:pt>
                <c:pt idx="2">
                  <c:v>0.88990000000000002</c:v>
                </c:pt>
                <c:pt idx="3">
                  <c:v>0.96899999999999997</c:v>
                </c:pt>
                <c:pt idx="4">
                  <c:v>1.1020000000000001</c:v>
                </c:pt>
                <c:pt idx="5">
                  <c:v>1.2030000000000001</c:v>
                </c:pt>
              </c:numCache>
            </c:numRef>
          </c:xVal>
          <c:yVal>
            <c:numRef>
              <c:f>Sheet1!$H$2:$H$7</c:f>
              <c:numCache>
                <c:formatCode>General</c:formatCode>
                <c:ptCount val="6"/>
                <c:pt idx="0">
                  <c:v>0</c:v>
                </c:pt>
                <c:pt idx="1">
                  <c:v>0.19417717800000001</c:v>
                </c:pt>
                <c:pt idx="2">
                  <c:v>0.23137400000000002</c:v>
                </c:pt>
                <c:pt idx="3">
                  <c:v>0.25194</c:v>
                </c:pt>
                <c:pt idx="4">
                  <c:v>0.28652000000000005</c:v>
                </c:pt>
                <c:pt idx="5">
                  <c:v>0.31278</c:v>
                </c:pt>
              </c:numCache>
            </c:numRef>
          </c:yVal>
          <c:smooth val="0"/>
          <c:extLst>
            <c:ext xmlns:c16="http://schemas.microsoft.com/office/drawing/2014/chart" uri="{C3380CC4-5D6E-409C-BE32-E72D297353CC}">
              <c16:uniqueId val="{00000001-B809-4684-8EE5-1C5FC9CA0849}"/>
            </c:ext>
          </c:extLst>
        </c:ser>
        <c:dLbls>
          <c:showLegendKey val="0"/>
          <c:showVal val="0"/>
          <c:showCatName val="0"/>
          <c:showSerName val="0"/>
          <c:showPercent val="0"/>
          <c:showBubbleSize val="0"/>
        </c:dLbls>
        <c:axId val="346397616"/>
        <c:axId val="346395696"/>
      </c:scatterChart>
      <c:valAx>
        <c:axId val="346397616"/>
        <c:scaling>
          <c:orientation val="minMax"/>
          <c:max val="1.3"/>
          <c:min val="0.7000000000000000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Density of the MediuM (N/100ml)</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395696"/>
        <c:crosses val="autoZero"/>
        <c:crossBetween val="midCat"/>
      </c:valAx>
      <c:valAx>
        <c:axId val="346395696"/>
        <c:scaling>
          <c:orientation val="minMax"/>
          <c:max val="0.35000000000000003"/>
          <c:min val="0.16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Buoyant Force (N)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397616"/>
        <c:crosses val="autoZero"/>
        <c:crossBetween val="midCat"/>
      </c:valAx>
      <c:spPr>
        <a:noFill/>
        <a:ln>
          <a:noFill/>
        </a:ln>
        <a:effectLst/>
      </c:spPr>
    </c:plotArea>
    <c:legend>
      <c:legendPos val="t"/>
      <c:layout>
        <c:manualLayout>
          <c:xMode val="edge"/>
          <c:yMode val="edge"/>
          <c:x val="6.6855190536771636E-2"/>
          <c:y val="0.94759752218315751"/>
          <c:w val="0.9"/>
          <c:h val="5.24025505776446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auto"/>
    <w:pitch w:val="variable"/>
    <w:sig w:usb0="A00002BF" w:usb1="38CF7CFA" w:usb2="00000016" w:usb3="00000000" w:csb0="0004000F" w:csb1="00000000"/>
  </w:font>
  <w:font w:name="Product Sans">
    <w:altName w:val="Myriad Pro"/>
    <w:panose1 w:val="020B0403030502040203"/>
    <w:charset w:val="00"/>
    <w:family w:val="swiss"/>
    <w:pitch w:val="variable"/>
    <w:sig w:usb0="A0000287" w:usb1="00000010" w:usb2="00000000" w:usb3="00000000" w:csb0="0000019F" w:csb1="00000000"/>
  </w:font>
  <w:font w:name="等线 Light">
    <w:altName w:val="微软雅黑"/>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D2E"/>
    <w:rsid w:val="00766765"/>
    <w:rsid w:val="00FF6D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6D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A115A8-8822-41F8-93EE-55092872D36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Jac97</b:Tag>
    <b:SourceType>Book</b:SourceType>
    <b:Guid>{F17BF6FB-620D-4043-B867-3FAE0A203C88}</b:Guid>
    <b:Author>
      <b:Author>
        <b:NameList>
          <b:Person>
            <b:Last>Challoner</b:Last>
            <b:First>Jack</b:First>
          </b:Person>
        </b:NameList>
      </b:Author>
    </b:Author>
    <b:Title>Floating and Sinking</b:Title>
    <b:Year>1997</b:Year>
    <b:City>Austin</b:City>
    <b:Publisher>Raintree Stech-Vaughn</b:Publisher>
    <b:RefOrder>1</b:RefOrder>
  </b:Source>
  <b:Source>
    <b:Tag>Kob06</b:Tag>
    <b:SourceType>InternetSite</b:SourceType>
    <b:Guid>{0ACF677B-7ED8-478D-85F3-94971A06A22F}</b:Guid>
    <b:Title>Battleship Nagato</b:Title>
    <b:Year>2006</b:Year>
    <b:Author>
      <b:Author>
        <b:NameList>
          <b:Person>
            <b:Last>Yuji</b:Last>
            <b:First>Kobe</b:First>
          </b:Person>
        </b:NameList>
      </b:Author>
    </b:Author>
    <b:InternetSiteTitle>World War II Database</b:InternetSiteTitle>
    <b:Month>Jul</b:Month>
    <b:URL>https://ww2db.com/ship_spec.php?ship_id=26</b:URL>
    <b:RefOrder>2</b:RefOrder>
  </b:Source>
  <b:Source>
    <b:Tag>TSI19</b:Tag>
    <b:SourceType>JournalArticle</b:SourceType>
    <b:Guid>{5E850324-0A98-4FBD-B906-D9969C6C9122}</b:Guid>
    <b:Title>Transportation and Ship Design</b:Title>
    <b:Year>2019</b:Year>
    <b:Author>
      <b:Author>
        <b:Corporate>TSI</b:Corporate>
      </b:Author>
    </b:Author>
    <b:JournalName>Exploring Our Fluid Earth</b:JournalName>
    <b:Pages>23</b:Pages>
    <b:RefOrder>3</b:RefOrder>
  </b:Source>
  <b:Source>
    <b:Tag>Jon18</b:Tag>
    <b:SourceType>JournalArticle</b:SourceType>
    <b:Guid>{CF3A89A2-B9A5-4B84-86A4-4D027470B6EA}</b:Guid>
    <b:Author>
      <b:Author>
        <b:NameList>
          <b:Person>
            <b:Last>Foyle</b:Last>
            <b:First>Jonathan</b:First>
          </b:Person>
        </b:NameList>
      </b:Author>
    </b:Author>
    <b:Title>Buoyant trade: model ships show histroy in the making</b:Title>
    <b:JournalName>Financial Times</b:JournalName>
    <b:Year>2018</b:Year>
    <b:Pages>14</b:Pages>
    <b:RefOrder>4</b:RefOrder>
  </b:Source>
  <b:Source>
    <b:Tag>Bri19</b:Tag>
    <b:SourceType>JournalArticle</b:SourceType>
    <b:Guid>{F0611004-4A1F-4D8D-AC91-5D61E3FF5598}</b:Guid>
    <b:Author>
      <b:Author>
        <b:Corporate>Britannica</b:Corporate>
      </b:Author>
    </b:Author>
    <b:Title>Buoyancy</b:Title>
    <b:JournalName>Encyclopaedia Britannica</b:JournalName>
    <b:Year>2019</b:Year>
    <b:Pages>5</b:Pages>
    <b:RefOrder>5</b:RefOrder>
  </b:Source>
  <b:Source>
    <b:Tag>Arc09</b:Tag>
    <b:SourceType>Book</b:SourceType>
    <b:Guid>{34F180FB-F911-48EA-B438-093C8D28C9DF}</b:Guid>
    <b:Title>On Loatin Bodies</b:Title>
    <b:Year>2009</b:Year>
    <b:Author>
      <b:Author>
        <b:NameList>
          <b:Person>
            <b:Last>Heath</b:Last>
            <b:First>Thomas</b:First>
            <b:Middle>L.</b:Middle>
          </b:Person>
        </b:NameList>
      </b:Author>
    </b:Author>
    <b:City>London</b:City>
    <b:Publisher>Cambridge University Press</b:Publisher>
    <b:RefOrder>6</b:RefOrder>
  </b:Source>
  <b:Source>
    <b:Tag>Jul19</b:Tag>
    <b:SourceType>JournalArticle</b:SourceType>
    <b:Guid>{98BD6AA8-5EBE-47FB-A041-940C333E223E}</b:Guid>
    <b:Title>Newton's Three Laws of Motion</b:Title>
    <b:Year>2019</b:Year>
    <b:Author>
      <b:Author>
        <b:NameList>
          <b:Person>
            <b:Last>Julius</b:Last>
            <b:Middle>Smith III</b:Middle>
            <b:First>O.</b:First>
          </b:Person>
        </b:NameList>
      </b:Author>
    </b:Author>
    <b:JournalName>CCRMA</b:JournalName>
    <b:Pages>1</b:Pages>
    <b:RefOrder>7</b:RefOrder>
  </b:Source>
  <b:Source>
    <b:Tag>Lum18</b:Tag>
    <b:SourceType>JournalArticle</b:SourceType>
    <b:Guid>{C7FE5A16-ABCE-4840-855E-94197304CAAF}</b:Guid>
    <b:Author>
      <b:Author>
        <b:Corporate>Lumencandela</b:Corporate>
      </b:Author>
    </b:Author>
    <b:Title>Archimedes' Principle</b:Title>
    <b:JournalName>Lumen boundless Physics</b:JournalName>
    <b:Year>2018</b:Year>
    <b:Pages>8</b:Pages>
    <b:RefOrder>8</b:RefOrder>
  </b:Source>
  <b:Source>
    <b:Tag>Kha15</b:Tag>
    <b:SourceType>Misc</b:SourceType>
    <b:Guid>{44BE31FF-C581-4FCB-98D0-2D4C1A6C0F3A}</b:Guid>
    <b:Title>Archimedes principle and buoyant force</b:Title>
    <b:Year>2015</b:Year>
    <b:Publisher>YouTube</b:Publisher>
    <b:Author>
      <b:Author>
        <b:Corporate>Khan Academy</b:Corporate>
      </b:Author>
    </b:Author>
    <b:PublicationTitle>Khan Academy</b:PublicationTitle>
    <b:Month>July</b:Month>
    <b:Day>23</b:Day>
    <b:RefOrder>9</b:RefOrder>
  </b:Source>
  <b:Source>
    <b:Tag>Pic08</b:Tag>
    <b:SourceType>Book</b:SourceType>
    <b:Guid>{995258FD-8953-4228-B05D-D998B663298B}</b:Guid>
    <b:Title>Archimedes to Hawking</b:Title>
    <b:Year>2008</b:Year>
    <b:City>oxford</b:City>
    <b:Publisher>Oxford University Press</b:Publisher>
    <b:Author>
      <b:Author>
        <b:NameList>
          <b:Person>
            <b:Last>Pickover</b:Last>
            <b:First>Flifford</b:First>
            <b:Middle>A.</b:Middle>
          </b:Person>
        </b:NameList>
      </b:Author>
    </b:Author>
    <b:RefOrder>10</b:RefOrder>
  </b:Source>
  <b:Source>
    <b:Tag>Jul18</b:Tag>
    <b:SourceType>InternetSite</b:SourceType>
    <b:Guid>{0D753FC3-0DF6-4BF0-A3CD-6045AEE79323}</b:Guid>
    <b:Title>Archimedes of Syarcuse</b:Title>
    <b:Year>2018</b:Year>
    <b:InternetSiteTitle>juliantrubin</b:InternetSiteTitle>
    <b:Month>Febuary</b:Month>
    <b:URL>https://www.juliantrubin.com/bigten/archimedesprinciple.html</b:URL>
    <b:Author>
      <b:Author>
        <b:NameList>
          <b:Person>
            <b:Last>Trubin</b:Last>
            <b:First>Julian</b:First>
          </b:Person>
        </b:NameList>
      </b:Author>
    </b:Author>
    <b:RefOrder>11</b:RefOrder>
  </b:Source>
  <b:Source>
    <b:Tag>Vic18</b:Tag>
    <b:SourceType>InternetSite</b:SourceType>
    <b:Guid>{5C5FB926-F379-42B2-96E9-A7B053C415B3}</b:Guid>
    <b:Author>
      <b:Author>
        <b:Corporate>Victoria State Government</b:Corporate>
      </b:Author>
    </b:Author>
    <b:Title>The particle theory</b:Title>
    <b:InternetSiteTitle>Voctproa State Government Education and Traning</b:InternetSiteTitle>
    <b:Year>2018</b:Year>
    <b:Month>September</b:Month>
    <b:Day>05</b:Day>
    <b:URL>https://www.education.vic.gov.au/school/teachers/teachingresources/discipline/science/continuum/Pages/particletheory2.aspx</b:URL>
    <b:RefOrder>12</b:RefOrder>
  </b:Source>
  <b:Source>
    <b:Tag>Hyp18</b:Tag>
    <b:SourceType>JournalArticle</b:SourceType>
    <b:Guid>{76BAA3BF-45A6-45F6-B34A-4A95D66F2F1C}</b:Guid>
    <b:Author>
      <b:Author>
        <b:Corporate>Hyper physics</b:Corporate>
      </b:Author>
    </b:Author>
    <b:Title>Pressure</b:Title>
    <b:InternetSiteTitle>hyperphysics</b:InternetSiteTitle>
    <b:Year>2018</b:Year>
    <b:JournalName>hyperphysics</b:JournalName>
    <b:Pages>3</b:Pages>
    <b:RefOrder>13</b:RefOrder>
  </b:Source>
  <b:Source>
    <b:Tag>NAS96</b:Tag>
    <b:SourceType>JournalArticle</b:SourceType>
    <b:Guid>{970012C2-837E-4846-BD33-1266B33B0BD1}</b:Guid>
    <b:Author>
      <b:Author>
        <b:Corporate>NASA</b:Corporate>
      </b:Author>
    </b:Author>
    <b:Title>Buoyancy: Archimedes Principle</b:Title>
    <b:JournalName>NationalAeronautics and Space Administration</b:JournalName>
    <b:Year>1996</b:Year>
    <b:Pages>2</b:Pages>
    <b:RefOrder>14</b:RefOrder>
  </b:Source>
  <b:Source>
    <b:Tag>Wil89</b:Tag>
    <b:SourceType>Book</b:SourceType>
    <b:Guid>{1BDA551B-2159-432F-A3E6-9E87A149AA52}</b:Guid>
    <b:Title>Elementary Hydrostatics</b:Title>
    <b:Year>1889</b:Year>
    <b:Author>
      <b:Author>
        <b:NameList>
          <b:Person>
            <b:Last>Besant</b:Last>
            <b:First>William</b:First>
            <b:Middle>Hentry</b:Middle>
          </b:Person>
        </b:NameList>
      </b:Author>
    </b:Author>
    <b:City>Deighton</b:City>
    <b:Publisher>Deighton, Bell, and Company</b:Publisher>
    <b:RefOrder>15</b:RefOrder>
  </b:Source>
  <b:Source>
    <b:Tag>Tom07</b:Tag>
    <b:SourceType>InternetSite</b:SourceType>
    <b:Guid>{4E8BA3CB-809C-4E6C-A9E0-7A425DEC1205}</b:Guid>
    <b:Author>
      <b:Author>
        <b:NameList>
          <b:Person>
            <b:Last>Tommy</b:Last>
          </b:Person>
        </b:NameList>
      </b:Author>
    </b:Author>
    <b:Title>Tommy's Egg Float Project</b:Title>
    <b:Year>2007</b:Year>
    <b:InternetSiteTitle>ggteks</b:InternetSiteTitle>
    <b:Month>Aug</b:Month>
    <b:Day>13</b:Day>
    <b:URL>http://www.ggteks.net/tommy/Eggproject.html</b:URL>
    <b:RefOrder>16</b:RefOrder>
  </b:Source>
</b:Sources>
</file>

<file path=customXml/itemProps1.xml><?xml version="1.0" encoding="utf-8"?>
<ds:datastoreItem xmlns:ds="http://schemas.openxmlformats.org/officeDocument/2006/customXml" ds:itemID="{C687CB68-03E2-42CF-84D6-705C254BB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26</Pages>
  <Words>4004</Words>
  <Characters>22828</Characters>
  <Application>Microsoft Office Word</Application>
  <DocSecurity>0</DocSecurity>
  <Lines>190</Lines>
  <Paragraphs>53</Paragraphs>
  <ScaleCrop>false</ScaleCrop>
  <HeadingPairs>
    <vt:vector size="4" baseType="variant">
      <vt:variant>
        <vt:lpstr>Title</vt:lpstr>
      </vt:variant>
      <vt:variant>
        <vt:i4>1</vt:i4>
      </vt:variant>
      <vt:variant>
        <vt:lpstr>标题</vt:lpstr>
      </vt:variant>
      <vt:variant>
        <vt:i4>22</vt:i4>
      </vt:variant>
    </vt:vector>
  </HeadingPairs>
  <TitlesOfParts>
    <vt:vector size="23" baseType="lpstr">
      <vt:lpstr/>
      <vt:lpstr>Introduction</vt:lpstr>
      <vt:lpstr>    Theory</vt:lpstr>
      <vt:lpstr>        Archimedes’ Principle</vt:lpstr>
      <vt:lpstr>        //Water Pressure Interpretation</vt:lpstr>
      <vt:lpstr>        Mathematical Proof of the Formula</vt:lpstr>
      <vt:lpstr>Exploration</vt:lpstr>
      <vt:lpstr>    Hypothesis</vt:lpstr>
      <vt:lpstr>    Experiment</vt:lpstr>
      <vt:lpstr>        /Material list</vt:lpstr>
      <vt:lpstr>        Procedure</vt:lpstr>
      <vt:lpstr>        Points of Caution</vt:lpstr>
      <vt:lpstr>Analysis</vt:lpstr>
      <vt:lpstr>    Data Processing</vt:lpstr>
      <vt:lpstr>        Table 1: Weight of Aluminum weight (N) when placed into mediums of different den</vt:lpstr>
      <vt:lpstr>        Table 2: Buoyant force experienced by the aluminum weight when placed into mediu</vt:lpstr>
      <vt:lpstr>        Table 3: Buoyant force predicted using the formula with calculations</vt:lpstr>
      <vt:lpstr>        Graph 1: Buoyant Force Experienced by the Aluminum weight as force density of me</vt:lpstr>
      <vt:lpstr>    Trends and Reliability</vt:lpstr>
      <vt:lpstr>    Sources of Error</vt:lpstr>
      <vt:lpstr>        Variety of Data</vt:lpstr>
      <vt:lpstr>        Dissolution of different liquids</vt:lpstr>
      <vt:lpstr>Conclusion</vt:lpstr>
    </vt:vector>
  </TitlesOfParts>
  <Company/>
  <LinksUpToDate>false</LinksUpToDate>
  <CharactersWithSpaces>26779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CHAI3</cp:lastModifiedBy>
  <cp:revision>4</cp:revision>
  <cp:lastPrinted>2019-12-21T03:43:00Z</cp:lastPrinted>
  <dcterms:created xsi:type="dcterms:W3CDTF">2019-12-21T03:31:00Z</dcterms:created>
  <dcterms:modified xsi:type="dcterms:W3CDTF">2019-12-21T03:45:00Z</dcterms:modified>
</cp:coreProperties>
</file>