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8BA76FE" w:rsidR="003911DC" w:rsidRPr="00831DCA" w:rsidRDefault="003911DC"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8BA76FE" w:rsidR="003911DC" w:rsidRPr="00831DCA" w:rsidRDefault="003911DC"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E51B7DF" w:rsidR="003911DC" w:rsidRPr="00C92452" w:rsidRDefault="003911DC"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type id="_x0000_t202" coordsize="21600,21600" o:spt="202" path="m,l,21600r21600,l21600,xe">
                  <v:stroke joinstyle="miter"/>
                  <v:path gradientshapeok="t" o:connecttype="rect"/>
                </v:shapety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E51B7DF" w:rsidR="003911DC" w:rsidRPr="00C92452" w:rsidRDefault="003911DC"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831DCA">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831DCA">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C92452">
      <w:pPr>
        <w:pStyle w:val="Heading1"/>
      </w:pPr>
      <w:r>
        <w:t xml:space="preserve">The Fourier </w:t>
      </w:r>
      <w:r w:rsidR="00EF5937">
        <w:t>Theorem</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57255286" w14:textId="27AB9A63" w:rsidR="002E5310" w:rsidRPr="00336E65" w:rsidRDefault="00A72F51" w:rsidP="00D65450">
      <w:pPr>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771FFB15" w:rsidR="00DC5DB3" w:rsidRPr="00E11CEF" w:rsidRDefault="007523B2" w:rsidP="00697CAB">
      <w:commentRangeStart w:id="2"/>
      <w:r>
        <w:rPr>
          <w:noProof/>
          <w:lang w:val="en-CA"/>
        </w:rPr>
        <w:drawing>
          <wp:inline distT="0" distB="0" distL="0" distR="0" wp14:anchorId="2B9EB290" wp14:editId="3360642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
      <w:r w:rsidR="00EF5937">
        <w:rPr>
          <w:rStyle w:val="CommentReference"/>
        </w:rPr>
        <w:commentReference w:id="2"/>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EF5937">
      <w:pPr>
        <w:pStyle w:val="Heading1"/>
      </w:pPr>
      <w:r>
        <w:t>Fourier Analysis</w:t>
      </w:r>
    </w:p>
    <w:p w14:paraId="192338DC" w14:textId="2BCA667C" w:rsidR="00FD43CC" w:rsidRDefault="00EF5937" w:rsidP="00EF5937">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FD43CC">
      <w:pPr>
        <w:pStyle w:val="Heading2"/>
      </w:pPr>
      <w:r>
        <w:t>Fourier Transformation</w:t>
      </w:r>
    </w:p>
    <w:p w14:paraId="6FB6660D" w14:textId="77777777" w:rsidR="003B7C68" w:rsidRDefault="00FD43CC" w:rsidP="00FD43CC">
      <w:r>
        <w:tab/>
      </w:r>
      <w:r w:rsidR="00CF322C">
        <w:t>Starting simple, human’s understanding of what defines a sinusoidal wave needs to translated in</w:t>
      </w:r>
      <w:r w:rsidR="003B7C68">
        <w:t xml:space="preserve">to mathematics. Take the function f(x) = sin(x) for example, the amplitude of the function is just f(x) for any given point on the x axis. We determine the period of the function by first finding an x-interception of the function. We then fallow the function, as it increases above </w:t>
      </w:r>
      <w:r w:rsidR="003B7C68">
        <w:lastRenderedPageBreak/>
        <w:t>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FD43CC">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FD43CC">
      <w:r>
        <w:tab/>
      </w:r>
      <w:r w:rsidR="00720C1E">
        <w:t xml:space="preserve">The characteristic of a positive hump directly followed by a negative hump both with the exact same shape can be taken advantage of to describe a period. The opposite nature of the 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D65450">
      <w:pPr>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D65450">
      <w:pPr>
        <w:ind w:firstLine="420"/>
      </w:pPr>
      <w:r>
        <w:t>Since the Fourier series is the sum of an infinite amount of sinusoidal functions, n will be approaching infinity, allowing us to re-write the function g(x):</w:t>
      </w:r>
    </w:p>
    <w:p w14:paraId="0345DFDA" w14:textId="2FC7156C" w:rsidR="00B87388" w:rsidRPr="00B87388" w:rsidRDefault="00B87388" w:rsidP="00DC61E4">
      <w:pPr>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n</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x+C(n)</m:t>
                      </m:r>
                    </m:e>
                  </m:d>
                </m:e>
              </m:func>
            </m:e>
          </m:nary>
        </m:oMath>
      </m:oMathPara>
    </w:p>
    <w:p w14:paraId="68F0CD5A" w14:textId="41E3F6C9" w:rsidR="00B87388" w:rsidRDefault="00D65450" w:rsidP="00B87388">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better suit our context. The variables n and x while looks simple, does not help us model soundwave. We can thus replace them with frequency (f) </w:t>
      </w:r>
      <w:r w:rsidR="00E57037">
        <w:t>if oscillations in a given</w:t>
      </w:r>
      <w:r w:rsidR="00B87388">
        <w:t xml:space="preserve"> time </w:t>
      </w:r>
      <w:r w:rsidR="00E57037">
        <w:t xml:space="preserve">interval </w:t>
      </w:r>
      <w:r w:rsidR="00B87388">
        <w:t xml:space="preserve">(t). </w:t>
      </w:r>
      <w:r w:rsidR="00662796">
        <w:t xml:space="preserve">The “n” in the expression represent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fallowing:</w:t>
      </w:r>
    </w:p>
    <w:p w14:paraId="7DC7BAA9" w14:textId="7FE75724" w:rsidR="00B50D37" w:rsidRPr="00B50D37" w:rsidRDefault="00F1690F" w:rsidP="00F1690F">
      <w:pPr>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F1690F">
      <w:pPr>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w:lastRenderedPageBreak/>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B50D37">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078D70A0" w:rsidR="00AA5CBD" w:rsidRDefault="00AA5CBD" w:rsidP="00B50D37">
      <w:r>
        <w:tab/>
        <w:t xml:space="preserve">A useful tool to represent the amplitude and phase shift is complex numbers, as they can be represented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30C01F8A" w:rsidR="00D57FA7" w:rsidRDefault="00216C6E" w:rsidP="00B50D37">
      <w:r>
        <w:tab/>
      </w:r>
      <w:commentRangeStart w:id="3"/>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concept of centroid</w:t>
      </w:r>
      <w:r w:rsidR="00CC476D">
        <w:t xml:space="preserve"> in geometry.</w:t>
      </w:r>
      <w:commentRangeEnd w:id="3"/>
      <w:r w:rsidR="00D57FA7">
        <w:rPr>
          <w:rStyle w:val="CommentReference"/>
        </w:rPr>
        <w:commentReference w:id="3"/>
      </w:r>
    </w:p>
    <w:p w14:paraId="1842E427" w14:textId="36F561CE" w:rsidR="00CC476D" w:rsidRPr="00B87388" w:rsidRDefault="00CC476D" w:rsidP="00B50D37">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cancels each other out, causing the average of the location of points on the shape to be in the middle. </w:t>
      </w:r>
    </w:p>
    <w:p w14:paraId="3C8FD109" w14:textId="450C6698" w:rsidR="000264EC" w:rsidRDefault="00CC476D" w:rsidP="00B87388">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207A01">
      <w:pPr>
        <w:keepNext/>
      </w:pPr>
      <w:r>
        <w:rPr>
          <w:noProof/>
          <w:lang w:val="en-CA"/>
        </w:rPr>
        <w:drawing>
          <wp:inline distT="0" distB="0" distL="0" distR="0" wp14:anchorId="6CFA55C0" wp14:editId="73648200">
            <wp:extent cx="5489066" cy="268116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9066" cy="2681160"/>
                    </a:xfrm>
                    <a:prstGeom prst="rect">
                      <a:avLst/>
                    </a:prstGeom>
                    <a:noFill/>
                    <a:ln>
                      <a:noFill/>
                    </a:ln>
                  </pic:spPr>
                </pic:pic>
              </a:graphicData>
            </a:graphic>
          </wp:inline>
        </w:drawing>
      </w:r>
    </w:p>
    <w:p w14:paraId="07C8B654" w14:textId="19BAA18D" w:rsidR="000264EC" w:rsidRDefault="00207A01" w:rsidP="00207A01">
      <w:pPr>
        <w:pStyle w:val="Caption"/>
      </w:pPr>
      <w:r>
        <w:t xml:space="preserve">Figure </w:t>
      </w:r>
      <w:r w:rsidR="00A72F51">
        <w:fldChar w:fldCharType="begin"/>
      </w:r>
      <w:r w:rsidR="00A72F51">
        <w:instrText xml:space="preserve"> SEQ Figure \* ARABIC </w:instrText>
      </w:r>
      <w:r w:rsidR="00A72F51">
        <w:fldChar w:fldCharType="separate"/>
      </w:r>
      <w:r w:rsidR="00BE0F64">
        <w:rPr>
          <w:noProof/>
        </w:rPr>
        <w:t>3</w:t>
      </w:r>
      <w:r w:rsidR="00A72F51">
        <w:rPr>
          <w:noProof/>
        </w:rPr>
        <w:fldChar w:fldCharType="end"/>
      </w:r>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21FB747E" w:rsidR="00D57FA7" w:rsidRDefault="00207A01" w:rsidP="00D57FA7">
      <w:r>
        <w:lastRenderedPageBreak/>
        <w:tab/>
        <w:t>In figure 3, I c</w:t>
      </w:r>
      <w:r w:rsidR="00924E59">
        <w:t>hose to use the function sin(6πt</w:t>
      </w:r>
      <w:r w:rsidR="000A709F">
        <w:t xml:space="preserve">)+1 so that I do not need to deal with negative values on the visual representation, as they might be distracting.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 symmetrical. If the domain is not an integer multiple of the period of the sin function, then it will not be a radial symmetrical shape. </w:t>
      </w:r>
    </w:p>
    <w:p w14:paraId="4003C4C5" w14:textId="02852B0F" w:rsidR="00D57FA7" w:rsidRDefault="00D57FA7" w:rsidP="00D57FA7">
      <w:r>
        <w:tab/>
        <w:t xml:space="preserve">While a 2D Cartesian plane can be used to plot the shape, and find the location of the centroid of the shape, finding an equation that describes the shape will be difficult. Instead, we can use the useful tool of complex numbers’ polar form to graph this function. </w:t>
      </w:r>
    </w:p>
    <w:p w14:paraId="49D19A3E" w14:textId="32966500" w:rsidR="00D57FA7" w:rsidRDefault="00D57FA7" w:rsidP="00D57FA7">
      <w:r>
        <w:tab/>
      </w:r>
      <w:r w:rsidR="00924E59">
        <w:t xml:space="preserve">Recall function g(t) from figure 3. The process of transitioning the graph into a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xml:space="preserve">. The expression within the cis function is the same as the sine function in g(x) because we also need to perform the same horizontal compression the cis function to make sure that both function represents the same graph. </w:t>
      </w:r>
    </w:p>
    <w:p w14:paraId="7BAAFBF0" w14:textId="3690CC2F" w:rsidR="00C45E5D" w:rsidRDefault="00924E59" w:rsidP="00D57FA7">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are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D57FA7">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A72F51" w:rsidP="00D57FA7">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418DAEA4" w:rsidR="00BE0F64" w:rsidRDefault="00C45E5D" w:rsidP="00D57FA7">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know have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 xml:space="preserve">frequency of the function g(x). This is because the whole number of multiples actually indicator of the amount of segments that is radially symmetric. This can be seen from the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amount of segments in the shape which it produces. When the whole number multiple </w:t>
      </w:r>
      <w:r w:rsidR="0035305B">
        <w:lastRenderedPageBreak/>
        <w:t xml:space="preserve">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BE0F64">
      <w:pPr>
        <w:keepNext/>
      </w:pPr>
      <w:commentRangeStart w:id="4"/>
      <w:r>
        <w:rPr>
          <w:noProof/>
          <w:lang w:val="en-CA"/>
        </w:rPr>
        <w:drawing>
          <wp:inline distT="0" distB="0" distL="0" distR="0" wp14:anchorId="09CF25CC" wp14:editId="3CACF90A">
            <wp:extent cx="5478780" cy="2516505"/>
            <wp:effectExtent l="0" t="0" r="7620"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516505"/>
                    </a:xfrm>
                    <a:prstGeom prst="rect">
                      <a:avLst/>
                    </a:prstGeom>
                    <a:noFill/>
                    <a:ln>
                      <a:noFill/>
                    </a:ln>
                  </pic:spPr>
                </pic:pic>
              </a:graphicData>
            </a:graphic>
          </wp:inline>
        </w:drawing>
      </w:r>
      <w:commentRangeEnd w:id="4"/>
      <w:r w:rsidR="00AB66DA">
        <w:rPr>
          <w:rStyle w:val="CommentReference"/>
        </w:rPr>
        <w:commentReference w:id="4"/>
      </w:r>
    </w:p>
    <w:p w14:paraId="3448E367" w14:textId="5CD4AD19" w:rsidR="00C45E5D" w:rsidRPr="00BE0F64" w:rsidRDefault="00BE0F64" w:rsidP="00BE0F64">
      <w:pPr>
        <w:pStyle w:val="Caption"/>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Pr="00BE0F64">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515CF90C" w:rsidR="008C6E2C" w:rsidRDefault="00D57FA7" w:rsidP="00B87388">
      <w:r>
        <w:tab/>
      </w:r>
      <w:r w:rsidR="00AB66DA">
        <w:t xml:space="preserve">There is something special happening to the shape on the very right: even though it is not radial symmetrical, its centroid still appears to be so close to the origin that it is almost indistinguishable by eye. This is because of the large amount of oscillation that happens with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This means that the larger the range selected, the smaller affect the la</w:t>
      </w:r>
      <w:r w:rsidR="00D0342A">
        <w:t xml:space="preserve">ck of symmetry on the centroid. </w:t>
      </w:r>
    </w:p>
    <w:p w14:paraId="0739AA20" w14:textId="77777777" w:rsidR="008C6E2C" w:rsidRDefault="00D0342A" w:rsidP="00B87388">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 xml:space="preserve">. </w:t>
      </w:r>
      <w:r w:rsidR="00D81325">
        <w:t xml:space="preserve">After whipping out the effect of radial symmetry on the distance, the only factor which affects the distance of the two point is whether the period matches with time interval. </w:t>
      </w:r>
    </w:p>
    <w:p w14:paraId="4ADB4C3B" w14:textId="48CFC866" w:rsidR="007E0265" w:rsidRDefault="008C6E2C" w:rsidP="00464A31">
      <w:pPr>
        <w:ind w:firstLine="420"/>
      </w:pPr>
      <w:r>
        <w:t xml:space="preserve">However, given the domain that is being used, it is impossible for the sinusoid to have the same period as the period must be a finite value. </w:t>
      </w:r>
      <w:r w:rsidR="007E0265">
        <w:t xml:space="preserve">If the period of the sinusoid is used to control </w:t>
      </w:r>
      <w:r w:rsidR="007E0265">
        <w:lastRenderedPageBreak/>
        <w:t>the amount of oscillations, we are limiting ourselves to just one cycle in the graph, which jams the entire set of real numbers into the domain 0 to 2π for the cis function.</w:t>
      </w:r>
    </w:p>
    <w:p w14:paraId="2EF42167" w14:textId="6CE331FB" w:rsidR="000B5DCB" w:rsidRDefault="008C6E2C" w:rsidP="00464A31">
      <w:pPr>
        <w:ind w:firstLine="420"/>
      </w:pPr>
      <w:r>
        <w:t xml:space="preserve">This “bug” in our formula can be fixed by adding a small patch. </w:t>
      </w:r>
      <w:r w:rsidR="000B5DCB">
        <w:t>Instead</w:t>
      </w:r>
      <w:r w:rsidR="00464A31">
        <w:t xml:space="preserve"> of using the period to control the frequency of oscillations in the shape,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with the frequency of the sinusoid oscillating, the period of the sinusoid will match up with the domain of one cycle in the graph, causing the centroid of the shape to deviate from the origin.</w:t>
      </w:r>
    </w:p>
    <w:p w14:paraId="6F007397" w14:textId="0CE74889" w:rsidR="007E0265" w:rsidRPr="007E0265" w:rsidRDefault="007E0265" w:rsidP="007E0265">
      <w:pPr>
        <w:ind w:firstLine="420"/>
      </w:pPr>
      <w:r>
        <w:t>This modification is essentially making the cis function to have the same frequency as the sinusoid function, and can be carried out by expanding the sinusoid horizontally by f when plotting it onto the complex plane. This modifies the expression to:</w:t>
      </w:r>
    </w:p>
    <w:p w14:paraId="63014FB6" w14:textId="7D8FD405" w:rsidR="007E0265" w:rsidRPr="00920D11" w:rsidRDefault="00A72F51" w:rsidP="007E0265">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bookmarkStart w:id="5" w:name="_GoBack"/>
      <w:bookmarkEnd w:id="5"/>
    </w:p>
    <w:p w14:paraId="11C5CF43" w14:textId="440614ED" w:rsidR="00920D11" w:rsidRPr="00C45E5D" w:rsidRDefault="00920D11" w:rsidP="007E0265">
      <w:r>
        <w:tab/>
      </w:r>
      <w:r w:rsidR="0093404B">
        <w:t xml:space="preserve"> </w:t>
      </w:r>
    </w:p>
    <w:p w14:paraId="52DD0EE5" w14:textId="07F7A37C" w:rsidR="008C6E2C" w:rsidRDefault="008C6E2C" w:rsidP="008C6E2C">
      <w:pPr>
        <w:ind w:firstLine="420"/>
      </w:pPr>
    </w:p>
    <w:p w14:paraId="1B047F66" w14:textId="3A988963" w:rsidR="003911DC" w:rsidRPr="00B87388" w:rsidRDefault="003911DC" w:rsidP="00B87388">
      <w:r>
        <w:tab/>
        <w:t xml:space="preserve"> </w:t>
      </w:r>
    </w:p>
    <w:p w14:paraId="7A54935D" w14:textId="77777777" w:rsidR="00B87388" w:rsidRDefault="00B87388">
      <w:pPr>
        <w:spacing w:line="300" w:lineRule="auto"/>
      </w:pPr>
      <w:r>
        <w:br w:type="page"/>
      </w:r>
    </w:p>
    <w:p w14:paraId="0242F47A" w14:textId="1FFDFC65" w:rsidR="006D0248" w:rsidRPr="006D0248" w:rsidRDefault="006D0248" w:rsidP="00FD43CC"/>
    <w:sectPr w:rsidR="006D0248" w:rsidRPr="006D0248"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3911DC" w:rsidRDefault="003911DC">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1" w:author="Leo Chai" w:date="2020-02-06T04:57:00Z" w:initials="LC">
    <w:p w14:paraId="18948FA3" w14:textId="732E8056" w:rsidR="003911DC" w:rsidRDefault="003911DC">
      <w:pPr>
        <w:pStyle w:val="CommentText"/>
      </w:pPr>
      <w:r>
        <w:rPr>
          <w:rStyle w:val="CommentReference"/>
        </w:rPr>
        <w:annotationRef/>
      </w:r>
      <w:r>
        <w:t>Should I even say this, and is “tedious” too personal</w:t>
      </w:r>
    </w:p>
  </w:comment>
  <w:comment w:id="2" w:author="Leo Chai" w:date="2020-02-07T04:39:00Z" w:initials="LC">
    <w:p w14:paraId="4D79E158" w14:textId="06F451CF" w:rsidR="003911DC" w:rsidRDefault="003911DC">
      <w:pPr>
        <w:pStyle w:val="CommentText"/>
      </w:pPr>
      <w:r>
        <w:rPr>
          <w:rStyle w:val="CommentReference"/>
        </w:rPr>
        <w:annotationRef/>
      </w:r>
      <w:r>
        <w:t>Should I add horizontal axis?</w:t>
      </w:r>
    </w:p>
  </w:comment>
  <w:comment w:id="3" w:author="Leo Chai" w:date="2020-02-08T09:06:00Z" w:initials="LC">
    <w:p w14:paraId="5586C1D4" w14:textId="3048CC7C" w:rsidR="003911DC" w:rsidRDefault="003911DC">
      <w:pPr>
        <w:pStyle w:val="CommentText"/>
      </w:pPr>
      <w:r>
        <w:rPr>
          <w:rStyle w:val="CommentReference"/>
        </w:rPr>
        <w:annotationRef/>
      </w:r>
      <w:r>
        <w:t>New section?</w:t>
      </w:r>
    </w:p>
  </w:comment>
  <w:comment w:id="4" w:author="Leo Chai" w:date="2020-02-08T11:41:00Z" w:initials="LC">
    <w:p w14:paraId="03708A08" w14:textId="143B9778" w:rsidR="003911DC" w:rsidRDefault="003911DC">
      <w:pPr>
        <w:pStyle w:val="CommentText"/>
      </w:pPr>
      <w:r>
        <w:rPr>
          <w:rStyle w:val="CommentReference"/>
        </w:rPr>
        <w:annotationRef/>
      </w:r>
      <w:r>
        <w:t>Do I need to show calculation? It is literally just plugging stuff in that formula that I came up with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Ex w15:paraId="4D79E158" w15:done="0"/>
  <w15:commentEx w15:paraId="5586C1D4" w15:done="0"/>
  <w15:commentEx w15:paraId="03708A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Id w16cid:paraId="4D79E158" w16cid:durableId="21E7A6BD"/>
  <w16cid:commentId w16cid:paraId="56C00E35" w16cid:durableId="21E882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31798" w14:textId="77777777" w:rsidR="00A72F51" w:rsidRDefault="00A72F51" w:rsidP="00697CAB">
      <w:pPr>
        <w:spacing w:after="0"/>
      </w:pPr>
      <w:r>
        <w:separator/>
      </w:r>
    </w:p>
  </w:endnote>
  <w:endnote w:type="continuationSeparator" w:id="0">
    <w:p w14:paraId="3C423389" w14:textId="77777777" w:rsidR="00A72F51" w:rsidRDefault="00A72F51"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1CB65" w14:textId="77777777" w:rsidR="00A72F51" w:rsidRDefault="00A72F51" w:rsidP="00697CAB">
      <w:pPr>
        <w:spacing w:after="0"/>
      </w:pPr>
      <w:r>
        <w:separator/>
      </w:r>
    </w:p>
  </w:footnote>
  <w:footnote w:type="continuationSeparator" w:id="0">
    <w:p w14:paraId="4CAD435B" w14:textId="77777777" w:rsidR="00A72F51" w:rsidRDefault="00A72F51"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oFAPtBC0gtAAAA"/>
  </w:docVars>
  <w:rsids>
    <w:rsidRoot w:val="005F5B2F"/>
    <w:rsid w:val="000264EC"/>
    <w:rsid w:val="00037C3B"/>
    <w:rsid w:val="00050011"/>
    <w:rsid w:val="000648E4"/>
    <w:rsid w:val="000A709F"/>
    <w:rsid w:val="000B5DCB"/>
    <w:rsid w:val="000C03E8"/>
    <w:rsid w:val="00135A47"/>
    <w:rsid w:val="00196D59"/>
    <w:rsid w:val="001D4B8B"/>
    <w:rsid w:val="001F5275"/>
    <w:rsid w:val="00207A01"/>
    <w:rsid w:val="00216C6E"/>
    <w:rsid w:val="0021718B"/>
    <w:rsid w:val="002172FA"/>
    <w:rsid w:val="00224B77"/>
    <w:rsid w:val="0028711E"/>
    <w:rsid w:val="002B0010"/>
    <w:rsid w:val="002E5310"/>
    <w:rsid w:val="002F2206"/>
    <w:rsid w:val="002F27E1"/>
    <w:rsid w:val="00334DAE"/>
    <w:rsid w:val="003366B1"/>
    <w:rsid w:val="00336E65"/>
    <w:rsid w:val="0035305B"/>
    <w:rsid w:val="003629CC"/>
    <w:rsid w:val="003911DC"/>
    <w:rsid w:val="003A754F"/>
    <w:rsid w:val="003B7C68"/>
    <w:rsid w:val="003C4D65"/>
    <w:rsid w:val="003D41E5"/>
    <w:rsid w:val="0042772D"/>
    <w:rsid w:val="00464A31"/>
    <w:rsid w:val="00487A8A"/>
    <w:rsid w:val="004B4325"/>
    <w:rsid w:val="004C31F9"/>
    <w:rsid w:val="004D7AC3"/>
    <w:rsid w:val="00536AE9"/>
    <w:rsid w:val="00541940"/>
    <w:rsid w:val="005504CD"/>
    <w:rsid w:val="00590896"/>
    <w:rsid w:val="005B4982"/>
    <w:rsid w:val="005C3C66"/>
    <w:rsid w:val="005E56EF"/>
    <w:rsid w:val="005F5B2F"/>
    <w:rsid w:val="00602AE8"/>
    <w:rsid w:val="00624400"/>
    <w:rsid w:val="006328B6"/>
    <w:rsid w:val="00662796"/>
    <w:rsid w:val="006878B5"/>
    <w:rsid w:val="00697CAB"/>
    <w:rsid w:val="006D0248"/>
    <w:rsid w:val="0070609A"/>
    <w:rsid w:val="00720C1E"/>
    <w:rsid w:val="00721D55"/>
    <w:rsid w:val="00731772"/>
    <w:rsid w:val="00742EC9"/>
    <w:rsid w:val="007523B2"/>
    <w:rsid w:val="007E0265"/>
    <w:rsid w:val="00831DCA"/>
    <w:rsid w:val="00892B06"/>
    <w:rsid w:val="008C6E2C"/>
    <w:rsid w:val="008D0FCF"/>
    <w:rsid w:val="00907057"/>
    <w:rsid w:val="00907AF3"/>
    <w:rsid w:val="00920D11"/>
    <w:rsid w:val="00924E59"/>
    <w:rsid w:val="0093404B"/>
    <w:rsid w:val="009B1630"/>
    <w:rsid w:val="009D10F7"/>
    <w:rsid w:val="00A1474D"/>
    <w:rsid w:val="00A23F8B"/>
    <w:rsid w:val="00A374FF"/>
    <w:rsid w:val="00A72F51"/>
    <w:rsid w:val="00A81408"/>
    <w:rsid w:val="00A949E0"/>
    <w:rsid w:val="00AA1844"/>
    <w:rsid w:val="00AA5CBD"/>
    <w:rsid w:val="00AB66DA"/>
    <w:rsid w:val="00AC1DAC"/>
    <w:rsid w:val="00B50D37"/>
    <w:rsid w:val="00B63749"/>
    <w:rsid w:val="00B87388"/>
    <w:rsid w:val="00BA1532"/>
    <w:rsid w:val="00BB34BF"/>
    <w:rsid w:val="00BE0F64"/>
    <w:rsid w:val="00C45E5D"/>
    <w:rsid w:val="00C64B8C"/>
    <w:rsid w:val="00C92452"/>
    <w:rsid w:val="00CC476D"/>
    <w:rsid w:val="00CE7CFD"/>
    <w:rsid w:val="00CF322C"/>
    <w:rsid w:val="00D0342A"/>
    <w:rsid w:val="00D4379D"/>
    <w:rsid w:val="00D51AFA"/>
    <w:rsid w:val="00D521D5"/>
    <w:rsid w:val="00D57FA7"/>
    <w:rsid w:val="00D65450"/>
    <w:rsid w:val="00D8026C"/>
    <w:rsid w:val="00D81325"/>
    <w:rsid w:val="00DB2418"/>
    <w:rsid w:val="00DB672F"/>
    <w:rsid w:val="00DC5DB3"/>
    <w:rsid w:val="00DC61E4"/>
    <w:rsid w:val="00E11CEF"/>
    <w:rsid w:val="00E53B8F"/>
    <w:rsid w:val="00E57037"/>
    <w:rsid w:val="00E70E72"/>
    <w:rsid w:val="00E7548F"/>
    <w:rsid w:val="00E81B39"/>
    <w:rsid w:val="00E95FE8"/>
    <w:rsid w:val="00EA1B0F"/>
    <w:rsid w:val="00EF5937"/>
    <w:rsid w:val="00F1690F"/>
    <w:rsid w:val="00F63240"/>
    <w:rsid w:val="00F657E2"/>
    <w:rsid w:val="00F67836"/>
    <w:rsid w:val="00F742E6"/>
    <w:rsid w:val="00FA7721"/>
    <w:rsid w:val="00FD43CC"/>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19"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C7244C8-1A35-4C5D-843F-2EFAA635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10</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14</cp:revision>
  <dcterms:created xsi:type="dcterms:W3CDTF">2020-02-03T17:21:00Z</dcterms:created>
  <dcterms:modified xsi:type="dcterms:W3CDTF">2020-02-09T09:13:00Z</dcterms:modified>
</cp:coreProperties>
</file>