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F55A8" w14:textId="77777777" w:rsidR="00AB031A" w:rsidRPr="00AB031A" w:rsidRDefault="00AB031A" w:rsidP="00AB031A">
      <w:pPr>
        <w:rPr>
          <w:b/>
          <w:bCs/>
        </w:rPr>
      </w:pPr>
      <w:r w:rsidRPr="00AB031A">
        <w:rPr>
          <w:b/>
          <w:bCs/>
        </w:rPr>
        <w:t>FeCIM Component Spec: Activation Buffer</w:t>
      </w:r>
    </w:p>
    <w:p w14:paraId="5606077D" w14:textId="77777777" w:rsidR="00AB031A" w:rsidRPr="00AB031A" w:rsidRDefault="00AB031A" w:rsidP="00AB031A">
      <w:r w:rsidRPr="00AB031A">
        <w:rPr>
          <w:b/>
          <w:bCs/>
        </w:rPr>
        <w:t>Module:</w:t>
      </w:r>
      <w:r w:rsidRPr="00AB031A">
        <w:t xml:space="preserve"> act_buffer </w:t>
      </w:r>
      <w:r w:rsidRPr="00AB031A">
        <w:rPr>
          <w:b/>
          <w:bCs/>
        </w:rPr>
        <w:t>Owner:</w:t>
      </w:r>
      <w:r w:rsidRPr="00AB031A">
        <w:t xml:space="preserve"> Lane A (RTL) </w:t>
      </w:r>
      <w:r w:rsidRPr="00AB031A">
        <w:rPr>
          <w:b/>
          <w:bCs/>
        </w:rPr>
        <w:t>Depends on:</w:t>
      </w:r>
      <w:r w:rsidRPr="00AB031A">
        <w:t xml:space="preserve"> packet_parser (bulk stream), control_fsm (act_addr) </w:t>
      </w:r>
      <w:r w:rsidRPr="00AB031A">
        <w:rPr>
          <w:b/>
          <w:bCs/>
        </w:rPr>
        <w:t>Feeds:</w:t>
      </w:r>
      <w:r w:rsidRPr="00AB031A">
        <w:t xml:space="preserve"> all lanes via broadcast </w:t>
      </w:r>
      <w:r w:rsidRPr="00AB031A">
        <w:rPr>
          <w:b/>
          <w:bCs/>
        </w:rPr>
        <w:t>Milestone:</w:t>
      </w:r>
      <w:r w:rsidRPr="00AB031A">
        <w:t xml:space="preserve"> Week 4 </w:t>
      </w:r>
      <w:r w:rsidRPr="00AB031A">
        <w:rPr>
          <w:b/>
          <w:bCs/>
        </w:rPr>
        <w:t>Status:</w:t>
      </w:r>
      <w:r w:rsidRPr="00AB031A">
        <w:t xml:space="preserve"> draft</w:t>
      </w:r>
    </w:p>
    <w:p w14:paraId="405A311C" w14:textId="77777777" w:rsidR="00AB031A" w:rsidRPr="00AB031A" w:rsidRDefault="00AB031A" w:rsidP="00AB031A">
      <w:r w:rsidRPr="00AB031A">
        <w:pict w14:anchorId="67252F09">
          <v:rect id="_x0000_i1085" style="width:0;height:1.5pt" o:hralign="center" o:hrstd="t" o:hr="t" fillcolor="#a0a0a0" stroked="f"/>
        </w:pict>
      </w:r>
    </w:p>
    <w:p w14:paraId="5F1ACBD2" w14:textId="77777777" w:rsidR="00AB031A" w:rsidRPr="00AB031A" w:rsidRDefault="00AB031A" w:rsidP="00AB031A">
      <w:pPr>
        <w:rPr>
          <w:b/>
          <w:bCs/>
        </w:rPr>
      </w:pPr>
      <w:r w:rsidRPr="00AB031A">
        <w:rPr>
          <w:b/>
          <w:bCs/>
        </w:rPr>
        <w:t>1. Purpose and scope</w:t>
      </w:r>
    </w:p>
    <w:p w14:paraId="220A3086" w14:textId="77777777" w:rsidR="00AB031A" w:rsidRPr="00AB031A" w:rsidRDefault="00AB031A" w:rsidP="00AB031A">
      <w:r w:rsidRPr="00AB031A">
        <w:t>Holds the input vector a[0..R-1]. During COMPUTE the sequencer reads one element per cycle and broadcasts it to all 32 lanes simultaneously.</w:t>
      </w:r>
    </w:p>
    <w:p w14:paraId="7BF45A78" w14:textId="77777777" w:rsidR="00AB031A" w:rsidRPr="00AB031A" w:rsidRDefault="00AB031A" w:rsidP="00AB031A">
      <w:r w:rsidRPr="00AB031A">
        <w:t>Small module, three real design questions: what it is made of, how it stays aligned with the weight read, and whether it should hold more than one vector.</w:t>
      </w:r>
    </w:p>
    <w:p w14:paraId="683FACF8" w14:textId="77777777" w:rsidR="00AB031A" w:rsidRPr="00AB031A" w:rsidRDefault="00AB031A" w:rsidP="00AB031A">
      <w:r w:rsidRPr="00AB031A">
        <w:pict w14:anchorId="188A6CC6">
          <v:rect id="_x0000_i1086" style="width:0;height:1.5pt" o:hralign="center" o:hrstd="t" o:hr="t" fillcolor="#a0a0a0" stroked="f"/>
        </w:pict>
      </w:r>
    </w:p>
    <w:p w14:paraId="6DDB9E34" w14:textId="77777777" w:rsidR="00AB031A" w:rsidRPr="00AB031A" w:rsidRDefault="00AB031A" w:rsidP="00AB031A">
      <w:pPr>
        <w:rPr>
          <w:b/>
          <w:bCs/>
        </w:rPr>
      </w:pPr>
      <w:r w:rsidRPr="00AB031A">
        <w:rPr>
          <w:b/>
          <w:bCs/>
        </w:rPr>
        <w:t>2. Activations are unsigned, and that is physical</w:t>
      </w:r>
    </w:p>
    <w:p w14:paraId="1D511140" w14:textId="77777777" w:rsidR="00AB031A" w:rsidRPr="00AB031A" w:rsidRDefault="00AB031A" w:rsidP="00AB031A">
      <w:r w:rsidRPr="00AB031A">
        <w:t xml:space="preserve">ACT_W = 8, </w:t>
      </w:r>
      <w:r w:rsidRPr="00AB031A">
        <w:rPr>
          <w:b/>
          <w:bCs/>
        </w:rPr>
        <w:t>unsigned</w:t>
      </w:r>
      <w:r w:rsidRPr="00AB031A">
        <w:t>.</w:t>
      </w:r>
    </w:p>
    <w:p w14:paraId="4A0F8E81" w14:textId="77777777" w:rsidR="00AB031A" w:rsidRPr="00AB031A" w:rsidRDefault="00AB031A" w:rsidP="00AB031A">
      <w:r w:rsidRPr="00AB031A">
        <w:t>In a real crossbar the activation is the voltage applied to a wordline. Voltage magnitude is what drives current through the cell, and a negative activation would require either negative supply rails or a second differential scheme layered on top of the one already used for signed weights. Real designs avoid this.</w:t>
      </w:r>
    </w:p>
    <w:p w14:paraId="51DAC4ED" w14:textId="77777777" w:rsidR="00AB031A" w:rsidRPr="00AB031A" w:rsidRDefault="00AB031A" w:rsidP="00AB031A">
      <w:r w:rsidRPr="00AB031A">
        <w:t>It also happens to match ReLU networks exactly — post-ReLU activations are non-negative by construction. The physical constraint and the algorithmic reality agree, which is worth one sentence in the report.</w:t>
      </w:r>
    </w:p>
    <w:p w14:paraId="50C19EAC" w14:textId="77777777" w:rsidR="00AB031A" w:rsidRPr="00AB031A" w:rsidRDefault="00AB031A" w:rsidP="00AB031A">
      <w:r w:rsidRPr="00AB031A">
        <w:rPr>
          <w:b/>
          <w:bCs/>
        </w:rPr>
        <w:t>The first layer is the exception.</w:t>
      </w:r>
      <w:r w:rsidRPr="00AB031A">
        <w:t xml:space="preserve"> Normalized pixel inputs are typically signed. Handle this on the host: shift inputs to unsigned and fold the correction into the layer's bias term. This is standard practice in quantized inference and costs nothing in hardware. Document it in the weight-mapping tool so it does not look like an oversight.</w:t>
      </w:r>
    </w:p>
    <w:p w14:paraId="2EF11FE0" w14:textId="77777777" w:rsidR="00AB031A" w:rsidRPr="00AB031A" w:rsidRDefault="00AB031A" w:rsidP="00AB031A">
      <w:r w:rsidRPr="00AB031A">
        <w:pict w14:anchorId="117BAF1D">
          <v:rect id="_x0000_i1087" style="width:0;height:1.5pt" o:hralign="center" o:hrstd="t" o:hr="t" fillcolor="#a0a0a0" stroked="f"/>
        </w:pict>
      </w:r>
    </w:p>
    <w:p w14:paraId="7360A3B9" w14:textId="77777777" w:rsidR="00AB031A" w:rsidRPr="00AB031A" w:rsidRDefault="00AB031A" w:rsidP="00AB031A">
      <w:pPr>
        <w:rPr>
          <w:b/>
          <w:bCs/>
        </w:rPr>
      </w:pPr>
      <w:r w:rsidRPr="00AB031A">
        <w:rPr>
          <w:b/>
          <w:bCs/>
        </w:rPr>
        <w:t>3. M9K, not registers</w:t>
      </w:r>
    </w:p>
    <w:p w14:paraId="5D75D7C2" w14:textId="77777777" w:rsidR="00AB031A" w:rsidRPr="00AB031A" w:rsidRDefault="00AB031A" w:rsidP="00AB031A">
      <w:r w:rsidRPr="00AB031A">
        <w:t>64 × 8 bits is 512 bits. As registers that is ~512 LEs; as an M9K it is one block out of 182, with the rest of the block spare for growth to 128 or 256 rows.</w:t>
      </w:r>
    </w:p>
    <w:p w14:paraId="0CE30885" w14:textId="77777777" w:rsidR="00AB031A" w:rsidRPr="00AB031A" w:rsidRDefault="00AB031A" w:rsidP="00AB031A">
      <w:r w:rsidRPr="00AB031A">
        <w:t xml:space="preserve">The stronger argument is </w:t>
      </w:r>
      <w:r w:rsidRPr="00AB031A">
        <w:rPr>
          <w:b/>
          <w:bCs/>
        </w:rPr>
        <w:t>latency matching</w:t>
      </w:r>
      <w:r w:rsidRPr="00AB031A">
        <w:t xml:space="preserve">. Weights come out of M9K one cycle after the address is presented. If activations came from registers they would be available combinationally, and someone would have to insert a delay register to realign them — </w:t>
      </w:r>
      <w:r w:rsidRPr="00AB031A">
        <w:lastRenderedPageBreak/>
        <w:t>another place for the pipeline to drift out of step. Reading both from M9K makes alignment automatic and free.</w:t>
      </w:r>
    </w:p>
    <w:p w14:paraId="7CCA7E06" w14:textId="77777777" w:rsidR="00AB031A" w:rsidRPr="00AB031A" w:rsidRDefault="00AB031A" w:rsidP="00AB031A">
      <w:r w:rsidRPr="00AB031A">
        <w:t>Use M9K. Configure as 1024×8 like the lane weight memories, so the two instantiations match.</w:t>
      </w:r>
    </w:p>
    <w:p w14:paraId="7F51B6B8" w14:textId="77777777" w:rsidR="00AB031A" w:rsidRPr="00AB031A" w:rsidRDefault="00AB031A" w:rsidP="00AB031A">
      <w:r w:rsidRPr="00AB031A">
        <w:pict w14:anchorId="50F9B471">
          <v:rect id="_x0000_i1088" style="width:0;height:1.5pt" o:hralign="center" o:hrstd="t" o:hr="t" fillcolor="#a0a0a0" stroked="f"/>
        </w:pict>
      </w:r>
    </w:p>
    <w:p w14:paraId="7CDBAB7F" w14:textId="77777777" w:rsidR="00AB031A" w:rsidRPr="00AB031A" w:rsidRDefault="00AB031A" w:rsidP="00AB031A">
      <w:pPr>
        <w:rPr>
          <w:b/>
          <w:bCs/>
        </w:rPr>
      </w:pPr>
      <w:r w:rsidRPr="00AB031A">
        <w:rPr>
          <w:b/>
          <w:bCs/>
        </w:rPr>
        <w:t>4. Pipeline alignment — the authoritative version</w:t>
      </w:r>
    </w:p>
    <w:p w14:paraId="124F34AE" w14:textId="77777777" w:rsidR="00AB031A" w:rsidRPr="00AB031A" w:rsidRDefault="00AB031A" w:rsidP="00AB031A">
      <w:r w:rsidRPr="00AB031A">
        <w:t>Earlier specs described the lane pipeline as "BRAM read → noise inject → multiply → accumulate" without pinning down which operations share a cycle. That ambiguity has to be resolved here, because LANE_PIPE_DEPTH depends on it and the control FSM's hold count depends on that.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5659"/>
        <w:gridCol w:w="3007"/>
      </w:tblGrid>
      <w:tr w:rsidR="00AB031A" w:rsidRPr="00AB031A" w14:paraId="49497D9C" w14:textId="77777777">
        <w:trPr>
          <w:tblHeader/>
          <w:tblCellSpacing w:w="15" w:type="dxa"/>
        </w:trPr>
        <w:tc>
          <w:tcPr>
            <w:tcW w:w="0" w:type="auto"/>
            <w:vAlign w:val="center"/>
            <w:hideMark/>
          </w:tcPr>
          <w:p w14:paraId="03A4AF56" w14:textId="77777777" w:rsidR="00AB031A" w:rsidRPr="00AB031A" w:rsidRDefault="00AB031A" w:rsidP="00AB031A">
            <w:pPr>
              <w:rPr>
                <w:b/>
                <w:bCs/>
              </w:rPr>
            </w:pPr>
            <w:r w:rsidRPr="00AB031A">
              <w:rPr>
                <w:b/>
                <w:bCs/>
              </w:rPr>
              <w:t>Cycle</w:t>
            </w:r>
          </w:p>
        </w:tc>
        <w:tc>
          <w:tcPr>
            <w:tcW w:w="0" w:type="auto"/>
            <w:vAlign w:val="center"/>
            <w:hideMark/>
          </w:tcPr>
          <w:p w14:paraId="5FE72B97" w14:textId="77777777" w:rsidR="00AB031A" w:rsidRPr="00AB031A" w:rsidRDefault="00AB031A" w:rsidP="00AB031A">
            <w:pPr>
              <w:rPr>
                <w:b/>
                <w:bCs/>
              </w:rPr>
            </w:pPr>
            <w:r w:rsidRPr="00AB031A">
              <w:rPr>
                <w:b/>
                <w:bCs/>
              </w:rPr>
              <w:t>Weight path</w:t>
            </w:r>
          </w:p>
        </w:tc>
        <w:tc>
          <w:tcPr>
            <w:tcW w:w="0" w:type="auto"/>
            <w:vAlign w:val="center"/>
            <w:hideMark/>
          </w:tcPr>
          <w:p w14:paraId="42802648" w14:textId="77777777" w:rsidR="00AB031A" w:rsidRPr="00AB031A" w:rsidRDefault="00AB031A" w:rsidP="00AB031A">
            <w:pPr>
              <w:rPr>
                <w:b/>
                <w:bCs/>
              </w:rPr>
            </w:pPr>
            <w:r w:rsidRPr="00AB031A">
              <w:rPr>
                <w:b/>
                <w:bCs/>
              </w:rPr>
              <w:t>Activation path</w:t>
            </w:r>
          </w:p>
        </w:tc>
      </w:tr>
      <w:tr w:rsidR="00AB031A" w:rsidRPr="00AB031A" w14:paraId="2CEA5F14" w14:textId="77777777">
        <w:trPr>
          <w:tblCellSpacing w:w="15" w:type="dxa"/>
        </w:trPr>
        <w:tc>
          <w:tcPr>
            <w:tcW w:w="0" w:type="auto"/>
            <w:vAlign w:val="center"/>
            <w:hideMark/>
          </w:tcPr>
          <w:p w14:paraId="2364A144" w14:textId="77777777" w:rsidR="00AB031A" w:rsidRPr="00AB031A" w:rsidRDefault="00AB031A" w:rsidP="00AB031A">
            <w:r w:rsidRPr="00AB031A">
              <w:t>N</w:t>
            </w:r>
          </w:p>
        </w:tc>
        <w:tc>
          <w:tcPr>
            <w:tcW w:w="0" w:type="auto"/>
            <w:vAlign w:val="center"/>
            <w:hideMark/>
          </w:tcPr>
          <w:p w14:paraId="668B6E24" w14:textId="77777777" w:rsidR="00AB031A" w:rsidRPr="00AB031A" w:rsidRDefault="00AB031A" w:rsidP="00AB031A">
            <w:r w:rsidRPr="00AB031A">
              <w:t>seq_cnt → lane M9K address</w:t>
            </w:r>
          </w:p>
        </w:tc>
        <w:tc>
          <w:tcPr>
            <w:tcW w:w="0" w:type="auto"/>
            <w:vAlign w:val="center"/>
            <w:hideMark/>
          </w:tcPr>
          <w:p w14:paraId="0E0D3D03" w14:textId="77777777" w:rsidR="00AB031A" w:rsidRPr="00AB031A" w:rsidRDefault="00AB031A" w:rsidP="00AB031A">
            <w:r w:rsidRPr="00AB031A">
              <w:t>seq_cnt[5:0] → act M9K address</w:t>
            </w:r>
          </w:p>
        </w:tc>
      </w:tr>
      <w:tr w:rsidR="00AB031A" w:rsidRPr="00AB031A" w14:paraId="4050C089" w14:textId="77777777">
        <w:trPr>
          <w:tblCellSpacing w:w="15" w:type="dxa"/>
        </w:trPr>
        <w:tc>
          <w:tcPr>
            <w:tcW w:w="0" w:type="auto"/>
            <w:vAlign w:val="center"/>
            <w:hideMark/>
          </w:tcPr>
          <w:p w14:paraId="364E4494" w14:textId="77777777" w:rsidR="00AB031A" w:rsidRPr="00AB031A" w:rsidRDefault="00AB031A" w:rsidP="00AB031A">
            <w:r w:rsidRPr="00AB031A">
              <w:t>N+1</w:t>
            </w:r>
          </w:p>
        </w:tc>
        <w:tc>
          <w:tcPr>
            <w:tcW w:w="0" w:type="auto"/>
            <w:vAlign w:val="center"/>
            <w:hideMark/>
          </w:tcPr>
          <w:p w14:paraId="73A9B216" w14:textId="77777777" w:rsidR="00AB031A" w:rsidRPr="00AB031A" w:rsidRDefault="00AB031A" w:rsidP="00AB031A">
            <w:r w:rsidRPr="00AB031A">
              <w:t>M9K output → alignment register</w:t>
            </w:r>
          </w:p>
        </w:tc>
        <w:tc>
          <w:tcPr>
            <w:tcW w:w="0" w:type="auto"/>
            <w:vAlign w:val="center"/>
            <w:hideMark/>
          </w:tcPr>
          <w:p w14:paraId="5021EB67" w14:textId="77777777" w:rsidR="00AB031A" w:rsidRPr="00AB031A" w:rsidRDefault="00AB031A" w:rsidP="00AB031A">
            <w:r w:rsidRPr="00AB031A">
              <w:t>M9K output → broadcast register</w:t>
            </w:r>
          </w:p>
        </w:tc>
      </w:tr>
      <w:tr w:rsidR="00AB031A" w:rsidRPr="00AB031A" w14:paraId="52B3AE01" w14:textId="77777777">
        <w:trPr>
          <w:tblCellSpacing w:w="15" w:type="dxa"/>
        </w:trPr>
        <w:tc>
          <w:tcPr>
            <w:tcW w:w="0" w:type="auto"/>
            <w:vAlign w:val="center"/>
            <w:hideMark/>
          </w:tcPr>
          <w:p w14:paraId="74F713BE" w14:textId="77777777" w:rsidR="00AB031A" w:rsidRPr="00AB031A" w:rsidRDefault="00AB031A" w:rsidP="00AB031A">
            <w:r w:rsidRPr="00AB031A">
              <w:t>N+2</w:t>
            </w:r>
          </w:p>
        </w:tc>
        <w:tc>
          <w:tcPr>
            <w:tcW w:w="0" w:type="auto"/>
            <w:vAlign w:val="center"/>
            <w:hideMark/>
          </w:tcPr>
          <w:p w14:paraId="45BD6745" w14:textId="77777777" w:rsidR="00AB031A" w:rsidRPr="00AB031A" w:rsidRDefault="00AB031A" w:rsidP="00AB031A">
            <w:r w:rsidRPr="00AB031A">
              <w:t>+ LFSR read noise, then multiply (shared cycle), result registered</w:t>
            </w:r>
          </w:p>
        </w:tc>
        <w:tc>
          <w:tcPr>
            <w:tcW w:w="0" w:type="auto"/>
            <w:vAlign w:val="center"/>
            <w:hideMark/>
          </w:tcPr>
          <w:p w14:paraId="0E2F96AA" w14:textId="77777777" w:rsidR="00AB031A" w:rsidRPr="00AB031A" w:rsidRDefault="00AB031A" w:rsidP="00AB031A">
            <w:r w:rsidRPr="00AB031A">
              <w:t>broadcast valid at all lanes</w:t>
            </w:r>
          </w:p>
        </w:tc>
      </w:tr>
      <w:tr w:rsidR="00AB031A" w:rsidRPr="00AB031A" w14:paraId="09A75F57" w14:textId="77777777">
        <w:trPr>
          <w:tblCellSpacing w:w="15" w:type="dxa"/>
        </w:trPr>
        <w:tc>
          <w:tcPr>
            <w:tcW w:w="0" w:type="auto"/>
            <w:vAlign w:val="center"/>
            <w:hideMark/>
          </w:tcPr>
          <w:p w14:paraId="522749AF" w14:textId="77777777" w:rsidR="00AB031A" w:rsidRPr="00AB031A" w:rsidRDefault="00AB031A" w:rsidP="00AB031A">
            <w:r w:rsidRPr="00AB031A">
              <w:t>N+3</w:t>
            </w:r>
          </w:p>
        </w:tc>
        <w:tc>
          <w:tcPr>
            <w:tcW w:w="0" w:type="auto"/>
            <w:vAlign w:val="center"/>
            <w:hideMark/>
          </w:tcPr>
          <w:p w14:paraId="484298F0" w14:textId="77777777" w:rsidR="00AB031A" w:rsidRPr="00AB031A" w:rsidRDefault="00AB031A" w:rsidP="00AB031A">
            <w:r w:rsidRPr="00AB031A">
              <w:t>accumulate</w:t>
            </w:r>
          </w:p>
        </w:tc>
        <w:tc>
          <w:tcPr>
            <w:tcW w:w="0" w:type="auto"/>
            <w:vAlign w:val="center"/>
            <w:hideMark/>
          </w:tcPr>
          <w:p w14:paraId="3DF20B46" w14:textId="77777777" w:rsidR="00AB031A" w:rsidRPr="00AB031A" w:rsidRDefault="00AB031A" w:rsidP="00AB031A">
            <w:r w:rsidRPr="00AB031A">
              <w:t>—</w:t>
            </w:r>
          </w:p>
        </w:tc>
      </w:tr>
    </w:tbl>
    <w:p w14:paraId="75013716" w14:textId="77777777" w:rsidR="00AB031A" w:rsidRPr="00AB031A" w:rsidRDefault="00AB031A" w:rsidP="00AB031A">
      <w:r w:rsidRPr="00AB031A">
        <w:t>The last address is issued at cycle N; the accumulator holds its final value at N+3.</w:t>
      </w:r>
    </w:p>
    <w:p w14:paraId="4AAB46D2" w14:textId="77777777" w:rsidR="00AB031A" w:rsidRPr="00AB031A" w:rsidRDefault="00AB031A" w:rsidP="00AB031A">
      <w:r w:rsidRPr="00AB031A">
        <w:rPr>
          <w:b/>
          <w:bCs/>
        </w:rPr>
        <w:t>LANE_PIPE_DEPTH = 3</w:t>
      </w:r>
      <w:r w:rsidRPr="00AB031A">
        <w:t xml:space="preserve"> — the control FSM holds in ACC for three cycles after issuing the last row. The value in fecim_pkg.sv is correct; this table is now the definition it refers to.</w:t>
      </w:r>
    </w:p>
    <w:p w14:paraId="27C8BBA2" w14:textId="77777777" w:rsidR="00AB031A" w:rsidRPr="00AB031A" w:rsidRDefault="00AB031A" w:rsidP="00AB031A">
      <w:pPr>
        <w:rPr>
          <w:b/>
          <w:bCs/>
        </w:rPr>
      </w:pPr>
      <w:r w:rsidRPr="00AB031A">
        <w:rPr>
          <w:b/>
          <w:bCs/>
        </w:rPr>
        <w:t>4.1 The alignment register on the weight path</w:t>
      </w:r>
    </w:p>
    <w:p w14:paraId="5AD30B6B" w14:textId="77777777" w:rsidR="00AB031A" w:rsidRPr="00AB031A" w:rsidRDefault="00AB031A" w:rsidP="00AB031A">
      <w:r w:rsidRPr="00AB031A">
        <w:t>The activation needs a register after the M9K for fanout (§5). The weight does not — each lane reads its own local memory with no fanout problem.</w:t>
      </w:r>
    </w:p>
    <w:p w14:paraId="6D69F257" w14:textId="77777777" w:rsidR="00AB031A" w:rsidRPr="00AB031A" w:rsidRDefault="00AB031A" w:rsidP="00AB031A">
      <w:r w:rsidRPr="00AB031A">
        <w:rPr>
          <w:b/>
          <w:bCs/>
        </w:rPr>
        <w:t>Add the register to the weight path anyway.</w:t>
      </w:r>
      <w:r w:rsidRPr="00AB031A">
        <w:t xml:space="preserve"> It costs 32 × 8 = 256 flip-flops and keeps the two paths structurally symmetric. Without it the activation is one cycle behind the weight and every lane needs a compensating delay, which is the same flip-flops arranged in a way that is easier to get wrong.</w:t>
      </w:r>
    </w:p>
    <w:p w14:paraId="1482F815" w14:textId="77777777" w:rsidR="00AB031A" w:rsidRPr="00AB031A" w:rsidRDefault="00AB031A" w:rsidP="00AB031A">
      <w:pPr>
        <w:rPr>
          <w:b/>
          <w:bCs/>
        </w:rPr>
      </w:pPr>
      <w:r w:rsidRPr="00AB031A">
        <w:rPr>
          <w:b/>
          <w:bCs/>
        </w:rPr>
        <w:t>4.2 The timing risk in cycle N+2</w:t>
      </w:r>
    </w:p>
    <w:p w14:paraId="7F73F67F" w14:textId="77777777" w:rsidR="00AB031A" w:rsidRPr="00AB031A" w:rsidRDefault="00AB031A" w:rsidP="00AB031A">
      <w:r w:rsidRPr="00AB031A">
        <w:lastRenderedPageBreak/>
        <w:t>Cycle N+2 does an 8-bit add and a 9×9 multiply in one 20 ns period. On a C7 speed grade this should close — the DSP block contributes roughly 5–6 ns and an 8-bit adder about 3–4 ns plus routing — but it is the tightest path in the design and the first place to look if timing fails.</w:t>
      </w:r>
    </w:p>
    <w:p w14:paraId="1EC4612C" w14:textId="77777777" w:rsidR="00AB031A" w:rsidRPr="00AB031A" w:rsidRDefault="00AB031A" w:rsidP="00AB031A">
      <w:r w:rsidRPr="00AB031A">
        <w:rPr>
          <w:b/>
          <w:bCs/>
        </w:rPr>
        <w:t>Fallback if it does not close:</w:t>
      </w:r>
      <w:r w:rsidRPr="00AB031A">
        <w:t xml:space="preserve"> register between the noise add and the multiplier, making LANE_PIPE_DEPTH = 4. Because the FSM reads the depth from the package, that fix is a one-line change with no other edits. This is precisely why the constant lives in fecim_pkg.sv rather than being written as a literal 3 in the sequencer.</w:t>
      </w:r>
    </w:p>
    <w:p w14:paraId="6ED09259" w14:textId="77777777" w:rsidR="00AB031A" w:rsidRPr="00AB031A" w:rsidRDefault="00AB031A" w:rsidP="00AB031A">
      <w:r w:rsidRPr="00AB031A">
        <w:pict w14:anchorId="168C22C7">
          <v:rect id="_x0000_i1089" style="width:0;height:1.5pt" o:hralign="center" o:hrstd="t" o:hr="t" fillcolor="#a0a0a0" stroked="f"/>
        </w:pict>
      </w:r>
    </w:p>
    <w:p w14:paraId="528B5778" w14:textId="77777777" w:rsidR="00AB031A" w:rsidRPr="00AB031A" w:rsidRDefault="00AB031A" w:rsidP="00AB031A">
      <w:pPr>
        <w:rPr>
          <w:b/>
          <w:bCs/>
        </w:rPr>
      </w:pPr>
      <w:r w:rsidRPr="00AB031A">
        <w:rPr>
          <w:b/>
          <w:bCs/>
        </w:rPr>
        <w:t>5. Broadcast fanout</w:t>
      </w:r>
    </w:p>
    <w:p w14:paraId="46A7693D" w14:textId="77777777" w:rsidR="00AB031A" w:rsidRPr="00AB031A" w:rsidRDefault="00AB031A" w:rsidP="00AB031A">
      <w:r w:rsidRPr="00AB031A">
        <w:t>The activation output drives all 32 lanes — 8 bits × 32 loads on a net that spans the array physically. Register it and let Quartus duplicate the register during fitting; the tool handles this well when the source is a plain register with high fanout.</w:t>
      </w:r>
    </w:p>
    <w:p w14:paraId="1F7D306A" w14:textId="77777777" w:rsidR="00AB031A" w:rsidRPr="00AB031A" w:rsidRDefault="00AB031A" w:rsidP="00AB031A">
      <w:r w:rsidRPr="00AB031A">
        <w:t>Watch this when scaling to 64 lanes. If it becomes a problem, the fix is a small fanout tree — one register per group of 16 lanes, adding a pipeline stage — but do not build that speculatively for 32 lanes.</w:t>
      </w:r>
    </w:p>
    <w:p w14:paraId="20B71186" w14:textId="77777777" w:rsidR="00AB031A" w:rsidRPr="00AB031A" w:rsidRDefault="00AB031A" w:rsidP="00AB031A">
      <w:r w:rsidRPr="00AB031A">
        <w:pict w14:anchorId="191EE9F6">
          <v:rect id="_x0000_i1090" style="width:0;height:1.5pt" o:hralign="center" o:hrstd="t" o:hr="t" fillcolor="#a0a0a0" stroked="f"/>
        </w:pict>
      </w:r>
    </w:p>
    <w:p w14:paraId="2A28124E" w14:textId="77777777" w:rsidR="00AB031A" w:rsidRPr="00AB031A" w:rsidRDefault="00AB031A" w:rsidP="00AB031A">
      <w:pPr>
        <w:rPr>
          <w:b/>
          <w:bCs/>
        </w:rPr>
      </w:pPr>
      <w:r w:rsidRPr="00AB031A">
        <w:rPr>
          <w:b/>
          <w:bCs/>
        </w:rPr>
        <w:t>6. Write path</w:t>
      </w:r>
    </w:p>
    <w:p w14:paraId="5E52FEE5" w14:textId="77777777" w:rsidR="00AB031A" w:rsidRPr="00AB031A" w:rsidRDefault="00AB031A" w:rsidP="00AB031A">
      <w:r w:rsidRPr="00AB031A">
        <w:t xml:space="preserve">Activations arrive from the parser with bulk_target == TGT_ACT and are written </w:t>
      </w:r>
      <w:r w:rsidRPr="00AB031A">
        <w:rPr>
          <w:b/>
          <w:bCs/>
        </w:rPr>
        <w:t>directly to the M9K with no transform</w:t>
      </w:r>
      <w:r w:rsidRPr="00AB031A">
        <w:t>. Activations are drive voltage, not stored conductance; none of the write-path device effects apply. See write-path spec §1.2 and its test 9.</w:t>
      </w:r>
    </w:p>
    <w:p w14:paraId="310978C0" w14:textId="77777777" w:rsidR="00AB031A" w:rsidRPr="00AB031A" w:rsidRDefault="00AB031A" w:rsidP="00AB031A">
      <w:pPr>
        <w:rPr>
          <w:b/>
          <w:bCs/>
        </w:rPr>
      </w:pPr>
      <w:r w:rsidRPr="00AB031A">
        <w:rPr>
          <w:b/>
          <w:bCs/>
        </w:rPr>
        <w:t>6.1 Stale data</w:t>
      </w:r>
    </w:p>
    <w:p w14:paraId="536A2442" w14:textId="77777777" w:rsidR="00AB031A" w:rsidRPr="00AB031A" w:rsidRDefault="00AB031A" w:rsidP="00AB031A">
      <w:r w:rsidRPr="00AB031A">
        <w:t>If active_rows is reduced mid-session, entries above the new limit are never read, so stale values are harmless. If it is later increased without a fresh WRITE_ACT, stale values from an older vector are silently included.</w:t>
      </w:r>
    </w:p>
    <w:p w14:paraId="29FDCEE5" w14:textId="77777777" w:rsidR="00AB031A" w:rsidRPr="00AB031A" w:rsidRDefault="00AB031A" w:rsidP="00AB031A">
      <w:r w:rsidRPr="00AB031A">
        <w:t>Two defenses, use both: CTRL[1] zeroes the activation buffer, and the Python driver always writes the full vector for the configured row count. The driver-side rule is the one that actually matters; the hardware bit is for interactive debugging.</w:t>
      </w:r>
    </w:p>
    <w:p w14:paraId="08F6F5A5" w14:textId="77777777" w:rsidR="00AB031A" w:rsidRPr="00AB031A" w:rsidRDefault="00AB031A" w:rsidP="00AB031A">
      <w:r w:rsidRPr="00AB031A">
        <w:pict w14:anchorId="520248A6">
          <v:rect id="_x0000_i1091" style="width:0;height:1.5pt" o:hralign="center" o:hrstd="t" o:hr="t" fillcolor="#a0a0a0" stroked="f"/>
        </w:pict>
      </w:r>
    </w:p>
    <w:p w14:paraId="053A753D" w14:textId="77777777" w:rsidR="00AB031A" w:rsidRPr="00AB031A" w:rsidRDefault="00AB031A" w:rsidP="00AB031A">
      <w:pPr>
        <w:rPr>
          <w:b/>
          <w:bCs/>
        </w:rPr>
      </w:pPr>
      <w:r w:rsidRPr="00AB031A">
        <w:rPr>
          <w:b/>
          <w:bCs/>
        </w:rPr>
        <w:t>7. Batching: analyzed and rejected</w:t>
      </w:r>
    </w:p>
    <w:p w14:paraId="2EB064C7" w14:textId="77777777" w:rsidR="00AB031A" w:rsidRPr="00AB031A" w:rsidRDefault="00AB031A" w:rsidP="00AB031A">
      <w:r w:rsidRPr="00AB031A">
        <w:lastRenderedPageBreak/>
        <w:t>The obvious extension is storing many activation vectors on-chip so the host can upload a batch and trigger many computes. Working the numbers shows this is the wrong optimization, and the arithmetic is worth recording because it points at the right one.</w:t>
      </w:r>
    </w:p>
    <w:p w14:paraId="4016E1F0" w14:textId="77777777" w:rsidR="00AB031A" w:rsidRPr="00AB031A" w:rsidRDefault="00AB031A" w:rsidP="00AB031A">
      <w:pPr>
        <w:rPr>
          <w:b/>
          <w:bCs/>
        </w:rPr>
      </w:pPr>
      <w:r w:rsidRPr="00AB031A">
        <w:rPr>
          <w:b/>
          <w:bCs/>
        </w:rPr>
        <w:t>7.1 Per-image cost, single-vector mode at 115200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4"/>
        <w:gridCol w:w="684"/>
      </w:tblGrid>
      <w:tr w:rsidR="00AB031A" w:rsidRPr="00AB031A" w14:paraId="119E8A8D" w14:textId="77777777">
        <w:trPr>
          <w:tblHeader/>
          <w:tblCellSpacing w:w="15" w:type="dxa"/>
        </w:trPr>
        <w:tc>
          <w:tcPr>
            <w:tcW w:w="0" w:type="auto"/>
            <w:vAlign w:val="center"/>
            <w:hideMark/>
          </w:tcPr>
          <w:p w14:paraId="48E67E24" w14:textId="77777777" w:rsidR="00AB031A" w:rsidRPr="00AB031A" w:rsidRDefault="00AB031A" w:rsidP="00AB031A">
            <w:pPr>
              <w:rPr>
                <w:b/>
                <w:bCs/>
              </w:rPr>
            </w:pPr>
            <w:r w:rsidRPr="00AB031A">
              <w:rPr>
                <w:b/>
                <w:bCs/>
              </w:rPr>
              <w:t>Transaction</w:t>
            </w:r>
          </w:p>
        </w:tc>
        <w:tc>
          <w:tcPr>
            <w:tcW w:w="0" w:type="auto"/>
            <w:vAlign w:val="center"/>
            <w:hideMark/>
          </w:tcPr>
          <w:p w14:paraId="4D820FA2" w14:textId="77777777" w:rsidR="00AB031A" w:rsidRPr="00AB031A" w:rsidRDefault="00AB031A" w:rsidP="00AB031A">
            <w:pPr>
              <w:rPr>
                <w:b/>
                <w:bCs/>
              </w:rPr>
            </w:pPr>
            <w:r w:rsidRPr="00AB031A">
              <w:rPr>
                <w:b/>
                <w:bCs/>
              </w:rPr>
              <w:t>Bytes</w:t>
            </w:r>
          </w:p>
        </w:tc>
      </w:tr>
      <w:tr w:rsidR="00AB031A" w:rsidRPr="00AB031A" w14:paraId="062D2D53" w14:textId="77777777">
        <w:trPr>
          <w:tblCellSpacing w:w="15" w:type="dxa"/>
        </w:trPr>
        <w:tc>
          <w:tcPr>
            <w:tcW w:w="0" w:type="auto"/>
            <w:vAlign w:val="center"/>
            <w:hideMark/>
          </w:tcPr>
          <w:p w14:paraId="0A360EC1" w14:textId="77777777" w:rsidR="00AB031A" w:rsidRPr="00AB031A" w:rsidRDefault="00AB031A" w:rsidP="00AB031A">
            <w:r w:rsidRPr="00AB031A">
              <w:t>WRITE_ACT (6 framing + 2 addr + 64 data)</w:t>
            </w:r>
          </w:p>
        </w:tc>
        <w:tc>
          <w:tcPr>
            <w:tcW w:w="0" w:type="auto"/>
            <w:vAlign w:val="center"/>
            <w:hideMark/>
          </w:tcPr>
          <w:p w14:paraId="56E0B92F" w14:textId="77777777" w:rsidR="00AB031A" w:rsidRPr="00AB031A" w:rsidRDefault="00AB031A" w:rsidP="00AB031A">
            <w:r w:rsidRPr="00AB031A">
              <w:t>72</w:t>
            </w:r>
          </w:p>
        </w:tc>
      </w:tr>
      <w:tr w:rsidR="00AB031A" w:rsidRPr="00AB031A" w14:paraId="5B60B1B0" w14:textId="77777777">
        <w:trPr>
          <w:tblCellSpacing w:w="15" w:type="dxa"/>
        </w:trPr>
        <w:tc>
          <w:tcPr>
            <w:tcW w:w="0" w:type="auto"/>
            <w:vAlign w:val="center"/>
            <w:hideMark/>
          </w:tcPr>
          <w:p w14:paraId="0E307630" w14:textId="77777777" w:rsidR="00AB031A" w:rsidRPr="00AB031A" w:rsidRDefault="00AB031A" w:rsidP="00AB031A">
            <w:r w:rsidRPr="00AB031A">
              <w:t>COMPUTE request + response</w:t>
            </w:r>
          </w:p>
        </w:tc>
        <w:tc>
          <w:tcPr>
            <w:tcW w:w="0" w:type="auto"/>
            <w:vAlign w:val="center"/>
            <w:hideMark/>
          </w:tcPr>
          <w:p w14:paraId="7432C947" w14:textId="77777777" w:rsidR="00AB031A" w:rsidRPr="00AB031A" w:rsidRDefault="00AB031A" w:rsidP="00AB031A">
            <w:r w:rsidRPr="00AB031A">
              <w:t>12</w:t>
            </w:r>
          </w:p>
        </w:tc>
      </w:tr>
      <w:tr w:rsidR="00AB031A" w:rsidRPr="00AB031A" w14:paraId="4E1F81FE" w14:textId="77777777">
        <w:trPr>
          <w:tblCellSpacing w:w="15" w:type="dxa"/>
        </w:trPr>
        <w:tc>
          <w:tcPr>
            <w:tcW w:w="0" w:type="auto"/>
            <w:vAlign w:val="center"/>
            <w:hideMark/>
          </w:tcPr>
          <w:p w14:paraId="278D8162" w14:textId="77777777" w:rsidR="00AB031A" w:rsidRPr="00AB031A" w:rsidRDefault="00AB031A" w:rsidP="00AB031A">
            <w:r w:rsidRPr="00AB031A">
              <w:t>READ_RESULT request</w:t>
            </w:r>
          </w:p>
        </w:tc>
        <w:tc>
          <w:tcPr>
            <w:tcW w:w="0" w:type="auto"/>
            <w:vAlign w:val="center"/>
            <w:hideMark/>
          </w:tcPr>
          <w:p w14:paraId="7AA95B46" w14:textId="77777777" w:rsidR="00AB031A" w:rsidRPr="00AB031A" w:rsidRDefault="00AB031A" w:rsidP="00AB031A">
            <w:r w:rsidRPr="00AB031A">
              <w:t>10</w:t>
            </w:r>
          </w:p>
        </w:tc>
      </w:tr>
      <w:tr w:rsidR="00AB031A" w:rsidRPr="00AB031A" w14:paraId="1E2177DD" w14:textId="77777777">
        <w:trPr>
          <w:tblCellSpacing w:w="15" w:type="dxa"/>
        </w:trPr>
        <w:tc>
          <w:tcPr>
            <w:tcW w:w="0" w:type="auto"/>
            <w:vAlign w:val="center"/>
            <w:hideMark/>
          </w:tcPr>
          <w:p w14:paraId="29CAC6F7" w14:textId="77777777" w:rsidR="00AB031A" w:rsidRPr="00AB031A" w:rsidRDefault="00AB031A" w:rsidP="00AB031A">
            <w:r w:rsidRPr="00AB031A">
              <w:t>READ_RESULT response (6 + 64×3)</w:t>
            </w:r>
          </w:p>
        </w:tc>
        <w:tc>
          <w:tcPr>
            <w:tcW w:w="0" w:type="auto"/>
            <w:vAlign w:val="center"/>
            <w:hideMark/>
          </w:tcPr>
          <w:p w14:paraId="633FB577" w14:textId="77777777" w:rsidR="00AB031A" w:rsidRPr="00AB031A" w:rsidRDefault="00AB031A" w:rsidP="00AB031A">
            <w:r w:rsidRPr="00AB031A">
              <w:t>198</w:t>
            </w:r>
          </w:p>
        </w:tc>
      </w:tr>
      <w:tr w:rsidR="00AB031A" w:rsidRPr="00AB031A" w14:paraId="1A39110B" w14:textId="77777777">
        <w:trPr>
          <w:tblCellSpacing w:w="15" w:type="dxa"/>
        </w:trPr>
        <w:tc>
          <w:tcPr>
            <w:tcW w:w="0" w:type="auto"/>
            <w:vAlign w:val="center"/>
            <w:hideMark/>
          </w:tcPr>
          <w:p w14:paraId="050026C4" w14:textId="77777777" w:rsidR="00AB031A" w:rsidRPr="00AB031A" w:rsidRDefault="00AB031A" w:rsidP="00AB031A">
            <w:r w:rsidRPr="00AB031A">
              <w:rPr>
                <w:b/>
                <w:bCs/>
              </w:rPr>
              <w:t>Total</w:t>
            </w:r>
          </w:p>
        </w:tc>
        <w:tc>
          <w:tcPr>
            <w:tcW w:w="0" w:type="auto"/>
            <w:vAlign w:val="center"/>
            <w:hideMark/>
          </w:tcPr>
          <w:p w14:paraId="71DBD9A2" w14:textId="77777777" w:rsidR="00AB031A" w:rsidRPr="00AB031A" w:rsidRDefault="00AB031A" w:rsidP="00AB031A">
            <w:r w:rsidRPr="00AB031A">
              <w:rPr>
                <w:b/>
                <w:bCs/>
              </w:rPr>
              <w:t>292</w:t>
            </w:r>
          </w:p>
        </w:tc>
      </w:tr>
    </w:tbl>
    <w:p w14:paraId="1A4F89C5" w14:textId="77777777" w:rsidR="00AB031A" w:rsidRPr="00AB031A" w:rsidRDefault="00AB031A" w:rsidP="00AB031A">
      <w:r w:rsidRPr="00AB031A">
        <w:t xml:space="preserve">At 115200 8N1 that is 11,520 bytes/s, so </w:t>
      </w:r>
      <w:r w:rsidRPr="00AB031A">
        <w:rPr>
          <w:b/>
          <w:bCs/>
        </w:rPr>
        <w:t>25.3 ms per image</w:t>
      </w:r>
      <w:r w:rsidRPr="00AB031A">
        <w:t xml:space="preserve">. A 1,000-image test set takes 25 s, and a 20×20 two-dimensional sweep takes </w:t>
      </w:r>
      <w:r w:rsidRPr="00AB031A">
        <w:rPr>
          <w:b/>
          <w:bCs/>
        </w:rPr>
        <w:t>2.8 hours</w:t>
      </w:r>
      <w:r w:rsidRPr="00AB031A">
        <w:t>.</w:t>
      </w:r>
    </w:p>
    <w:p w14:paraId="78651BEF" w14:textId="77777777" w:rsidR="00AB031A" w:rsidRPr="00AB031A" w:rsidRDefault="00AB031A" w:rsidP="00AB031A">
      <w:r w:rsidRPr="00AB031A">
        <w:t>That is a genuine schedule risk for week 9, and it is worth knowing in week 4 while the memory map is still open.</w:t>
      </w:r>
    </w:p>
    <w:p w14:paraId="59EDAA11" w14:textId="77777777" w:rsidR="00AB031A" w:rsidRPr="00AB031A" w:rsidRDefault="00AB031A" w:rsidP="00AB031A">
      <w:pPr>
        <w:rPr>
          <w:b/>
          <w:bCs/>
        </w:rPr>
      </w:pPr>
      <w:r w:rsidRPr="00AB031A">
        <w:rPr>
          <w:b/>
          <w:bCs/>
        </w:rPr>
        <w:t>7.2 Where the bytes actually are</w:t>
      </w:r>
    </w:p>
    <w:p w14:paraId="0DA22CF7" w14:textId="77777777" w:rsidR="00AB031A" w:rsidRPr="00AB031A" w:rsidRDefault="00AB031A" w:rsidP="00AB031A">
      <w:r w:rsidRPr="00AB031A">
        <w:t xml:space="preserve">The result readout is 198 of 292 bytes — </w:t>
      </w:r>
      <w:r w:rsidRPr="00AB031A">
        <w:rPr>
          <w:b/>
          <w:bCs/>
        </w:rPr>
        <w:t>68% of the traffic</w:t>
      </w:r>
      <w:r w:rsidRPr="00AB031A">
        <w:t>. Batching activations does nothing about it, because batching reduces per-transaction overhead while the payload stays the same size.</w:t>
      </w:r>
    </w:p>
    <w:p w14:paraId="21A3AA97" w14:textId="77777777" w:rsidR="00AB031A" w:rsidRPr="00AB031A" w:rsidRDefault="00AB031A" w:rsidP="00AB031A">
      <w:r w:rsidRPr="00AB031A">
        <w:t>Compare the three fixes on a 400-point sweep of 1,000 images: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gridCol w:w="1425"/>
        <w:gridCol w:w="1865"/>
      </w:tblGrid>
      <w:tr w:rsidR="00AB031A" w:rsidRPr="00AB031A" w14:paraId="72F33088" w14:textId="77777777">
        <w:trPr>
          <w:tblHeader/>
          <w:tblCellSpacing w:w="15" w:type="dxa"/>
        </w:trPr>
        <w:tc>
          <w:tcPr>
            <w:tcW w:w="0" w:type="auto"/>
            <w:vAlign w:val="center"/>
            <w:hideMark/>
          </w:tcPr>
          <w:p w14:paraId="1ED438CD" w14:textId="77777777" w:rsidR="00AB031A" w:rsidRPr="00AB031A" w:rsidRDefault="00AB031A" w:rsidP="00AB031A">
            <w:pPr>
              <w:rPr>
                <w:b/>
                <w:bCs/>
              </w:rPr>
            </w:pPr>
            <w:r w:rsidRPr="00AB031A">
              <w:rPr>
                <w:b/>
                <w:bCs/>
              </w:rPr>
              <w:t>Configuration</w:t>
            </w:r>
          </w:p>
        </w:tc>
        <w:tc>
          <w:tcPr>
            <w:tcW w:w="0" w:type="auto"/>
            <w:vAlign w:val="center"/>
            <w:hideMark/>
          </w:tcPr>
          <w:p w14:paraId="4E93D10F" w14:textId="77777777" w:rsidR="00AB031A" w:rsidRPr="00AB031A" w:rsidRDefault="00AB031A" w:rsidP="00AB031A">
            <w:pPr>
              <w:rPr>
                <w:b/>
                <w:bCs/>
              </w:rPr>
            </w:pPr>
            <w:r w:rsidRPr="00AB031A">
              <w:rPr>
                <w:b/>
                <w:bCs/>
              </w:rPr>
              <w:t>Bytes/image</w:t>
            </w:r>
          </w:p>
        </w:tc>
        <w:tc>
          <w:tcPr>
            <w:tcW w:w="0" w:type="auto"/>
            <w:vAlign w:val="center"/>
            <w:hideMark/>
          </w:tcPr>
          <w:p w14:paraId="17C81C52" w14:textId="77777777" w:rsidR="00AB031A" w:rsidRPr="00AB031A" w:rsidRDefault="00AB031A" w:rsidP="00AB031A">
            <w:pPr>
              <w:rPr>
                <w:b/>
                <w:bCs/>
              </w:rPr>
            </w:pPr>
            <w:r w:rsidRPr="00AB031A">
              <w:rPr>
                <w:b/>
                <w:bCs/>
              </w:rPr>
              <w:t>400-point sweep</w:t>
            </w:r>
          </w:p>
        </w:tc>
      </w:tr>
      <w:tr w:rsidR="00AB031A" w:rsidRPr="00AB031A" w14:paraId="6A2E3FC4" w14:textId="77777777">
        <w:trPr>
          <w:tblCellSpacing w:w="15" w:type="dxa"/>
        </w:trPr>
        <w:tc>
          <w:tcPr>
            <w:tcW w:w="0" w:type="auto"/>
            <w:vAlign w:val="center"/>
            <w:hideMark/>
          </w:tcPr>
          <w:p w14:paraId="7699BAD4" w14:textId="77777777" w:rsidR="00AB031A" w:rsidRPr="00AB031A" w:rsidRDefault="00AB031A" w:rsidP="00AB031A">
            <w:r w:rsidRPr="00AB031A">
              <w:t>Baseline, 115200</w:t>
            </w:r>
          </w:p>
        </w:tc>
        <w:tc>
          <w:tcPr>
            <w:tcW w:w="0" w:type="auto"/>
            <w:vAlign w:val="center"/>
            <w:hideMark/>
          </w:tcPr>
          <w:p w14:paraId="02A146BD" w14:textId="77777777" w:rsidR="00AB031A" w:rsidRPr="00AB031A" w:rsidRDefault="00AB031A" w:rsidP="00AB031A">
            <w:r w:rsidRPr="00AB031A">
              <w:t>292</w:t>
            </w:r>
          </w:p>
        </w:tc>
        <w:tc>
          <w:tcPr>
            <w:tcW w:w="0" w:type="auto"/>
            <w:vAlign w:val="center"/>
            <w:hideMark/>
          </w:tcPr>
          <w:p w14:paraId="00236D8C" w14:textId="77777777" w:rsidR="00AB031A" w:rsidRPr="00AB031A" w:rsidRDefault="00AB031A" w:rsidP="00AB031A">
            <w:r w:rsidRPr="00AB031A">
              <w:t>2.8 h</w:t>
            </w:r>
          </w:p>
        </w:tc>
      </w:tr>
      <w:tr w:rsidR="00AB031A" w:rsidRPr="00AB031A" w14:paraId="651BD198" w14:textId="77777777">
        <w:trPr>
          <w:tblCellSpacing w:w="15" w:type="dxa"/>
        </w:trPr>
        <w:tc>
          <w:tcPr>
            <w:tcW w:w="0" w:type="auto"/>
            <w:vAlign w:val="center"/>
            <w:hideMark/>
          </w:tcPr>
          <w:p w14:paraId="0B5143FA" w14:textId="77777777" w:rsidR="00AB031A" w:rsidRPr="00AB031A" w:rsidRDefault="00AB031A" w:rsidP="00AB031A">
            <w:r w:rsidRPr="00AB031A">
              <w:t>Argmax readout, 115200</w:t>
            </w:r>
          </w:p>
        </w:tc>
        <w:tc>
          <w:tcPr>
            <w:tcW w:w="0" w:type="auto"/>
            <w:vAlign w:val="center"/>
            <w:hideMark/>
          </w:tcPr>
          <w:p w14:paraId="47A9881D" w14:textId="77777777" w:rsidR="00AB031A" w:rsidRPr="00AB031A" w:rsidRDefault="00AB031A" w:rsidP="00AB031A">
            <w:r w:rsidRPr="00AB031A">
              <w:t>101</w:t>
            </w:r>
          </w:p>
        </w:tc>
        <w:tc>
          <w:tcPr>
            <w:tcW w:w="0" w:type="auto"/>
            <w:vAlign w:val="center"/>
            <w:hideMark/>
          </w:tcPr>
          <w:p w14:paraId="4DD7A683" w14:textId="77777777" w:rsidR="00AB031A" w:rsidRPr="00AB031A" w:rsidRDefault="00AB031A" w:rsidP="00AB031A">
            <w:r w:rsidRPr="00AB031A">
              <w:t>58 min</w:t>
            </w:r>
          </w:p>
        </w:tc>
      </w:tr>
      <w:tr w:rsidR="00AB031A" w:rsidRPr="00AB031A" w14:paraId="61507676" w14:textId="77777777">
        <w:trPr>
          <w:tblCellSpacing w:w="15" w:type="dxa"/>
        </w:trPr>
        <w:tc>
          <w:tcPr>
            <w:tcW w:w="0" w:type="auto"/>
            <w:vAlign w:val="center"/>
            <w:hideMark/>
          </w:tcPr>
          <w:p w14:paraId="7744A489" w14:textId="77777777" w:rsidR="00AB031A" w:rsidRPr="00AB031A" w:rsidRDefault="00AB031A" w:rsidP="00AB031A">
            <w:r w:rsidRPr="00AB031A">
              <w:t>Argmax readout, 921600</w:t>
            </w:r>
          </w:p>
        </w:tc>
        <w:tc>
          <w:tcPr>
            <w:tcW w:w="0" w:type="auto"/>
            <w:vAlign w:val="center"/>
            <w:hideMark/>
          </w:tcPr>
          <w:p w14:paraId="1F690053" w14:textId="77777777" w:rsidR="00AB031A" w:rsidRPr="00AB031A" w:rsidRDefault="00AB031A" w:rsidP="00AB031A">
            <w:r w:rsidRPr="00AB031A">
              <w:t>101</w:t>
            </w:r>
          </w:p>
        </w:tc>
        <w:tc>
          <w:tcPr>
            <w:tcW w:w="0" w:type="auto"/>
            <w:vAlign w:val="center"/>
            <w:hideMark/>
          </w:tcPr>
          <w:p w14:paraId="1A3E4101" w14:textId="77777777" w:rsidR="00AB031A" w:rsidRPr="00AB031A" w:rsidRDefault="00AB031A" w:rsidP="00AB031A">
            <w:r w:rsidRPr="00AB031A">
              <w:rPr>
                <w:b/>
                <w:bCs/>
              </w:rPr>
              <w:t>7.3 min</w:t>
            </w:r>
          </w:p>
        </w:tc>
      </w:tr>
      <w:tr w:rsidR="00AB031A" w:rsidRPr="00AB031A" w14:paraId="4011A061" w14:textId="77777777">
        <w:trPr>
          <w:tblCellSpacing w:w="15" w:type="dxa"/>
        </w:trPr>
        <w:tc>
          <w:tcPr>
            <w:tcW w:w="0" w:type="auto"/>
            <w:vAlign w:val="center"/>
            <w:hideMark/>
          </w:tcPr>
          <w:p w14:paraId="66DD886C" w14:textId="77777777" w:rsidR="00AB031A" w:rsidRPr="00AB031A" w:rsidRDefault="00AB031A" w:rsidP="00AB031A">
            <w:r w:rsidRPr="00AB031A">
              <w:t>Argmax + 921600 + 64-image batching</w:t>
            </w:r>
          </w:p>
        </w:tc>
        <w:tc>
          <w:tcPr>
            <w:tcW w:w="0" w:type="auto"/>
            <w:vAlign w:val="center"/>
            <w:hideMark/>
          </w:tcPr>
          <w:p w14:paraId="5BC7853A" w14:textId="77777777" w:rsidR="00AB031A" w:rsidRPr="00AB031A" w:rsidRDefault="00AB031A" w:rsidP="00AB031A">
            <w:r w:rsidRPr="00AB031A">
              <w:t>67</w:t>
            </w:r>
          </w:p>
        </w:tc>
        <w:tc>
          <w:tcPr>
            <w:tcW w:w="0" w:type="auto"/>
            <w:vAlign w:val="center"/>
            <w:hideMark/>
          </w:tcPr>
          <w:p w14:paraId="104EF4CA" w14:textId="77777777" w:rsidR="00AB031A" w:rsidRPr="00AB031A" w:rsidRDefault="00AB031A" w:rsidP="00AB031A">
            <w:r w:rsidRPr="00AB031A">
              <w:t>4.9 min</w:t>
            </w:r>
          </w:p>
        </w:tc>
      </w:tr>
    </w:tbl>
    <w:p w14:paraId="7F428F83" w14:textId="77777777" w:rsidR="00AB031A" w:rsidRPr="00AB031A" w:rsidRDefault="00AB031A" w:rsidP="00AB031A">
      <w:r w:rsidRPr="00AB031A">
        <w:rPr>
          <w:b/>
          <w:bCs/>
        </w:rPr>
        <w:t>Argmax readout plus a higher baud rate gets a 23× speedup. Adding batching on top buys another 1.5× for four more M9Ks, a batch index in the command set, a result buffer holding many outputs, and a more complex sequencer.</w:t>
      </w:r>
    </w:p>
    <w:p w14:paraId="37889278" w14:textId="77777777" w:rsidR="00AB031A" w:rsidRPr="00AB031A" w:rsidRDefault="00AB031A" w:rsidP="00AB031A">
      <w:r w:rsidRPr="00AB031A">
        <w:lastRenderedPageBreak/>
        <w:t>Not worth it. Keep the activation buffer as a single vector.</w:t>
      </w:r>
    </w:p>
    <w:p w14:paraId="0D67E56E" w14:textId="77777777" w:rsidR="00AB031A" w:rsidRPr="00AB031A" w:rsidRDefault="00AB031A" w:rsidP="00AB031A">
      <w:pPr>
        <w:rPr>
          <w:b/>
          <w:bCs/>
        </w:rPr>
      </w:pPr>
      <w:r w:rsidRPr="00AB031A">
        <w:rPr>
          <w:b/>
          <w:bCs/>
        </w:rPr>
        <w:t>7.3 The actual recommendation</w:t>
      </w:r>
    </w:p>
    <w:p w14:paraId="65D96CA6" w14:textId="77777777" w:rsidR="00AB031A" w:rsidRPr="00AB031A" w:rsidRDefault="00AB031A" w:rsidP="00AB031A">
      <w:r w:rsidRPr="00AB031A">
        <w:t>Add a READ_ARGMAX command returning the index of the largest accumulator — one byte instead of 192. On-chip argmax is a 24-bit comparator and an index register in the drain shift chain, roughly 60 LEs, since the results already stream past one per cycle during DRAIN.</w:t>
      </w:r>
    </w:p>
    <w:p w14:paraId="612A0547" w14:textId="77777777" w:rsidR="00AB031A" w:rsidRPr="00AB031A" w:rsidRDefault="00AB031A" w:rsidP="00AB031A">
      <w:r w:rsidRPr="00AB031A">
        <w:t xml:space="preserve">This belongs in the </w:t>
      </w:r>
      <w:r w:rsidRPr="00AB031A">
        <w:rPr>
          <w:b/>
          <w:bCs/>
        </w:rPr>
        <w:t>result buffer / readout spec</w:t>
      </w:r>
      <w:r w:rsidRPr="00AB031A">
        <w:t>, not here. Flagging it in this document because the bandwidth analysis that motivates it fell out of the activation buffer design, and because the register map needs room for the command now.</w:t>
      </w:r>
    </w:p>
    <w:p w14:paraId="241960FE" w14:textId="77777777" w:rsidR="00AB031A" w:rsidRPr="00AB031A" w:rsidRDefault="00AB031A" w:rsidP="00AB031A">
      <w:r w:rsidRPr="00AB031A">
        <w:t>Keep full READ_RESULT as well — you need raw accumulator values for the model equivalence tests and for any plot that is not a classification accuracy number.</w:t>
      </w:r>
    </w:p>
    <w:p w14:paraId="7CAAAED6" w14:textId="77777777" w:rsidR="00AB031A" w:rsidRPr="00AB031A" w:rsidRDefault="00AB031A" w:rsidP="00AB031A">
      <w:r w:rsidRPr="00AB031A">
        <w:pict w14:anchorId="3CA9F0AE">
          <v:rect id="_x0000_i1092" style="width:0;height:1.5pt" o:hralign="center" o:hrstd="t" o:hr="t" fillcolor="#a0a0a0" stroked="f"/>
        </w:pict>
      </w:r>
    </w:p>
    <w:p w14:paraId="3B023B48" w14:textId="77777777" w:rsidR="00AB031A" w:rsidRPr="00AB031A" w:rsidRDefault="00AB031A" w:rsidP="00AB031A">
      <w:pPr>
        <w:rPr>
          <w:b/>
          <w:bCs/>
        </w:rPr>
      </w:pPr>
      <w:r w:rsidRPr="00AB031A">
        <w:rPr>
          <w:b/>
          <w:bCs/>
        </w:rPr>
        <w:t>8. Resource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445"/>
        <w:gridCol w:w="550"/>
      </w:tblGrid>
      <w:tr w:rsidR="00AB031A" w:rsidRPr="00AB031A" w14:paraId="05CDDC64" w14:textId="77777777">
        <w:trPr>
          <w:tblHeader/>
          <w:tblCellSpacing w:w="15" w:type="dxa"/>
        </w:trPr>
        <w:tc>
          <w:tcPr>
            <w:tcW w:w="0" w:type="auto"/>
            <w:vAlign w:val="center"/>
            <w:hideMark/>
          </w:tcPr>
          <w:p w14:paraId="5FA91697" w14:textId="77777777" w:rsidR="00AB031A" w:rsidRPr="00AB031A" w:rsidRDefault="00AB031A" w:rsidP="00AB031A">
            <w:pPr>
              <w:rPr>
                <w:b/>
                <w:bCs/>
              </w:rPr>
            </w:pPr>
            <w:r w:rsidRPr="00AB031A">
              <w:rPr>
                <w:b/>
                <w:bCs/>
              </w:rPr>
              <w:t>Block</w:t>
            </w:r>
          </w:p>
        </w:tc>
        <w:tc>
          <w:tcPr>
            <w:tcW w:w="0" w:type="auto"/>
            <w:vAlign w:val="center"/>
            <w:hideMark/>
          </w:tcPr>
          <w:p w14:paraId="74D48C19" w14:textId="77777777" w:rsidR="00AB031A" w:rsidRPr="00AB031A" w:rsidRDefault="00AB031A" w:rsidP="00AB031A">
            <w:pPr>
              <w:rPr>
                <w:b/>
                <w:bCs/>
              </w:rPr>
            </w:pPr>
            <w:r w:rsidRPr="00AB031A">
              <w:rPr>
                <w:b/>
                <w:bCs/>
              </w:rPr>
              <w:t>LEs</w:t>
            </w:r>
          </w:p>
        </w:tc>
        <w:tc>
          <w:tcPr>
            <w:tcW w:w="0" w:type="auto"/>
            <w:vAlign w:val="center"/>
            <w:hideMark/>
          </w:tcPr>
          <w:p w14:paraId="190F94D8" w14:textId="77777777" w:rsidR="00AB031A" w:rsidRPr="00AB031A" w:rsidRDefault="00AB031A" w:rsidP="00AB031A">
            <w:pPr>
              <w:rPr>
                <w:b/>
                <w:bCs/>
              </w:rPr>
            </w:pPr>
            <w:r w:rsidRPr="00AB031A">
              <w:rPr>
                <w:b/>
                <w:bCs/>
              </w:rPr>
              <w:t>M9K</w:t>
            </w:r>
          </w:p>
        </w:tc>
      </w:tr>
      <w:tr w:rsidR="00AB031A" w:rsidRPr="00AB031A" w14:paraId="4FBCB100" w14:textId="77777777">
        <w:trPr>
          <w:tblCellSpacing w:w="15" w:type="dxa"/>
        </w:trPr>
        <w:tc>
          <w:tcPr>
            <w:tcW w:w="0" w:type="auto"/>
            <w:vAlign w:val="center"/>
            <w:hideMark/>
          </w:tcPr>
          <w:p w14:paraId="458CAB77" w14:textId="77777777" w:rsidR="00AB031A" w:rsidRPr="00AB031A" w:rsidRDefault="00AB031A" w:rsidP="00AB031A">
            <w:r w:rsidRPr="00AB031A">
              <w:t>Activation M9K + control</w:t>
            </w:r>
          </w:p>
        </w:tc>
        <w:tc>
          <w:tcPr>
            <w:tcW w:w="0" w:type="auto"/>
            <w:vAlign w:val="center"/>
            <w:hideMark/>
          </w:tcPr>
          <w:p w14:paraId="409AC47B" w14:textId="77777777" w:rsidR="00AB031A" w:rsidRPr="00AB031A" w:rsidRDefault="00AB031A" w:rsidP="00AB031A">
            <w:r w:rsidRPr="00AB031A">
              <w:t>40</w:t>
            </w:r>
          </w:p>
        </w:tc>
        <w:tc>
          <w:tcPr>
            <w:tcW w:w="0" w:type="auto"/>
            <w:vAlign w:val="center"/>
            <w:hideMark/>
          </w:tcPr>
          <w:p w14:paraId="0C706AC5" w14:textId="77777777" w:rsidR="00AB031A" w:rsidRPr="00AB031A" w:rsidRDefault="00AB031A" w:rsidP="00AB031A">
            <w:r w:rsidRPr="00AB031A">
              <w:t>1</w:t>
            </w:r>
          </w:p>
        </w:tc>
      </w:tr>
      <w:tr w:rsidR="00AB031A" w:rsidRPr="00AB031A" w14:paraId="1F59B43C" w14:textId="77777777">
        <w:trPr>
          <w:tblCellSpacing w:w="15" w:type="dxa"/>
        </w:trPr>
        <w:tc>
          <w:tcPr>
            <w:tcW w:w="0" w:type="auto"/>
            <w:vAlign w:val="center"/>
            <w:hideMark/>
          </w:tcPr>
          <w:p w14:paraId="14DF3800" w14:textId="77777777" w:rsidR="00AB031A" w:rsidRPr="00AB031A" w:rsidRDefault="00AB031A" w:rsidP="00AB031A">
            <w:r w:rsidRPr="00AB031A">
              <w:t>Broadcast register + fanout</w:t>
            </w:r>
          </w:p>
        </w:tc>
        <w:tc>
          <w:tcPr>
            <w:tcW w:w="0" w:type="auto"/>
            <w:vAlign w:val="center"/>
            <w:hideMark/>
          </w:tcPr>
          <w:p w14:paraId="52741A29" w14:textId="77777777" w:rsidR="00AB031A" w:rsidRPr="00AB031A" w:rsidRDefault="00AB031A" w:rsidP="00AB031A">
            <w:r w:rsidRPr="00AB031A">
              <w:t>20</w:t>
            </w:r>
          </w:p>
        </w:tc>
        <w:tc>
          <w:tcPr>
            <w:tcW w:w="0" w:type="auto"/>
            <w:vAlign w:val="center"/>
            <w:hideMark/>
          </w:tcPr>
          <w:p w14:paraId="4B1C7FA5" w14:textId="77777777" w:rsidR="00AB031A" w:rsidRPr="00AB031A" w:rsidRDefault="00AB031A" w:rsidP="00AB031A">
            <w:r w:rsidRPr="00AB031A">
              <w:t>0</w:t>
            </w:r>
          </w:p>
        </w:tc>
      </w:tr>
      <w:tr w:rsidR="00AB031A" w:rsidRPr="00AB031A" w14:paraId="6CC0656E" w14:textId="77777777">
        <w:trPr>
          <w:tblCellSpacing w:w="15" w:type="dxa"/>
        </w:trPr>
        <w:tc>
          <w:tcPr>
            <w:tcW w:w="0" w:type="auto"/>
            <w:vAlign w:val="center"/>
            <w:hideMark/>
          </w:tcPr>
          <w:p w14:paraId="4F642CB9" w14:textId="77777777" w:rsidR="00AB031A" w:rsidRPr="00AB031A" w:rsidRDefault="00AB031A" w:rsidP="00AB031A">
            <w:r w:rsidRPr="00AB031A">
              <w:t>Address decode</w:t>
            </w:r>
          </w:p>
        </w:tc>
        <w:tc>
          <w:tcPr>
            <w:tcW w:w="0" w:type="auto"/>
            <w:vAlign w:val="center"/>
            <w:hideMark/>
          </w:tcPr>
          <w:p w14:paraId="5114A79F" w14:textId="77777777" w:rsidR="00AB031A" w:rsidRPr="00AB031A" w:rsidRDefault="00AB031A" w:rsidP="00AB031A">
            <w:r w:rsidRPr="00AB031A">
              <w:t>10</w:t>
            </w:r>
          </w:p>
        </w:tc>
        <w:tc>
          <w:tcPr>
            <w:tcW w:w="0" w:type="auto"/>
            <w:vAlign w:val="center"/>
            <w:hideMark/>
          </w:tcPr>
          <w:p w14:paraId="206F669D" w14:textId="77777777" w:rsidR="00AB031A" w:rsidRPr="00AB031A" w:rsidRDefault="00AB031A" w:rsidP="00AB031A">
            <w:r w:rsidRPr="00AB031A">
              <w:t>0</w:t>
            </w:r>
          </w:p>
        </w:tc>
      </w:tr>
      <w:tr w:rsidR="00AB031A" w:rsidRPr="00AB031A" w14:paraId="5EE0F314" w14:textId="77777777">
        <w:trPr>
          <w:tblCellSpacing w:w="15" w:type="dxa"/>
        </w:trPr>
        <w:tc>
          <w:tcPr>
            <w:tcW w:w="0" w:type="auto"/>
            <w:vAlign w:val="center"/>
            <w:hideMark/>
          </w:tcPr>
          <w:p w14:paraId="2C002958" w14:textId="77777777" w:rsidR="00AB031A" w:rsidRPr="00AB031A" w:rsidRDefault="00AB031A" w:rsidP="00AB031A">
            <w:r w:rsidRPr="00AB031A">
              <w:rPr>
                <w:b/>
                <w:bCs/>
              </w:rPr>
              <w:t>Total</w:t>
            </w:r>
          </w:p>
        </w:tc>
        <w:tc>
          <w:tcPr>
            <w:tcW w:w="0" w:type="auto"/>
            <w:vAlign w:val="center"/>
            <w:hideMark/>
          </w:tcPr>
          <w:p w14:paraId="1D3EDC87" w14:textId="77777777" w:rsidR="00AB031A" w:rsidRPr="00AB031A" w:rsidRDefault="00AB031A" w:rsidP="00AB031A">
            <w:r w:rsidRPr="00AB031A">
              <w:rPr>
                <w:b/>
                <w:bCs/>
              </w:rPr>
              <w:t>~70</w:t>
            </w:r>
          </w:p>
        </w:tc>
        <w:tc>
          <w:tcPr>
            <w:tcW w:w="0" w:type="auto"/>
            <w:vAlign w:val="center"/>
            <w:hideMark/>
          </w:tcPr>
          <w:p w14:paraId="0F9EEC6E" w14:textId="77777777" w:rsidR="00AB031A" w:rsidRPr="00AB031A" w:rsidRDefault="00AB031A" w:rsidP="00AB031A">
            <w:r w:rsidRPr="00AB031A">
              <w:rPr>
                <w:b/>
                <w:bCs/>
              </w:rPr>
              <w:t>1</w:t>
            </w:r>
          </w:p>
        </w:tc>
      </w:tr>
    </w:tbl>
    <w:p w14:paraId="76DA2C2A" w14:textId="77777777" w:rsidR="00AB031A" w:rsidRPr="00AB031A" w:rsidRDefault="00AB031A" w:rsidP="00AB031A">
      <w:r w:rsidRPr="00AB031A">
        <w:t>Running design total: ~2,450 LEs, 2 M9K, 7 multipliers — about 5% of the 10M50 before the lane array.</w:t>
      </w:r>
    </w:p>
    <w:p w14:paraId="2ADD48A9" w14:textId="77777777" w:rsidR="00AB031A" w:rsidRPr="00AB031A" w:rsidRDefault="00AB031A" w:rsidP="00AB031A">
      <w:r w:rsidRPr="00AB031A">
        <w:pict w14:anchorId="5E831E06">
          <v:rect id="_x0000_i1093" style="width:0;height:1.5pt" o:hralign="center" o:hrstd="t" o:hr="t" fillcolor="#a0a0a0" stroked="f"/>
        </w:pict>
      </w:r>
    </w:p>
    <w:p w14:paraId="0639498C" w14:textId="77777777" w:rsidR="00AB031A" w:rsidRPr="00AB031A" w:rsidRDefault="00AB031A" w:rsidP="00AB031A">
      <w:pPr>
        <w:rPr>
          <w:b/>
          <w:bCs/>
        </w:rPr>
      </w:pPr>
      <w:r w:rsidRPr="00AB031A">
        <w:rPr>
          <w:b/>
          <w:bCs/>
        </w:rPr>
        <w:t>9. Verification</w:t>
      </w:r>
    </w:p>
    <w:p w14:paraId="5EC744A4" w14:textId="77777777" w:rsidR="00AB031A" w:rsidRPr="00AB031A" w:rsidRDefault="00AB031A" w:rsidP="00AB031A">
      <w:pPr>
        <w:numPr>
          <w:ilvl w:val="0"/>
          <w:numId w:val="1"/>
        </w:numPr>
      </w:pPr>
      <w:r w:rsidRPr="00AB031A">
        <w:rPr>
          <w:b/>
          <w:bCs/>
        </w:rPr>
        <w:t>Write-read equivalence.</w:t>
      </w:r>
      <w:r w:rsidRPr="00AB031A">
        <w:t xml:space="preserve"> Write all 64 activations across the full 0–255 range, read back via a debug path or by computing against an identity matrix. Exact match required.</w:t>
      </w:r>
    </w:p>
    <w:p w14:paraId="1DA13E0B" w14:textId="77777777" w:rsidR="00AB031A" w:rsidRPr="00AB031A" w:rsidRDefault="00AB031A" w:rsidP="00AB031A">
      <w:pPr>
        <w:numPr>
          <w:ilvl w:val="0"/>
          <w:numId w:val="1"/>
        </w:numPr>
      </w:pPr>
      <w:r w:rsidRPr="00AB031A">
        <w:rPr>
          <w:b/>
          <w:bCs/>
        </w:rPr>
        <w:t>No transform applied.</w:t>
      </w:r>
      <w:r w:rsidRPr="00AB031A">
        <w:t xml:space="preserve"> With every NOISE_EN bit set, write activations and confirm exact recovery. Directed test for §6; duplicates write-path test 9 deliberately, because the two modules could each pass in isolation while the routing between them is wrong.</w:t>
      </w:r>
    </w:p>
    <w:p w14:paraId="4DD5E624" w14:textId="77777777" w:rsidR="00AB031A" w:rsidRPr="00AB031A" w:rsidRDefault="00AB031A" w:rsidP="00AB031A">
      <w:pPr>
        <w:numPr>
          <w:ilvl w:val="0"/>
          <w:numId w:val="1"/>
        </w:numPr>
      </w:pPr>
      <w:r w:rsidRPr="00AB031A">
        <w:rPr>
          <w:b/>
          <w:bCs/>
        </w:rPr>
        <w:lastRenderedPageBreak/>
        <w:t>Pipeline alignment.</w:t>
      </w:r>
      <w:r w:rsidRPr="00AB031A">
        <w:t xml:space="preserve"> Load a one-hot activation vector (a[k] = 1, rest 0) and an identity weight matrix. The result must be non-zero in exactly column k. Sweep k across all 64 positions — an off-by-one in either the weight or activation path shifts the non-zero column and this test localizes it immediately.</w:t>
      </w:r>
    </w:p>
    <w:p w14:paraId="21EACB1F" w14:textId="77777777" w:rsidR="00AB031A" w:rsidRPr="00AB031A" w:rsidRDefault="00AB031A" w:rsidP="00AB031A">
      <w:pPr>
        <w:numPr>
          <w:ilvl w:val="0"/>
          <w:numId w:val="1"/>
        </w:numPr>
      </w:pPr>
      <w:r w:rsidRPr="00AB031A">
        <w:rPr>
          <w:b/>
          <w:bCs/>
        </w:rPr>
        <w:t>Last-row inclusion.</w:t>
      </w:r>
      <w:r w:rsidRPr="00AB031A">
        <w:t xml:space="preserve"> One-hot at k = 63 specifically. If the FSM's LANE_PIPE_DEPTH hold is short, this row is dropped and the result is all zeros. Pairs with control FSM test 2.</w:t>
      </w:r>
    </w:p>
    <w:p w14:paraId="477F2826" w14:textId="77777777" w:rsidR="00AB031A" w:rsidRPr="00AB031A" w:rsidRDefault="00AB031A" w:rsidP="00AB031A">
      <w:pPr>
        <w:numPr>
          <w:ilvl w:val="0"/>
          <w:numId w:val="1"/>
        </w:numPr>
      </w:pPr>
      <w:r w:rsidRPr="00AB031A">
        <w:rPr>
          <w:b/>
          <w:bCs/>
        </w:rPr>
        <w:t>Broadcast integrity.</w:t>
      </w:r>
      <w:r w:rsidRPr="00AB031A">
        <w:t xml:space="preserve"> A weight matrix that is all ones makes every column's result equal the sum of activations. All 32 lanes must agree. Catches a broken or skewed fanout net, which would otherwise show up as a few columns being subtly wrong.</w:t>
      </w:r>
    </w:p>
    <w:p w14:paraId="74340302" w14:textId="77777777" w:rsidR="00AB031A" w:rsidRPr="00AB031A" w:rsidRDefault="00AB031A" w:rsidP="00AB031A">
      <w:pPr>
        <w:numPr>
          <w:ilvl w:val="0"/>
          <w:numId w:val="1"/>
        </w:numPr>
      </w:pPr>
      <w:r w:rsidRPr="00AB031A">
        <w:rPr>
          <w:b/>
          <w:bCs/>
        </w:rPr>
        <w:t>Stale data.</w:t>
      </w:r>
      <w:r w:rsidRPr="00AB031A">
        <w:t xml:space="preserve"> Write a full vector, reduce active_rows, restore it without rewriting, and confirm the driver-side rule prevents stale contributions. Documents the §6.1 hazard as much as it tests it.</w:t>
      </w:r>
    </w:p>
    <w:p w14:paraId="0A644F54" w14:textId="77777777" w:rsidR="00AB031A" w:rsidRPr="00AB031A" w:rsidRDefault="00AB031A" w:rsidP="00AB031A">
      <w:r w:rsidRPr="00AB031A">
        <w:pict w14:anchorId="6723ABB6">
          <v:rect id="_x0000_i1094" style="width:0;height:1.5pt" o:hralign="center" o:hrstd="t" o:hr="t" fillcolor="#a0a0a0" stroked="f"/>
        </w:pict>
      </w:r>
    </w:p>
    <w:p w14:paraId="4543F6B3" w14:textId="77777777" w:rsidR="00AB031A" w:rsidRPr="00AB031A" w:rsidRDefault="00AB031A" w:rsidP="00AB031A">
      <w:pPr>
        <w:rPr>
          <w:b/>
          <w:bCs/>
        </w:rPr>
      </w:pPr>
      <w:r w:rsidRPr="00AB031A">
        <w:rPr>
          <w:b/>
          <w:bCs/>
        </w:rPr>
        <w:t>10. Open questions for the freeze meeting</w:t>
      </w:r>
    </w:p>
    <w:p w14:paraId="5B5BF8CF" w14:textId="77777777" w:rsidR="00AB031A" w:rsidRPr="00AB031A" w:rsidRDefault="00AB031A" w:rsidP="00AB031A">
      <w:pPr>
        <w:numPr>
          <w:ilvl w:val="0"/>
          <w:numId w:val="2"/>
        </w:numPr>
      </w:pPr>
      <w:r w:rsidRPr="00AB031A">
        <w:rPr>
          <w:b/>
          <w:bCs/>
        </w:rPr>
        <w:t>Reserve address space for batching anyway?</w:t>
      </w:r>
      <w:r w:rsidRPr="00AB031A">
        <w:t xml:space="preserve"> The analysis rejects batching, but reserving upper bits in the activation address costs nothing now and avoids a protocol change if week 9 needs it. Recommend reserving.</w:t>
      </w:r>
    </w:p>
    <w:p w14:paraId="7264F77C" w14:textId="77777777" w:rsidR="00AB031A" w:rsidRPr="00AB031A" w:rsidRDefault="00AB031A" w:rsidP="00AB031A">
      <w:pPr>
        <w:numPr>
          <w:ilvl w:val="0"/>
          <w:numId w:val="2"/>
        </w:numPr>
      </w:pPr>
      <w:r w:rsidRPr="00AB031A">
        <w:rPr>
          <w:b/>
          <w:bCs/>
        </w:rPr>
        <w:t>Should READ_ARGMAX return the value as well as the index?</w:t>
      </w:r>
      <w:r w:rsidRPr="00AB031A">
        <w:t xml:space="preserve"> Five bytes instead of one, and it gives you classification confidence for free — useful if you want to show that noise degrades confidence before it degrades accuracy, which is a more interesting plot than accuracy alone.</w:t>
      </w:r>
    </w:p>
    <w:p w14:paraId="26774B88" w14:textId="77777777" w:rsidR="00AB031A" w:rsidRPr="00AB031A" w:rsidRDefault="00AB031A" w:rsidP="00AB031A">
      <w:pPr>
        <w:numPr>
          <w:ilvl w:val="0"/>
          <w:numId w:val="2"/>
        </w:numPr>
      </w:pPr>
      <w:r w:rsidRPr="00AB031A">
        <w:rPr>
          <w:b/>
          <w:bCs/>
        </w:rPr>
        <w:t>Is the 921600 baud path validated?</w:t>
      </w:r>
      <w:r w:rsidRPr="00AB031A">
        <w:t xml:space="preserve"> The sweep-time analysis assumes it works. Add it to the week-3 gate rather than discovering in week 9 that the cable will not carry it.</w:t>
      </w:r>
    </w:p>
    <w:p w14:paraId="2494EFC8" w14:textId="77777777" w:rsidR="00E50110" w:rsidRDefault="00E50110"/>
    <w:sectPr w:rsidR="00E50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F730B"/>
    <w:multiLevelType w:val="multilevel"/>
    <w:tmpl w:val="90126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0717F4"/>
    <w:multiLevelType w:val="multilevel"/>
    <w:tmpl w:val="2DD22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572406">
    <w:abstractNumId w:val="0"/>
  </w:num>
  <w:num w:numId="2" w16cid:durableId="429855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31A"/>
    <w:rsid w:val="009C3421"/>
    <w:rsid w:val="00AB031A"/>
    <w:rsid w:val="00B95C72"/>
    <w:rsid w:val="00C1329D"/>
    <w:rsid w:val="00E50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6AD9"/>
  <w15:chartTrackingRefBased/>
  <w15:docId w15:val="{076F0EA3-63E3-4333-B574-0E2A553D7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31A"/>
    <w:rPr>
      <w:rFonts w:eastAsiaTheme="majorEastAsia" w:cstheme="majorBidi"/>
      <w:color w:val="272727" w:themeColor="text1" w:themeTint="D8"/>
    </w:rPr>
  </w:style>
  <w:style w:type="paragraph" w:styleId="Title">
    <w:name w:val="Title"/>
    <w:basedOn w:val="Normal"/>
    <w:next w:val="Normal"/>
    <w:link w:val="TitleChar"/>
    <w:uiPriority w:val="10"/>
    <w:qFormat/>
    <w:rsid w:val="00AB0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31A"/>
    <w:pPr>
      <w:spacing w:before="160"/>
      <w:jc w:val="center"/>
    </w:pPr>
    <w:rPr>
      <w:i/>
      <w:iCs/>
      <w:color w:val="404040" w:themeColor="text1" w:themeTint="BF"/>
    </w:rPr>
  </w:style>
  <w:style w:type="character" w:customStyle="1" w:styleId="QuoteChar">
    <w:name w:val="Quote Char"/>
    <w:basedOn w:val="DefaultParagraphFont"/>
    <w:link w:val="Quote"/>
    <w:uiPriority w:val="29"/>
    <w:rsid w:val="00AB031A"/>
    <w:rPr>
      <w:i/>
      <w:iCs/>
      <w:color w:val="404040" w:themeColor="text1" w:themeTint="BF"/>
    </w:rPr>
  </w:style>
  <w:style w:type="paragraph" w:styleId="ListParagraph">
    <w:name w:val="List Paragraph"/>
    <w:basedOn w:val="Normal"/>
    <w:uiPriority w:val="34"/>
    <w:qFormat/>
    <w:rsid w:val="00AB031A"/>
    <w:pPr>
      <w:ind w:left="720"/>
      <w:contextualSpacing/>
    </w:pPr>
  </w:style>
  <w:style w:type="character" w:styleId="IntenseEmphasis">
    <w:name w:val="Intense Emphasis"/>
    <w:basedOn w:val="DefaultParagraphFont"/>
    <w:uiPriority w:val="21"/>
    <w:qFormat/>
    <w:rsid w:val="00AB031A"/>
    <w:rPr>
      <w:i/>
      <w:iCs/>
      <w:color w:val="0F4761" w:themeColor="accent1" w:themeShade="BF"/>
    </w:rPr>
  </w:style>
  <w:style w:type="paragraph" w:styleId="IntenseQuote">
    <w:name w:val="Intense Quote"/>
    <w:basedOn w:val="Normal"/>
    <w:next w:val="Normal"/>
    <w:link w:val="IntenseQuoteChar"/>
    <w:uiPriority w:val="30"/>
    <w:qFormat/>
    <w:rsid w:val="00AB0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31A"/>
    <w:rPr>
      <w:i/>
      <w:iCs/>
      <w:color w:val="0F4761" w:themeColor="accent1" w:themeShade="BF"/>
    </w:rPr>
  </w:style>
  <w:style w:type="character" w:styleId="IntenseReference">
    <w:name w:val="Intense Reference"/>
    <w:basedOn w:val="DefaultParagraphFont"/>
    <w:uiPriority w:val="32"/>
    <w:qFormat/>
    <w:rsid w:val="00AB03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1477</Words>
  <Characters>8420</Characters>
  <Application>Microsoft Office Word</Application>
  <DocSecurity>0</DocSecurity>
  <Lines>70</Lines>
  <Paragraphs>19</Paragraphs>
  <ScaleCrop>false</ScaleCrop>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Ruddell</dc:creator>
  <cp:keywords/>
  <dc:description/>
  <cp:lastModifiedBy>Ethan Ruddell</cp:lastModifiedBy>
  <cp:revision>1</cp:revision>
  <dcterms:created xsi:type="dcterms:W3CDTF">2026-09-22T15:30:00Z</dcterms:created>
  <dcterms:modified xsi:type="dcterms:W3CDTF">2026-09-22T15:30:00Z</dcterms:modified>
</cp:coreProperties>
</file>