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A7A93" w14:textId="77777777" w:rsidR="00204FC2" w:rsidRPr="00204FC2" w:rsidRDefault="00204FC2" w:rsidP="00204FC2">
      <w:pPr>
        <w:rPr>
          <w:b/>
          <w:bCs/>
        </w:rPr>
      </w:pPr>
      <w:r w:rsidRPr="00204FC2">
        <w:rPr>
          <w:b/>
          <w:bCs/>
        </w:rPr>
        <w:t>FeCIM Component Spec: Control FSM and Config Register File</w:t>
      </w:r>
    </w:p>
    <w:p w14:paraId="5F3D5362" w14:textId="77777777" w:rsidR="00204FC2" w:rsidRPr="00204FC2" w:rsidRDefault="00204FC2" w:rsidP="00204FC2">
      <w:r w:rsidRPr="00204FC2">
        <w:rPr>
          <w:b/>
          <w:bCs/>
        </w:rPr>
        <w:t>Module:</w:t>
      </w:r>
      <w:r w:rsidRPr="00204FC2">
        <w:t xml:space="preserve"> control_fsm, config_regs, result_buffer, display_driver </w:t>
      </w:r>
      <w:r w:rsidRPr="00204FC2">
        <w:rPr>
          <w:b/>
          <w:bCs/>
        </w:rPr>
        <w:t>Owner:</w:t>
      </w:r>
      <w:r w:rsidRPr="00204FC2">
        <w:t xml:space="preserve"> Lane A (RTL), register map frozen jointly with Lanes B and C </w:t>
      </w:r>
      <w:r w:rsidRPr="00204FC2">
        <w:rPr>
          <w:b/>
          <w:bCs/>
        </w:rPr>
        <w:t>Depends on:</w:t>
      </w:r>
      <w:r w:rsidRPr="00204FC2">
        <w:t xml:space="preserve"> packet_parser (command dispatch), mac_array (lane control) </w:t>
      </w:r>
      <w:r w:rsidRPr="00204FC2">
        <w:rPr>
          <w:b/>
          <w:bCs/>
        </w:rPr>
        <w:t>Milestone:</w:t>
      </w:r>
      <w:r w:rsidRPr="00204FC2">
        <w:t xml:space="preserve"> Week 4 </w:t>
      </w:r>
      <w:r w:rsidRPr="00204FC2">
        <w:rPr>
          <w:b/>
          <w:bCs/>
        </w:rPr>
        <w:t>Status:</w:t>
      </w:r>
      <w:r w:rsidRPr="00204FC2">
        <w:t xml:space="preserve"> draft — </w:t>
      </w:r>
      <w:r w:rsidRPr="00204FC2">
        <w:rPr>
          <w:b/>
          <w:bCs/>
        </w:rPr>
        <w:t>register map freezes in week 1</w:t>
      </w:r>
    </w:p>
    <w:p w14:paraId="4EB4CBB7" w14:textId="77777777" w:rsidR="00204FC2" w:rsidRPr="00204FC2" w:rsidRDefault="00204FC2" w:rsidP="00204FC2">
      <w:r w:rsidRPr="00204FC2">
        <w:pict w14:anchorId="0D283D28">
          <v:rect id="_x0000_i1091" style="width:0;height:1.5pt" o:hralign="center" o:hrstd="t" o:hr="t" fillcolor="#a0a0a0" stroked="f"/>
        </w:pict>
      </w:r>
    </w:p>
    <w:p w14:paraId="08F801A7" w14:textId="77777777" w:rsidR="00204FC2" w:rsidRPr="00204FC2" w:rsidRDefault="00204FC2" w:rsidP="00204FC2">
      <w:pPr>
        <w:rPr>
          <w:b/>
          <w:bCs/>
        </w:rPr>
      </w:pPr>
      <w:r w:rsidRPr="00204FC2">
        <w:rPr>
          <w:b/>
          <w:bCs/>
        </w:rPr>
        <w:t>1. Purpose and scope</w:t>
      </w:r>
    </w:p>
    <w:p w14:paraId="2D6412CD" w14:textId="77777777" w:rsidR="00204FC2" w:rsidRPr="00204FC2" w:rsidRDefault="00204FC2" w:rsidP="00204FC2">
      <w:r w:rsidRPr="00204FC2">
        <w:t>The sequencer for the whole design. Owns the config register file, drives the MVM sequence across the lane array, arbitrates weight memory access, buffers results, and runs the on-board display.</w:t>
      </w:r>
    </w:p>
    <w:p w14:paraId="7331FF9D" w14:textId="77777777" w:rsidR="00204FC2" w:rsidRPr="00204FC2" w:rsidRDefault="00204FC2" w:rsidP="00204FC2">
      <w:r w:rsidRPr="00204FC2">
        <w:t>Everything with a state that outlives a single packet lives here. The parser is stateless between packets; the array is a pure datapath; this module is where the machine remembers what it is doing.</w:t>
      </w:r>
    </w:p>
    <w:p w14:paraId="60280C44" w14:textId="77777777" w:rsidR="00204FC2" w:rsidRPr="00204FC2" w:rsidRDefault="00204FC2" w:rsidP="00204FC2">
      <w:r w:rsidRPr="00204FC2">
        <w:pict w14:anchorId="5BBED589">
          <v:rect id="_x0000_i1092" style="width:0;height:1.5pt" o:hralign="center" o:hrstd="t" o:hr="t" fillcolor="#a0a0a0" stroked="f"/>
        </w:pict>
      </w:r>
    </w:p>
    <w:p w14:paraId="7B6B6BA2" w14:textId="77777777" w:rsidR="00204FC2" w:rsidRPr="00204FC2" w:rsidRDefault="00204FC2" w:rsidP="00204FC2">
      <w:pPr>
        <w:rPr>
          <w:b/>
          <w:bCs/>
        </w:rPr>
      </w:pPr>
      <w:r w:rsidRPr="00204FC2">
        <w:rPr>
          <w:b/>
          <w:bCs/>
        </w:rPr>
        <w:t>2. Correction to the earlier latency estimate</w:t>
      </w:r>
    </w:p>
    <w:p w14:paraId="630D2B5F" w14:textId="77777777" w:rsidR="00204FC2" w:rsidRPr="00204FC2" w:rsidRDefault="00204FC2" w:rsidP="00204FC2">
      <w:r w:rsidRPr="00204FC2">
        <w:t>The project plan quoted 2.7 µs for a 64×64 MVM based on 128 issue cycles. Working through the actual sequence, that number was too low — it counted only the accumulate cycles and ignored pipeline drain and accumulator readout.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9"/>
        <w:gridCol w:w="802"/>
        <w:gridCol w:w="2060"/>
      </w:tblGrid>
      <w:tr w:rsidR="00204FC2" w:rsidRPr="00204FC2" w14:paraId="3E545DBB" w14:textId="77777777">
        <w:trPr>
          <w:tblHeader/>
          <w:tblCellSpacing w:w="15" w:type="dxa"/>
        </w:trPr>
        <w:tc>
          <w:tcPr>
            <w:tcW w:w="0" w:type="auto"/>
            <w:vAlign w:val="center"/>
            <w:hideMark/>
          </w:tcPr>
          <w:p w14:paraId="0B45CFBB" w14:textId="77777777" w:rsidR="00204FC2" w:rsidRPr="00204FC2" w:rsidRDefault="00204FC2" w:rsidP="00204FC2">
            <w:pPr>
              <w:rPr>
                <w:b/>
                <w:bCs/>
              </w:rPr>
            </w:pPr>
            <w:r w:rsidRPr="00204FC2">
              <w:rPr>
                <w:b/>
                <w:bCs/>
              </w:rPr>
              <w:t>Phase</w:t>
            </w:r>
          </w:p>
        </w:tc>
        <w:tc>
          <w:tcPr>
            <w:tcW w:w="0" w:type="auto"/>
            <w:vAlign w:val="center"/>
            <w:hideMark/>
          </w:tcPr>
          <w:p w14:paraId="103EE1D9" w14:textId="77777777" w:rsidR="00204FC2" w:rsidRPr="00204FC2" w:rsidRDefault="00204FC2" w:rsidP="00204FC2">
            <w:pPr>
              <w:rPr>
                <w:b/>
                <w:bCs/>
              </w:rPr>
            </w:pPr>
            <w:r w:rsidRPr="00204FC2">
              <w:rPr>
                <w:b/>
                <w:bCs/>
              </w:rPr>
              <w:t>Cycles</w:t>
            </w:r>
          </w:p>
        </w:tc>
        <w:tc>
          <w:tcPr>
            <w:tcW w:w="0" w:type="auto"/>
            <w:vAlign w:val="center"/>
            <w:hideMark/>
          </w:tcPr>
          <w:p w14:paraId="576AFC0D" w14:textId="77777777" w:rsidR="00204FC2" w:rsidRPr="00204FC2" w:rsidRDefault="00204FC2" w:rsidP="00204FC2">
            <w:pPr>
              <w:rPr>
                <w:b/>
                <w:bCs/>
              </w:rPr>
            </w:pPr>
            <w:r w:rsidRPr="00204FC2">
              <w:rPr>
                <w:b/>
                <w:bCs/>
              </w:rPr>
              <w:t>Note</w:t>
            </w:r>
          </w:p>
        </w:tc>
      </w:tr>
      <w:tr w:rsidR="00204FC2" w:rsidRPr="00204FC2" w14:paraId="162C98B9" w14:textId="77777777">
        <w:trPr>
          <w:tblCellSpacing w:w="15" w:type="dxa"/>
        </w:trPr>
        <w:tc>
          <w:tcPr>
            <w:tcW w:w="0" w:type="auto"/>
            <w:vAlign w:val="center"/>
            <w:hideMark/>
          </w:tcPr>
          <w:p w14:paraId="459CB510" w14:textId="77777777" w:rsidR="00204FC2" w:rsidRPr="00204FC2" w:rsidRDefault="00204FC2" w:rsidP="00204FC2">
            <w:r w:rsidRPr="00204FC2">
              <w:t>Clear accumulators</w:t>
            </w:r>
          </w:p>
        </w:tc>
        <w:tc>
          <w:tcPr>
            <w:tcW w:w="0" w:type="auto"/>
            <w:vAlign w:val="center"/>
            <w:hideMark/>
          </w:tcPr>
          <w:p w14:paraId="27DAF065" w14:textId="77777777" w:rsidR="00204FC2" w:rsidRPr="00204FC2" w:rsidRDefault="00204FC2" w:rsidP="00204FC2">
            <w:r w:rsidRPr="00204FC2">
              <w:t>1</w:t>
            </w:r>
          </w:p>
        </w:tc>
        <w:tc>
          <w:tcPr>
            <w:tcW w:w="0" w:type="auto"/>
            <w:vAlign w:val="center"/>
            <w:hideMark/>
          </w:tcPr>
          <w:p w14:paraId="15451468" w14:textId="77777777" w:rsidR="00204FC2" w:rsidRPr="00204FC2" w:rsidRDefault="00204FC2" w:rsidP="00204FC2">
            <w:r w:rsidRPr="00204FC2">
              <w:t>per pass</w:t>
            </w:r>
          </w:p>
        </w:tc>
      </w:tr>
      <w:tr w:rsidR="00204FC2" w:rsidRPr="00204FC2" w14:paraId="16E9E70A" w14:textId="77777777">
        <w:trPr>
          <w:tblCellSpacing w:w="15" w:type="dxa"/>
        </w:trPr>
        <w:tc>
          <w:tcPr>
            <w:tcW w:w="0" w:type="auto"/>
            <w:vAlign w:val="center"/>
            <w:hideMark/>
          </w:tcPr>
          <w:p w14:paraId="47EBBADD" w14:textId="77777777" w:rsidR="00204FC2" w:rsidRPr="00204FC2" w:rsidRDefault="00204FC2" w:rsidP="00204FC2">
            <w:r w:rsidRPr="00204FC2">
              <w:t>Issue rows</w:t>
            </w:r>
          </w:p>
        </w:tc>
        <w:tc>
          <w:tcPr>
            <w:tcW w:w="0" w:type="auto"/>
            <w:vAlign w:val="center"/>
            <w:hideMark/>
          </w:tcPr>
          <w:p w14:paraId="396C78F7" w14:textId="77777777" w:rsidR="00204FC2" w:rsidRPr="00204FC2" w:rsidRDefault="00204FC2" w:rsidP="00204FC2">
            <w:r w:rsidRPr="00204FC2">
              <w:t>64</w:t>
            </w:r>
          </w:p>
        </w:tc>
        <w:tc>
          <w:tcPr>
            <w:tcW w:w="0" w:type="auto"/>
            <w:vAlign w:val="center"/>
            <w:hideMark/>
          </w:tcPr>
          <w:p w14:paraId="11697CEA" w14:textId="77777777" w:rsidR="00204FC2" w:rsidRPr="00204FC2" w:rsidRDefault="00204FC2" w:rsidP="00204FC2">
            <w:r w:rsidRPr="00204FC2">
              <w:t>per pass, R cycles</w:t>
            </w:r>
          </w:p>
        </w:tc>
      </w:tr>
      <w:tr w:rsidR="00204FC2" w:rsidRPr="00204FC2" w14:paraId="20B6A201" w14:textId="77777777">
        <w:trPr>
          <w:tblCellSpacing w:w="15" w:type="dxa"/>
        </w:trPr>
        <w:tc>
          <w:tcPr>
            <w:tcW w:w="0" w:type="auto"/>
            <w:vAlign w:val="center"/>
            <w:hideMark/>
          </w:tcPr>
          <w:p w14:paraId="26512FCB" w14:textId="77777777" w:rsidR="00204FC2" w:rsidRPr="00204FC2" w:rsidRDefault="00204FC2" w:rsidP="00204FC2">
            <w:r w:rsidRPr="00204FC2">
              <w:t>Pipeline drain</w:t>
            </w:r>
          </w:p>
        </w:tc>
        <w:tc>
          <w:tcPr>
            <w:tcW w:w="0" w:type="auto"/>
            <w:vAlign w:val="center"/>
            <w:hideMark/>
          </w:tcPr>
          <w:p w14:paraId="13A34B53" w14:textId="77777777" w:rsidR="00204FC2" w:rsidRPr="00204FC2" w:rsidRDefault="00204FC2" w:rsidP="00204FC2">
            <w:r w:rsidRPr="00204FC2">
              <w:t>3</w:t>
            </w:r>
          </w:p>
        </w:tc>
        <w:tc>
          <w:tcPr>
            <w:tcW w:w="0" w:type="auto"/>
            <w:vAlign w:val="center"/>
            <w:hideMark/>
          </w:tcPr>
          <w:p w14:paraId="7A8D7B0D" w14:textId="77777777" w:rsidR="00204FC2" w:rsidRPr="00204FC2" w:rsidRDefault="00204FC2" w:rsidP="00204FC2">
            <w:r w:rsidRPr="00204FC2">
              <w:t>lane pipeline depth</w:t>
            </w:r>
          </w:p>
        </w:tc>
      </w:tr>
      <w:tr w:rsidR="00204FC2" w:rsidRPr="00204FC2" w14:paraId="4355B38E" w14:textId="77777777">
        <w:trPr>
          <w:tblCellSpacing w:w="15" w:type="dxa"/>
        </w:trPr>
        <w:tc>
          <w:tcPr>
            <w:tcW w:w="0" w:type="auto"/>
            <w:vAlign w:val="center"/>
            <w:hideMark/>
          </w:tcPr>
          <w:p w14:paraId="1971B2A5" w14:textId="77777777" w:rsidR="00204FC2" w:rsidRPr="00204FC2" w:rsidRDefault="00204FC2" w:rsidP="00204FC2">
            <w:r w:rsidRPr="00204FC2">
              <w:t>Drain accumulators</w:t>
            </w:r>
          </w:p>
        </w:tc>
        <w:tc>
          <w:tcPr>
            <w:tcW w:w="0" w:type="auto"/>
            <w:vAlign w:val="center"/>
            <w:hideMark/>
          </w:tcPr>
          <w:p w14:paraId="39DF12D9" w14:textId="77777777" w:rsidR="00204FC2" w:rsidRPr="00204FC2" w:rsidRDefault="00204FC2" w:rsidP="00204FC2">
            <w:r w:rsidRPr="00204FC2">
              <w:t>32</w:t>
            </w:r>
          </w:p>
        </w:tc>
        <w:tc>
          <w:tcPr>
            <w:tcW w:w="0" w:type="auto"/>
            <w:vAlign w:val="center"/>
            <w:hideMark/>
          </w:tcPr>
          <w:p w14:paraId="3DE2DD6F" w14:textId="77777777" w:rsidR="00204FC2" w:rsidRPr="00204FC2" w:rsidRDefault="00204FC2" w:rsidP="00204FC2">
            <w:r w:rsidRPr="00204FC2">
              <w:t>per pass, L cycles</w:t>
            </w:r>
          </w:p>
        </w:tc>
      </w:tr>
      <w:tr w:rsidR="00204FC2" w:rsidRPr="00204FC2" w14:paraId="30487846" w14:textId="77777777">
        <w:trPr>
          <w:tblCellSpacing w:w="15" w:type="dxa"/>
        </w:trPr>
        <w:tc>
          <w:tcPr>
            <w:tcW w:w="0" w:type="auto"/>
            <w:vAlign w:val="center"/>
            <w:hideMark/>
          </w:tcPr>
          <w:p w14:paraId="49D62C52" w14:textId="77777777" w:rsidR="00204FC2" w:rsidRPr="00204FC2" w:rsidRDefault="00204FC2" w:rsidP="00204FC2">
            <w:r w:rsidRPr="00204FC2">
              <w:rPr>
                <w:b/>
                <w:bCs/>
              </w:rPr>
              <w:t>Per pass</w:t>
            </w:r>
          </w:p>
        </w:tc>
        <w:tc>
          <w:tcPr>
            <w:tcW w:w="0" w:type="auto"/>
            <w:vAlign w:val="center"/>
            <w:hideMark/>
          </w:tcPr>
          <w:p w14:paraId="386F288C" w14:textId="77777777" w:rsidR="00204FC2" w:rsidRPr="00204FC2" w:rsidRDefault="00204FC2" w:rsidP="00204FC2">
            <w:r w:rsidRPr="00204FC2">
              <w:rPr>
                <w:b/>
                <w:bCs/>
              </w:rPr>
              <w:t>100</w:t>
            </w:r>
          </w:p>
        </w:tc>
        <w:tc>
          <w:tcPr>
            <w:tcW w:w="0" w:type="auto"/>
            <w:vAlign w:val="center"/>
            <w:hideMark/>
          </w:tcPr>
          <w:p w14:paraId="1B7345C6" w14:textId="77777777" w:rsidR="00204FC2" w:rsidRPr="00204FC2" w:rsidRDefault="00204FC2" w:rsidP="00204FC2"/>
        </w:tc>
      </w:tr>
      <w:tr w:rsidR="00204FC2" w:rsidRPr="00204FC2" w14:paraId="69AA4159" w14:textId="77777777">
        <w:trPr>
          <w:tblCellSpacing w:w="15" w:type="dxa"/>
        </w:trPr>
        <w:tc>
          <w:tcPr>
            <w:tcW w:w="0" w:type="auto"/>
            <w:vAlign w:val="center"/>
            <w:hideMark/>
          </w:tcPr>
          <w:p w14:paraId="673AE9DF" w14:textId="77777777" w:rsidR="00204FC2" w:rsidRPr="00204FC2" w:rsidRDefault="00204FC2" w:rsidP="00204FC2">
            <w:r w:rsidRPr="00204FC2">
              <w:rPr>
                <w:b/>
                <w:bCs/>
              </w:rPr>
              <w:t>Two passes (64 cols / 32 lanes)</w:t>
            </w:r>
          </w:p>
        </w:tc>
        <w:tc>
          <w:tcPr>
            <w:tcW w:w="0" w:type="auto"/>
            <w:vAlign w:val="center"/>
            <w:hideMark/>
          </w:tcPr>
          <w:p w14:paraId="5A2B050C" w14:textId="77777777" w:rsidR="00204FC2" w:rsidRPr="00204FC2" w:rsidRDefault="00204FC2" w:rsidP="00204FC2">
            <w:r w:rsidRPr="00204FC2">
              <w:rPr>
                <w:b/>
                <w:bCs/>
              </w:rPr>
              <w:t>200</w:t>
            </w:r>
          </w:p>
        </w:tc>
        <w:tc>
          <w:tcPr>
            <w:tcW w:w="0" w:type="auto"/>
            <w:vAlign w:val="center"/>
            <w:hideMark/>
          </w:tcPr>
          <w:p w14:paraId="3F6D92EC" w14:textId="77777777" w:rsidR="00204FC2" w:rsidRPr="00204FC2" w:rsidRDefault="00204FC2" w:rsidP="00204FC2"/>
        </w:tc>
      </w:tr>
    </w:tbl>
    <w:p w14:paraId="4399D676" w14:textId="77777777" w:rsidR="00204FC2" w:rsidRPr="00204FC2" w:rsidRDefault="00204FC2" w:rsidP="00204FC2">
      <w:r w:rsidRPr="00204FC2">
        <w:rPr>
          <w:b/>
          <w:bCs/>
        </w:rPr>
        <w:t>200 cycles at 50 MHz = 4.0 µs.</w:t>
      </w:r>
      <w:r w:rsidRPr="00204FC2">
        <w:t xml:space="preserve"> Use this number in the report, not 2.7 µs.</w:t>
      </w:r>
    </w:p>
    <w:p w14:paraId="7FC5529E" w14:textId="77777777" w:rsidR="00204FC2" w:rsidRPr="00204FC2" w:rsidRDefault="00204FC2" w:rsidP="00204FC2">
      <w:r w:rsidRPr="00204FC2">
        <w:t>The conclusion is unchanged and if anything strengthened: the array is still four orders of magnitude faster than the 360 ms UART weight load, so end-to-end timing is entirely host-</w:t>
      </w:r>
      <w:r w:rsidRPr="00204FC2">
        <w:lastRenderedPageBreak/>
        <w:t>bound. But the report should quote a number that was derived rather than one that was estimated, and the derivation belongs in the documentation.</w:t>
      </w:r>
    </w:p>
    <w:p w14:paraId="4FFF6ADD" w14:textId="77777777" w:rsidR="00204FC2" w:rsidRPr="00204FC2" w:rsidRDefault="00204FC2" w:rsidP="00204FC2">
      <w:r w:rsidRPr="00204FC2">
        <w:pict w14:anchorId="4312D6D7">
          <v:rect id="_x0000_i1093" style="width:0;height:1.5pt" o:hralign="center" o:hrstd="t" o:hr="t" fillcolor="#a0a0a0" stroked="f"/>
        </w:pict>
      </w:r>
    </w:p>
    <w:p w14:paraId="14B376AE" w14:textId="77777777" w:rsidR="00204FC2" w:rsidRPr="00204FC2" w:rsidRDefault="00204FC2" w:rsidP="00204FC2">
      <w:pPr>
        <w:rPr>
          <w:b/>
          <w:bCs/>
        </w:rPr>
      </w:pPr>
      <w:r w:rsidRPr="00204FC2">
        <w:rPr>
          <w:b/>
          <w:bCs/>
        </w:rPr>
        <w:t>3. Column-to-lane mapping</w:t>
      </w:r>
    </w:p>
    <w:p w14:paraId="43DCB53F" w14:textId="77777777" w:rsidR="00204FC2" w:rsidRPr="00204FC2" w:rsidRDefault="00204FC2" w:rsidP="00204FC2">
      <w:r w:rsidRPr="00204FC2">
        <w:t>The mapping choice determines the address decode, so fix it before anything else.</w:t>
      </w:r>
    </w:p>
    <w:p w14:paraId="05220908" w14:textId="77777777" w:rsidR="00204FC2" w:rsidRPr="00204FC2" w:rsidRDefault="00204FC2" w:rsidP="00204FC2">
      <w:r w:rsidRPr="00204FC2">
        <w:rPr>
          <w:b/>
          <w:bCs/>
        </w:rPr>
        <w:t>Lane l owns columns {l, l+L, l+2L, ...}</w:t>
      </w:r>
      <w:r w:rsidRPr="00204FC2">
        <w:t xml:space="preserve"> — interleaved, not blocked. On pass p, lane l computes column c = p·L + l.</w:t>
      </w:r>
    </w:p>
    <w:p w14:paraId="05C134E7" w14:textId="77777777" w:rsidR="00204FC2" w:rsidRPr="00204FC2" w:rsidRDefault="00204FC2" w:rsidP="00204FC2">
      <w:r w:rsidRPr="00204FC2">
        <w:t>Weights live in each lane's private M9K at local address {p, r} — pass index in the upper bits, row index in the lower.</w:t>
      </w:r>
    </w:p>
    <w:p w14:paraId="60172FD9" w14:textId="77777777" w:rsidR="00204FC2" w:rsidRPr="00204FC2" w:rsidRDefault="00204FC2" w:rsidP="00204FC2">
      <w:pPr>
        <w:rPr>
          <w:b/>
          <w:bCs/>
        </w:rPr>
      </w:pPr>
      <w:r w:rsidRPr="00204FC2">
        <w:rPr>
          <w:b/>
          <w:bCs/>
        </w:rPr>
        <w:t>3.1 The address decode is free</w:t>
      </w:r>
    </w:p>
    <w:p w14:paraId="74937EEE" w14:textId="77777777" w:rsidR="00204FC2" w:rsidRPr="00204FC2" w:rsidRDefault="00204FC2" w:rsidP="00204FC2">
      <w:r w:rsidRPr="00204FC2">
        <w:t xml:space="preserve">Because the row count is a power of two, the sequence counter </w:t>
      </w:r>
      <w:r w:rsidRPr="00204FC2">
        <w:rPr>
          <w:i/>
          <w:iCs/>
        </w:rPr>
        <w:t>is</w:t>
      </w:r>
      <w:r w:rsidRPr="00204FC2">
        <w:t xml:space="preserve"> the weight address. With R = 64 and L = 32:</w:t>
      </w:r>
    </w:p>
    <w:p w14:paraId="59796E44" w14:textId="77777777" w:rsidR="00204FC2" w:rsidRPr="00204FC2" w:rsidRDefault="00204FC2" w:rsidP="00204FC2">
      <w:r w:rsidRPr="00204FC2">
        <w:t>seq_cnt : 0 .. (passes·R - 1)              // 0..127 for a 64×64 tile</w:t>
      </w:r>
    </w:p>
    <w:p w14:paraId="2287FFA5" w14:textId="77777777" w:rsidR="00204FC2" w:rsidRPr="00204FC2" w:rsidRDefault="00204FC2" w:rsidP="00204FC2"/>
    <w:p w14:paraId="566727B8" w14:textId="77777777" w:rsidR="00204FC2" w:rsidRPr="00204FC2" w:rsidRDefault="00204FC2" w:rsidP="00204FC2">
      <w:r w:rsidRPr="00204FC2">
        <w:t>row_idx     = seq_cnt[5:0]                 // wire slice</w:t>
      </w:r>
    </w:p>
    <w:p w14:paraId="4E6BA252" w14:textId="77777777" w:rsidR="00204FC2" w:rsidRPr="00204FC2" w:rsidRDefault="00204FC2" w:rsidP="00204FC2">
      <w:r w:rsidRPr="00204FC2">
        <w:t>pass_idx    = seq_cnt[6]                   // wire slice</w:t>
      </w:r>
    </w:p>
    <w:p w14:paraId="123F13E3" w14:textId="77777777" w:rsidR="00204FC2" w:rsidRPr="00204FC2" w:rsidRDefault="00204FC2" w:rsidP="00204FC2">
      <w:r w:rsidRPr="00204FC2">
        <w:t>weight_addr = seq_cnt                      // identity — no logic at all</w:t>
      </w:r>
    </w:p>
    <w:p w14:paraId="18EA94C1" w14:textId="77777777" w:rsidR="00204FC2" w:rsidRPr="00204FC2" w:rsidRDefault="00204FC2" w:rsidP="00204FC2">
      <w:r w:rsidRPr="00204FC2">
        <w:t>act_addr    = seq_cnt[5:0]                 // wire slice</w:t>
      </w:r>
    </w:p>
    <w:p w14:paraId="7A5966CF" w14:textId="77777777" w:rsidR="00204FC2" w:rsidRPr="00204FC2" w:rsidRDefault="00204FC2" w:rsidP="00204FC2">
      <w:r w:rsidRPr="00204FC2">
        <w:t>One counter drives the entire compute sequence. No multipliers, no adders, no decode logic.</w:t>
      </w:r>
    </w:p>
    <w:p w14:paraId="52CA03F7" w14:textId="77777777" w:rsidR="00204FC2" w:rsidRPr="00204FC2" w:rsidRDefault="00204FC2" w:rsidP="00204FC2">
      <w:r w:rsidRPr="00204FC2">
        <w:t>The same property makes the bulk write decode free. Given bulk_addr = c·R + r from the host, sending weights column-major:</w:t>
      </w:r>
    </w:p>
    <w:p w14:paraId="2B0702CF" w14:textId="77777777" w:rsidR="00204FC2" w:rsidRPr="00204FC2" w:rsidRDefault="00204FC2" w:rsidP="00204FC2">
      <w:r w:rsidRPr="00204FC2">
        <w:t>r          = bulk_addr[5:0]</w:t>
      </w:r>
    </w:p>
    <w:p w14:paraId="47037E24" w14:textId="77777777" w:rsidR="00204FC2" w:rsidRPr="00204FC2" w:rsidRDefault="00204FC2" w:rsidP="00204FC2">
      <w:r w:rsidRPr="00204FC2">
        <w:t>c          = bulk_addr[15:6]</w:t>
      </w:r>
    </w:p>
    <w:p w14:paraId="6C0AF4BB" w14:textId="77777777" w:rsidR="00204FC2" w:rsidRPr="00204FC2" w:rsidRDefault="00204FC2" w:rsidP="00204FC2">
      <w:r w:rsidRPr="00204FC2">
        <w:t>lane_sel   = c[4:0]                        // c mod 32</w:t>
      </w:r>
    </w:p>
    <w:p w14:paraId="7B5B98F9" w14:textId="77777777" w:rsidR="00204FC2" w:rsidRPr="00204FC2" w:rsidRDefault="00204FC2" w:rsidP="00204FC2">
      <w:r w:rsidRPr="00204FC2">
        <w:t>p          = c[15:5]                       // c div 32</w:t>
      </w:r>
    </w:p>
    <w:p w14:paraId="04089028" w14:textId="77777777" w:rsidR="00204FC2" w:rsidRPr="00204FC2" w:rsidRDefault="00204FC2" w:rsidP="00204FC2">
      <w:r w:rsidRPr="00204FC2">
        <w:t>local_addr = {p, r}</w:t>
      </w:r>
    </w:p>
    <w:p w14:paraId="578F0035" w14:textId="77777777" w:rsidR="00204FC2" w:rsidRPr="00204FC2" w:rsidRDefault="00204FC2" w:rsidP="00204FC2">
      <w:r w:rsidRPr="00204FC2">
        <w:lastRenderedPageBreak/>
        <w:t xml:space="preserve">All wire slicing. </w:t>
      </w:r>
      <w:r w:rsidRPr="00204FC2">
        <w:rPr>
          <w:b/>
          <w:bCs/>
        </w:rPr>
        <w:t>This is why R and L must stay powers of two.</w:t>
      </w:r>
      <w:r w:rsidRPr="00204FC2">
        <w:t xml:space="preserve"> If someone proposes a 100-row tile to match a dataset, the cost is a divider in the address path and a multiplier in the sequencer. Pad to 128 instead and mask the unused rows.</w:t>
      </w:r>
    </w:p>
    <w:p w14:paraId="2407DB81" w14:textId="77777777" w:rsidR="00204FC2" w:rsidRPr="00204FC2" w:rsidRDefault="00204FC2" w:rsidP="00204FC2">
      <w:r w:rsidRPr="00204FC2">
        <w:pict w14:anchorId="44C8C96D">
          <v:rect id="_x0000_i1094" style="width:0;height:1.5pt" o:hralign="center" o:hrstd="t" o:hr="t" fillcolor="#a0a0a0" stroked="f"/>
        </w:pict>
      </w:r>
    </w:p>
    <w:p w14:paraId="5C7CAD11" w14:textId="77777777" w:rsidR="00204FC2" w:rsidRPr="00204FC2" w:rsidRDefault="00204FC2" w:rsidP="00204FC2">
      <w:pPr>
        <w:rPr>
          <w:b/>
          <w:bCs/>
        </w:rPr>
      </w:pPr>
      <w:r w:rsidRPr="00204FC2">
        <w:rPr>
          <w:b/>
          <w:bCs/>
        </w:rPr>
        <w:t>4. Compute sequence</w:t>
      </w:r>
    </w:p>
    <w:p w14:paraId="360850C6" w14:textId="77777777" w:rsidR="00204FC2" w:rsidRPr="00204FC2" w:rsidRDefault="00204FC2" w:rsidP="00204FC2">
      <w:r w:rsidRPr="00204FC2">
        <w:t xml:space="preserve">   IDLE</w:t>
      </w:r>
    </w:p>
    <w:p w14:paraId="780F8F79" w14:textId="77777777" w:rsidR="00204FC2" w:rsidRPr="00204FC2" w:rsidRDefault="00204FC2" w:rsidP="00204FC2">
      <w:r w:rsidRPr="00204FC2">
        <w:t xml:space="preserve">     │  start_compute</w:t>
      </w:r>
    </w:p>
    <w:p w14:paraId="0800031B" w14:textId="77777777" w:rsidR="00204FC2" w:rsidRPr="00204FC2" w:rsidRDefault="00204FC2" w:rsidP="00204FC2">
      <w:r w:rsidRPr="00204FC2">
        <w:t xml:space="preserve">     </w:t>
      </w:r>
      <w:r w:rsidRPr="00204FC2">
        <w:rPr>
          <w:rFonts w:ascii="Arial" w:hAnsi="Arial" w:cs="Arial"/>
        </w:rPr>
        <w:t>▼</w:t>
      </w:r>
    </w:p>
    <w:p w14:paraId="0383D6E3" w14:textId="77777777" w:rsidR="00204FC2" w:rsidRPr="00204FC2" w:rsidRDefault="00204FC2" w:rsidP="00204FC2">
      <w:r w:rsidRPr="00204FC2">
        <w:t xml:space="preserve">   CLEAR ─────────────────┐</w:t>
      </w:r>
    </w:p>
    <w:p w14:paraId="73D77F27" w14:textId="77777777" w:rsidR="00204FC2" w:rsidRPr="00204FC2" w:rsidRDefault="00204FC2" w:rsidP="00204FC2">
      <w:r w:rsidRPr="00204FC2">
        <w:t xml:space="preserve">     │  1 cycle           │</w:t>
      </w:r>
    </w:p>
    <w:p w14:paraId="2D360051" w14:textId="77777777" w:rsidR="00204FC2" w:rsidRPr="00204FC2" w:rsidRDefault="00204FC2" w:rsidP="00204FC2">
      <w:r w:rsidRPr="00204FC2">
        <w:t xml:space="preserve">     </w:t>
      </w:r>
      <w:r w:rsidRPr="00204FC2">
        <w:rPr>
          <w:rFonts w:ascii="Arial" w:hAnsi="Arial" w:cs="Arial"/>
        </w:rPr>
        <w:t>▼</w:t>
      </w:r>
      <w:r w:rsidRPr="00204FC2">
        <w:t xml:space="preserve">                    </w:t>
      </w:r>
      <w:r w:rsidRPr="00204FC2">
        <w:rPr>
          <w:rFonts w:ascii="Aptos" w:hAnsi="Aptos" w:cs="Aptos"/>
        </w:rPr>
        <w:t>│</w:t>
      </w:r>
    </w:p>
    <w:p w14:paraId="0BB6F4BA" w14:textId="77777777" w:rsidR="00204FC2" w:rsidRPr="00204FC2" w:rsidRDefault="00204FC2" w:rsidP="00204FC2">
      <w:r w:rsidRPr="00204FC2">
        <w:t xml:space="preserve">    ACC                   │  pass_idx &lt; passes-1</w:t>
      </w:r>
    </w:p>
    <w:p w14:paraId="04D73A1F" w14:textId="77777777" w:rsidR="00204FC2" w:rsidRPr="00204FC2" w:rsidRDefault="00204FC2" w:rsidP="00204FC2">
      <w:r w:rsidRPr="00204FC2">
        <w:t xml:space="preserve">     │  R cycles issue    │</w:t>
      </w:r>
    </w:p>
    <w:p w14:paraId="4FDD73BA" w14:textId="77777777" w:rsidR="00204FC2" w:rsidRPr="00204FC2" w:rsidRDefault="00204FC2" w:rsidP="00204FC2">
      <w:r w:rsidRPr="00204FC2">
        <w:t xml:space="preserve">     │  + 3 drain         │</w:t>
      </w:r>
    </w:p>
    <w:p w14:paraId="7DAD96CF" w14:textId="77777777" w:rsidR="00204FC2" w:rsidRPr="00204FC2" w:rsidRDefault="00204FC2" w:rsidP="00204FC2">
      <w:r w:rsidRPr="00204FC2">
        <w:t xml:space="preserve">     </w:t>
      </w:r>
      <w:r w:rsidRPr="00204FC2">
        <w:rPr>
          <w:rFonts w:ascii="Arial" w:hAnsi="Arial" w:cs="Arial"/>
        </w:rPr>
        <w:t>▼</w:t>
      </w:r>
      <w:r w:rsidRPr="00204FC2">
        <w:t xml:space="preserve">                    │</w:t>
      </w:r>
    </w:p>
    <w:p w14:paraId="077F8727" w14:textId="77777777" w:rsidR="00204FC2" w:rsidRPr="00204FC2" w:rsidRDefault="00204FC2" w:rsidP="00204FC2">
      <w:r w:rsidRPr="00204FC2">
        <w:t xml:space="preserve">   DRAIN ─────────────────┘</w:t>
      </w:r>
    </w:p>
    <w:p w14:paraId="427091B3" w14:textId="77777777" w:rsidR="00204FC2" w:rsidRPr="00204FC2" w:rsidRDefault="00204FC2" w:rsidP="00204FC2">
      <w:r w:rsidRPr="00204FC2">
        <w:t xml:space="preserve">     │  L cycles</w:t>
      </w:r>
    </w:p>
    <w:p w14:paraId="73925225" w14:textId="77777777" w:rsidR="00204FC2" w:rsidRPr="00204FC2" w:rsidRDefault="00204FC2" w:rsidP="00204FC2">
      <w:r w:rsidRPr="00204FC2">
        <w:t xml:space="preserve">     │  pass_idx == passes-1</w:t>
      </w:r>
    </w:p>
    <w:p w14:paraId="4F6658A4" w14:textId="77777777" w:rsidR="00204FC2" w:rsidRPr="00204FC2" w:rsidRDefault="00204FC2" w:rsidP="00204FC2">
      <w:r w:rsidRPr="00204FC2">
        <w:t xml:space="preserve">     </w:t>
      </w:r>
      <w:r w:rsidRPr="00204FC2">
        <w:rPr>
          <w:rFonts w:ascii="Arial" w:hAnsi="Arial" w:cs="Arial"/>
        </w:rPr>
        <w:t>▼</w:t>
      </w:r>
    </w:p>
    <w:p w14:paraId="24636784" w14:textId="77777777" w:rsidR="00204FC2" w:rsidRPr="00204FC2" w:rsidRDefault="00204FC2" w:rsidP="00204FC2">
      <w:r w:rsidRPr="00204FC2">
        <w:t xml:space="preserve">   DONE ──</w:t>
      </w:r>
      <w:r w:rsidRPr="00204FC2">
        <w:rPr>
          <w:rFonts w:ascii="Arial" w:hAnsi="Arial" w:cs="Arial"/>
        </w:rPr>
        <w:t>►</w:t>
      </w:r>
      <w:r w:rsidRPr="00204FC2">
        <w:t xml:space="preserve"> IDLE   (resp_done to packet_tx)</w:t>
      </w:r>
    </w:p>
    <w:p w14:paraId="148707ED" w14:textId="77777777" w:rsidR="00204FC2" w:rsidRPr="00204FC2" w:rsidRDefault="00204FC2" w:rsidP="00204FC2">
      <w:pPr>
        <w:rPr>
          <w:b/>
          <w:bCs/>
        </w:rPr>
      </w:pPr>
      <w:r w:rsidRPr="00204FC2">
        <w:rPr>
          <w:b/>
          <w:bCs/>
        </w:rPr>
        <w:t>4.1 CLEAR</w:t>
      </w:r>
    </w:p>
    <w:p w14:paraId="1B47C1D4" w14:textId="77777777" w:rsidR="00204FC2" w:rsidRPr="00204FC2" w:rsidRDefault="00204FC2" w:rsidP="00204FC2">
      <w:r w:rsidRPr="00204FC2">
        <w:t>Zero all lane accumulators. One cycle, broadcast.</w:t>
      </w:r>
    </w:p>
    <w:p w14:paraId="2AE3945E" w14:textId="77777777" w:rsidR="00204FC2" w:rsidRPr="00204FC2" w:rsidRDefault="00204FC2" w:rsidP="00204FC2">
      <w:r w:rsidRPr="00204FC2">
        <w:rPr>
          <w:i/>
          <w:iCs/>
        </w:rPr>
        <w:t>Optimization, if you want it:</w:t>
      </w:r>
      <w:r w:rsidRPr="00204FC2">
        <w:t xml:space="preserve"> fold this into ACC by muxing the accumulator input to select 0 instead of the running sum on row_idx == 0. Saves one cycle per pass and one state. Costs a 24-bit 2:1 mux per lane. Worth doing only if you are chasing cycles, which you are not — implement CLEAR as its own state first and optimize later if ever.</w:t>
      </w:r>
    </w:p>
    <w:p w14:paraId="77BFB662" w14:textId="77777777" w:rsidR="00204FC2" w:rsidRPr="00204FC2" w:rsidRDefault="00204FC2" w:rsidP="00204FC2">
      <w:pPr>
        <w:rPr>
          <w:b/>
          <w:bCs/>
        </w:rPr>
      </w:pPr>
      <w:r w:rsidRPr="00204FC2">
        <w:rPr>
          <w:b/>
          <w:bCs/>
        </w:rPr>
        <w:t>4.2 ACC</w:t>
      </w:r>
    </w:p>
    <w:p w14:paraId="10C4BE72" w14:textId="77777777" w:rsidR="00204FC2" w:rsidRPr="00204FC2" w:rsidRDefault="00204FC2" w:rsidP="00204FC2">
      <w:r w:rsidRPr="00204FC2">
        <w:lastRenderedPageBreak/>
        <w:t>Issue one row per cycle: drive weight_addr to all lanes, act_addr to the activation buffer, assert accumulate enable. Run for active_rows cycles.</w:t>
      </w:r>
    </w:p>
    <w:p w14:paraId="66CAE42B" w14:textId="77777777" w:rsidR="00204FC2" w:rsidRPr="00204FC2" w:rsidRDefault="00204FC2" w:rsidP="00204FC2">
      <w:r w:rsidRPr="00204FC2">
        <w:t xml:space="preserve">Then hold for </w:t>
      </w:r>
      <w:r w:rsidRPr="00204FC2">
        <w:rPr>
          <w:b/>
          <w:bCs/>
        </w:rPr>
        <w:t>3 more cycles</w:t>
      </w:r>
      <w:r w:rsidRPr="00204FC2">
        <w:t xml:space="preserve"> before leaving the state. The lane pipeline is BRAM read → noise inject → multiply → accumulate, so the last issued row's contribution has not reached the accumulator when the counter finishes. Leaving ACC early silently drops the last three rows from every result — a bug that produces plausible numbers and is miserable to find. Make the drain count a named parameter tied to the lane pipeline depth, so that if Lane A adds a pipeline stage the constant follows.</w:t>
      </w:r>
    </w:p>
    <w:p w14:paraId="10A02DC6" w14:textId="77777777" w:rsidR="00204FC2" w:rsidRPr="00204FC2" w:rsidRDefault="00204FC2" w:rsidP="00204FC2">
      <w:r w:rsidRPr="00204FC2">
        <w:t>localparam LANE_PIPE_DEPTH = 3;   // must track mac_lane.v</w:t>
      </w:r>
    </w:p>
    <w:p w14:paraId="6C08CAD6" w14:textId="77777777" w:rsidR="00204FC2" w:rsidRPr="00204FC2" w:rsidRDefault="00204FC2" w:rsidP="00204FC2">
      <w:pPr>
        <w:rPr>
          <w:b/>
          <w:bCs/>
        </w:rPr>
      </w:pPr>
      <w:r w:rsidRPr="00204FC2">
        <w:rPr>
          <w:b/>
          <w:bCs/>
        </w:rPr>
        <w:t>4.3 DRAIN</w:t>
      </w:r>
    </w:p>
    <w:p w14:paraId="285A5FA4" w14:textId="77777777" w:rsidR="00204FC2" w:rsidRPr="00204FC2" w:rsidRDefault="00204FC2" w:rsidP="00204FC2">
      <w:r w:rsidRPr="00204FC2">
        <w:t>Move L accumulator values into the result buffer, one per cycle.</w:t>
      </w:r>
    </w:p>
    <w:p w14:paraId="2E13DFA2" w14:textId="77777777" w:rsidR="00204FC2" w:rsidRPr="00204FC2" w:rsidRDefault="00204FC2" w:rsidP="00204FC2">
      <w:r w:rsidRPr="00204FC2">
        <w:rPr>
          <w:b/>
          <w:bCs/>
        </w:rPr>
        <w:t>Use a shift chain, not a multiplexer.</w:t>
      </w:r>
      <w:r w:rsidRPr="00204FC2">
        <w:t xml:space="preserve"> The obvious implementation is a 32-to-1 mux of 24-bit values, but that is 744 LEs with five levels of logic delay on a path that spans the whole array physically. Instead, add a 2:1 mux on each accumulator input selecting between "accumulate" and "take the neighbor's value", and shift the whole array toward lane 0 one position per cycle.</w:t>
      </w:r>
    </w:p>
    <w:p w14:paraId="4B772783" w14:textId="77777777" w:rsidR="00204FC2" w:rsidRPr="00204FC2" w:rsidRDefault="00204FC2" w:rsidP="00204FC2">
      <w:r w:rsidRPr="00204FC2">
        <w:t xml:space="preserve"> lane31 ──</w:t>
      </w:r>
      <w:r w:rsidRPr="00204FC2">
        <w:rPr>
          <w:rFonts w:ascii="Arial" w:hAnsi="Arial" w:cs="Arial"/>
        </w:rPr>
        <w:t>►</w:t>
      </w:r>
      <w:r w:rsidRPr="00204FC2">
        <w:t xml:space="preserve"> lane30 </w:t>
      </w:r>
      <w:r w:rsidRPr="00204FC2">
        <w:rPr>
          <w:rFonts w:ascii="Aptos" w:hAnsi="Aptos" w:cs="Aptos"/>
        </w:rPr>
        <w:t>──</w:t>
      </w:r>
      <w:r w:rsidRPr="00204FC2">
        <w:rPr>
          <w:rFonts w:ascii="Arial" w:hAnsi="Arial" w:cs="Arial"/>
        </w:rPr>
        <w:t>►</w:t>
      </w:r>
      <w:r w:rsidRPr="00204FC2">
        <w:t xml:space="preserve"> ... </w:t>
      </w:r>
      <w:r w:rsidRPr="00204FC2">
        <w:rPr>
          <w:rFonts w:ascii="Aptos" w:hAnsi="Aptos" w:cs="Aptos"/>
        </w:rPr>
        <w:t>──</w:t>
      </w:r>
      <w:r w:rsidRPr="00204FC2">
        <w:rPr>
          <w:rFonts w:ascii="Arial" w:hAnsi="Arial" w:cs="Arial"/>
        </w:rPr>
        <w:t>►</w:t>
      </w:r>
      <w:r w:rsidRPr="00204FC2">
        <w:t xml:space="preserve"> lane1 </w:t>
      </w:r>
      <w:r w:rsidRPr="00204FC2">
        <w:rPr>
          <w:rFonts w:ascii="Aptos" w:hAnsi="Aptos" w:cs="Aptos"/>
        </w:rPr>
        <w:t>──</w:t>
      </w:r>
      <w:r w:rsidRPr="00204FC2">
        <w:rPr>
          <w:rFonts w:ascii="Arial" w:hAnsi="Arial" w:cs="Arial"/>
        </w:rPr>
        <w:t>►</w:t>
      </w:r>
      <w:r w:rsidRPr="00204FC2">
        <w:t xml:space="preserve"> lane0 </w:t>
      </w:r>
      <w:r w:rsidRPr="00204FC2">
        <w:rPr>
          <w:rFonts w:ascii="Aptos" w:hAnsi="Aptos" w:cs="Aptos"/>
        </w:rPr>
        <w:t>──</w:t>
      </w:r>
      <w:r w:rsidRPr="00204FC2">
        <w:rPr>
          <w:rFonts w:ascii="Arial" w:hAnsi="Arial" w:cs="Arial"/>
        </w:rPr>
        <w:t>►</w:t>
      </w:r>
      <w:r w:rsidRPr="00204FC2">
        <w:t xml:space="preserve"> result_buffer</w:t>
      </w:r>
    </w:p>
    <w:p w14:paraId="3533A861" w14:textId="77777777" w:rsidR="00204FC2" w:rsidRPr="00204FC2" w:rsidRDefault="00204FC2" w:rsidP="00204FC2">
      <w:r w:rsidRPr="00204FC2">
        <w:t>Same area (~768 LEs), but every connection is lane-to-adjacent-lane, so placement is local and timing is trivial. This matters more than it looks: the multiplexer version is the most likely thing in the design to fail timing when you scale to 64 lanes.</w:t>
      </w:r>
    </w:p>
    <w:p w14:paraId="19CF5846" w14:textId="77777777" w:rsidR="00204FC2" w:rsidRPr="00204FC2" w:rsidRDefault="00204FC2" w:rsidP="00204FC2">
      <w:pPr>
        <w:rPr>
          <w:b/>
          <w:bCs/>
        </w:rPr>
      </w:pPr>
      <w:r w:rsidRPr="00204FC2">
        <w:rPr>
          <w:b/>
          <w:bCs/>
        </w:rPr>
        <w:t>4.4 DONE</w:t>
      </w:r>
    </w:p>
    <w:p w14:paraId="427A3066" w14:textId="77777777" w:rsidR="00204FC2" w:rsidRPr="00204FC2" w:rsidRDefault="00204FC2" w:rsidP="00204FC2">
      <w:r w:rsidRPr="00204FC2">
        <w:t>Assert completion to the parser, which sends the COMPUTE response. Latch the cycle count into CYCLE_CNT for the host to read.</w:t>
      </w:r>
    </w:p>
    <w:p w14:paraId="649F9105" w14:textId="77777777" w:rsidR="00204FC2" w:rsidRPr="00204FC2" w:rsidRDefault="00204FC2" w:rsidP="00204FC2">
      <w:r w:rsidRPr="00204FC2">
        <w:pict w14:anchorId="65E433D6">
          <v:rect id="_x0000_i1095" style="width:0;height:1.5pt" o:hralign="center" o:hrstd="t" o:hr="t" fillcolor="#a0a0a0" stroked="f"/>
        </w:pict>
      </w:r>
    </w:p>
    <w:p w14:paraId="588B5018" w14:textId="77777777" w:rsidR="00204FC2" w:rsidRPr="00204FC2" w:rsidRDefault="00204FC2" w:rsidP="00204FC2">
      <w:pPr>
        <w:rPr>
          <w:b/>
          <w:bCs/>
        </w:rPr>
      </w:pPr>
      <w:r w:rsidRPr="00204FC2">
        <w:rPr>
          <w:b/>
          <w:bCs/>
        </w:rPr>
        <w:t>5. Weight memory arbitration — there isn't any</w:t>
      </w:r>
    </w:p>
    <w:p w14:paraId="738C9C68" w14:textId="77777777" w:rsidR="00204FC2" w:rsidRPr="00204FC2" w:rsidRDefault="00204FC2" w:rsidP="00204FC2">
      <w:r w:rsidRPr="00204FC2">
        <w:t>M9K blocks are true dual-port. Bulk writes use port A of the selected lane; compute reads use port B of every lane. The two never contend.</w:t>
      </w:r>
    </w:p>
    <w:p w14:paraId="74592D00" w14:textId="77777777" w:rsidR="00204FC2" w:rsidRPr="00204FC2" w:rsidRDefault="00204FC2" w:rsidP="00204FC2">
      <w:r w:rsidRPr="00204FC2">
        <w:t>Mutual exclusion also holds at the protocol level: the host is in request/response lockstep, so a WRITE_WEIGHTS packet has been fully acknowledged before a COMPUTE packet is sent. The FSM still rejects start_compute outside IDLE with status 0x04, because relying on host politeness for correctness is how you get a bug that only appears when someone writes a threaded driver.</w:t>
      </w:r>
    </w:p>
    <w:p w14:paraId="1C205682" w14:textId="77777777" w:rsidR="00204FC2" w:rsidRPr="00204FC2" w:rsidRDefault="00204FC2" w:rsidP="00204FC2">
      <w:r w:rsidRPr="00204FC2">
        <w:lastRenderedPageBreak/>
        <w:t>Since writes and reads never overlap, M9K read-during-write behavior is irrelevant here and needs no attention in the instantiation.</w:t>
      </w:r>
    </w:p>
    <w:p w14:paraId="1FA3764C" w14:textId="77777777" w:rsidR="00204FC2" w:rsidRPr="00204FC2" w:rsidRDefault="00204FC2" w:rsidP="00204FC2">
      <w:r w:rsidRPr="00204FC2">
        <w:pict w14:anchorId="7EA57F64">
          <v:rect id="_x0000_i1096" style="width:0;height:1.5pt" o:hralign="center" o:hrstd="t" o:hr="t" fillcolor="#a0a0a0" stroked="f"/>
        </w:pict>
      </w:r>
    </w:p>
    <w:p w14:paraId="5CFDF682" w14:textId="77777777" w:rsidR="00204FC2" w:rsidRPr="00204FC2" w:rsidRDefault="00204FC2" w:rsidP="00204FC2">
      <w:pPr>
        <w:rPr>
          <w:b/>
          <w:bCs/>
        </w:rPr>
      </w:pPr>
      <w:r w:rsidRPr="00204FC2">
        <w:rPr>
          <w:b/>
          <w:bCs/>
        </w:rPr>
        <w:t>6. Config register map</w:t>
      </w:r>
    </w:p>
    <w:p w14:paraId="15E6BC36" w14:textId="77777777" w:rsidR="00204FC2" w:rsidRPr="00204FC2" w:rsidRDefault="00204FC2" w:rsidP="00204FC2">
      <w:r w:rsidRPr="00204FC2">
        <w:t xml:space="preserve">Little-endian, 32 bits per register, byte-addressed by index. </w:t>
      </w:r>
      <w:r w:rsidRPr="00204FC2">
        <w:rPr>
          <w:b/>
          <w:bCs/>
        </w:rPr>
        <w:t>Freeze this in week 1</w:t>
      </w:r>
      <w:r w:rsidRPr="00204FC2">
        <w:t xml:space="preserve"> — Lane B's model and Lane C's driver both encode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1712"/>
        <w:gridCol w:w="848"/>
        <w:gridCol w:w="4946"/>
      </w:tblGrid>
      <w:tr w:rsidR="00204FC2" w:rsidRPr="00204FC2" w14:paraId="16BA1A68" w14:textId="77777777">
        <w:trPr>
          <w:tblHeader/>
          <w:tblCellSpacing w:w="15" w:type="dxa"/>
        </w:trPr>
        <w:tc>
          <w:tcPr>
            <w:tcW w:w="0" w:type="auto"/>
            <w:vAlign w:val="center"/>
            <w:hideMark/>
          </w:tcPr>
          <w:p w14:paraId="4FCF1512" w14:textId="77777777" w:rsidR="00204FC2" w:rsidRPr="00204FC2" w:rsidRDefault="00204FC2" w:rsidP="00204FC2">
            <w:pPr>
              <w:rPr>
                <w:b/>
                <w:bCs/>
              </w:rPr>
            </w:pPr>
            <w:r w:rsidRPr="00204FC2">
              <w:rPr>
                <w:b/>
                <w:bCs/>
              </w:rPr>
              <w:t>Addr</w:t>
            </w:r>
          </w:p>
        </w:tc>
        <w:tc>
          <w:tcPr>
            <w:tcW w:w="0" w:type="auto"/>
            <w:vAlign w:val="center"/>
            <w:hideMark/>
          </w:tcPr>
          <w:p w14:paraId="566828E2" w14:textId="77777777" w:rsidR="00204FC2" w:rsidRPr="00204FC2" w:rsidRDefault="00204FC2" w:rsidP="00204FC2">
            <w:pPr>
              <w:rPr>
                <w:b/>
                <w:bCs/>
              </w:rPr>
            </w:pPr>
            <w:r w:rsidRPr="00204FC2">
              <w:rPr>
                <w:b/>
                <w:bCs/>
              </w:rPr>
              <w:t>Name</w:t>
            </w:r>
          </w:p>
        </w:tc>
        <w:tc>
          <w:tcPr>
            <w:tcW w:w="0" w:type="auto"/>
            <w:vAlign w:val="center"/>
            <w:hideMark/>
          </w:tcPr>
          <w:p w14:paraId="74F53BAB" w14:textId="77777777" w:rsidR="00204FC2" w:rsidRPr="00204FC2" w:rsidRDefault="00204FC2" w:rsidP="00204FC2">
            <w:pPr>
              <w:rPr>
                <w:b/>
                <w:bCs/>
              </w:rPr>
            </w:pPr>
            <w:r w:rsidRPr="00204FC2">
              <w:rPr>
                <w:b/>
                <w:bCs/>
              </w:rPr>
              <w:t>Access</w:t>
            </w:r>
          </w:p>
        </w:tc>
        <w:tc>
          <w:tcPr>
            <w:tcW w:w="0" w:type="auto"/>
            <w:vAlign w:val="center"/>
            <w:hideMark/>
          </w:tcPr>
          <w:p w14:paraId="7EFEF997" w14:textId="77777777" w:rsidR="00204FC2" w:rsidRPr="00204FC2" w:rsidRDefault="00204FC2" w:rsidP="00204FC2">
            <w:pPr>
              <w:rPr>
                <w:b/>
                <w:bCs/>
              </w:rPr>
            </w:pPr>
            <w:r w:rsidRPr="00204FC2">
              <w:rPr>
                <w:b/>
                <w:bCs/>
              </w:rPr>
              <w:t>Description</w:t>
            </w:r>
          </w:p>
        </w:tc>
      </w:tr>
      <w:tr w:rsidR="00204FC2" w:rsidRPr="00204FC2" w14:paraId="4AD364D5" w14:textId="77777777">
        <w:trPr>
          <w:tblCellSpacing w:w="15" w:type="dxa"/>
        </w:trPr>
        <w:tc>
          <w:tcPr>
            <w:tcW w:w="0" w:type="auto"/>
            <w:vAlign w:val="center"/>
            <w:hideMark/>
          </w:tcPr>
          <w:p w14:paraId="7C93C7B1" w14:textId="77777777" w:rsidR="00204FC2" w:rsidRPr="00204FC2" w:rsidRDefault="00204FC2" w:rsidP="00204FC2">
            <w:r w:rsidRPr="00204FC2">
              <w:t>0x00</w:t>
            </w:r>
          </w:p>
        </w:tc>
        <w:tc>
          <w:tcPr>
            <w:tcW w:w="0" w:type="auto"/>
            <w:vAlign w:val="center"/>
            <w:hideMark/>
          </w:tcPr>
          <w:p w14:paraId="4C60CF2E" w14:textId="77777777" w:rsidR="00204FC2" w:rsidRPr="00204FC2" w:rsidRDefault="00204FC2" w:rsidP="00204FC2">
            <w:r w:rsidRPr="00204FC2">
              <w:t>CTRL</w:t>
            </w:r>
          </w:p>
        </w:tc>
        <w:tc>
          <w:tcPr>
            <w:tcW w:w="0" w:type="auto"/>
            <w:vAlign w:val="center"/>
            <w:hideMark/>
          </w:tcPr>
          <w:p w14:paraId="38F8F78C" w14:textId="77777777" w:rsidR="00204FC2" w:rsidRPr="00204FC2" w:rsidRDefault="00204FC2" w:rsidP="00204FC2">
            <w:r w:rsidRPr="00204FC2">
              <w:t>W</w:t>
            </w:r>
          </w:p>
        </w:tc>
        <w:tc>
          <w:tcPr>
            <w:tcW w:w="0" w:type="auto"/>
            <w:vAlign w:val="center"/>
            <w:hideMark/>
          </w:tcPr>
          <w:p w14:paraId="423D758C" w14:textId="77777777" w:rsidR="00204FC2" w:rsidRPr="00204FC2" w:rsidRDefault="00204FC2" w:rsidP="00204FC2">
            <w:r w:rsidRPr="00204FC2">
              <w:t>[0] soft reset, [1] clear results, [2] reseed LFSRs</w:t>
            </w:r>
          </w:p>
        </w:tc>
      </w:tr>
      <w:tr w:rsidR="00204FC2" w:rsidRPr="00204FC2" w14:paraId="294C8AD2" w14:textId="77777777">
        <w:trPr>
          <w:tblCellSpacing w:w="15" w:type="dxa"/>
        </w:trPr>
        <w:tc>
          <w:tcPr>
            <w:tcW w:w="0" w:type="auto"/>
            <w:vAlign w:val="center"/>
            <w:hideMark/>
          </w:tcPr>
          <w:p w14:paraId="2AD02B94" w14:textId="77777777" w:rsidR="00204FC2" w:rsidRPr="00204FC2" w:rsidRDefault="00204FC2" w:rsidP="00204FC2">
            <w:r w:rsidRPr="00204FC2">
              <w:t>0x01</w:t>
            </w:r>
          </w:p>
        </w:tc>
        <w:tc>
          <w:tcPr>
            <w:tcW w:w="0" w:type="auto"/>
            <w:vAlign w:val="center"/>
            <w:hideMark/>
          </w:tcPr>
          <w:p w14:paraId="0F248B56" w14:textId="77777777" w:rsidR="00204FC2" w:rsidRPr="00204FC2" w:rsidRDefault="00204FC2" w:rsidP="00204FC2">
            <w:r w:rsidRPr="00204FC2">
              <w:t>TILE_CFG</w:t>
            </w:r>
          </w:p>
        </w:tc>
        <w:tc>
          <w:tcPr>
            <w:tcW w:w="0" w:type="auto"/>
            <w:vAlign w:val="center"/>
            <w:hideMark/>
          </w:tcPr>
          <w:p w14:paraId="0802090F" w14:textId="77777777" w:rsidR="00204FC2" w:rsidRPr="00204FC2" w:rsidRDefault="00204FC2" w:rsidP="00204FC2">
            <w:r w:rsidRPr="00204FC2">
              <w:t>RW</w:t>
            </w:r>
          </w:p>
        </w:tc>
        <w:tc>
          <w:tcPr>
            <w:tcW w:w="0" w:type="auto"/>
            <w:vAlign w:val="center"/>
            <w:hideMark/>
          </w:tcPr>
          <w:p w14:paraId="51223B5F" w14:textId="77777777" w:rsidR="00204FC2" w:rsidRPr="00204FC2" w:rsidRDefault="00204FC2" w:rsidP="00204FC2">
            <w:r w:rsidRPr="00204FC2">
              <w:t>[15:0] active rows, [31:16] active cols</w:t>
            </w:r>
          </w:p>
        </w:tc>
      </w:tr>
      <w:tr w:rsidR="00204FC2" w:rsidRPr="00204FC2" w14:paraId="4A064939" w14:textId="77777777">
        <w:trPr>
          <w:tblCellSpacing w:w="15" w:type="dxa"/>
        </w:trPr>
        <w:tc>
          <w:tcPr>
            <w:tcW w:w="0" w:type="auto"/>
            <w:vAlign w:val="center"/>
            <w:hideMark/>
          </w:tcPr>
          <w:p w14:paraId="787675EC" w14:textId="77777777" w:rsidR="00204FC2" w:rsidRPr="00204FC2" w:rsidRDefault="00204FC2" w:rsidP="00204FC2">
            <w:r w:rsidRPr="00204FC2">
              <w:t>0x02</w:t>
            </w:r>
          </w:p>
        </w:tc>
        <w:tc>
          <w:tcPr>
            <w:tcW w:w="0" w:type="auto"/>
            <w:vAlign w:val="center"/>
            <w:hideMark/>
          </w:tcPr>
          <w:p w14:paraId="7396E48E" w14:textId="77777777" w:rsidR="00204FC2" w:rsidRPr="00204FC2" w:rsidRDefault="00204FC2" w:rsidP="00204FC2">
            <w:r w:rsidRPr="00204FC2">
              <w:t>QUANT_LEVELS</w:t>
            </w:r>
          </w:p>
        </w:tc>
        <w:tc>
          <w:tcPr>
            <w:tcW w:w="0" w:type="auto"/>
            <w:vAlign w:val="center"/>
            <w:hideMark/>
          </w:tcPr>
          <w:p w14:paraId="7ECB054E" w14:textId="77777777" w:rsidR="00204FC2" w:rsidRPr="00204FC2" w:rsidRDefault="00204FC2" w:rsidP="00204FC2">
            <w:r w:rsidRPr="00204FC2">
              <w:t>RW</w:t>
            </w:r>
          </w:p>
        </w:tc>
        <w:tc>
          <w:tcPr>
            <w:tcW w:w="0" w:type="auto"/>
            <w:vAlign w:val="center"/>
            <w:hideMark/>
          </w:tcPr>
          <w:p w14:paraId="4D978CED" w14:textId="77777777" w:rsidR="00204FC2" w:rsidRPr="00204FC2" w:rsidRDefault="00204FC2" w:rsidP="00204FC2">
            <w:r w:rsidRPr="00204FC2">
              <w:t>conductance levels, 2–256</w:t>
            </w:r>
          </w:p>
        </w:tc>
      </w:tr>
      <w:tr w:rsidR="00204FC2" w:rsidRPr="00204FC2" w14:paraId="688F92FF" w14:textId="77777777">
        <w:trPr>
          <w:tblCellSpacing w:w="15" w:type="dxa"/>
        </w:trPr>
        <w:tc>
          <w:tcPr>
            <w:tcW w:w="0" w:type="auto"/>
            <w:vAlign w:val="center"/>
            <w:hideMark/>
          </w:tcPr>
          <w:p w14:paraId="6E33E379" w14:textId="77777777" w:rsidR="00204FC2" w:rsidRPr="00204FC2" w:rsidRDefault="00204FC2" w:rsidP="00204FC2">
            <w:r w:rsidRPr="00204FC2">
              <w:t>0x03</w:t>
            </w:r>
          </w:p>
        </w:tc>
        <w:tc>
          <w:tcPr>
            <w:tcW w:w="0" w:type="auto"/>
            <w:vAlign w:val="center"/>
            <w:hideMark/>
          </w:tcPr>
          <w:p w14:paraId="57AA9C01" w14:textId="77777777" w:rsidR="00204FC2" w:rsidRPr="00204FC2" w:rsidRDefault="00204FC2" w:rsidP="00204FC2">
            <w:r w:rsidRPr="00204FC2">
              <w:t>D2D_SIGMA</w:t>
            </w:r>
          </w:p>
        </w:tc>
        <w:tc>
          <w:tcPr>
            <w:tcW w:w="0" w:type="auto"/>
            <w:vAlign w:val="center"/>
            <w:hideMark/>
          </w:tcPr>
          <w:p w14:paraId="472FC6BA" w14:textId="77777777" w:rsidR="00204FC2" w:rsidRPr="00204FC2" w:rsidRDefault="00204FC2" w:rsidP="00204FC2">
            <w:r w:rsidRPr="00204FC2">
              <w:t>RW</w:t>
            </w:r>
          </w:p>
        </w:tc>
        <w:tc>
          <w:tcPr>
            <w:tcW w:w="0" w:type="auto"/>
            <w:vAlign w:val="center"/>
            <w:hideMark/>
          </w:tcPr>
          <w:p w14:paraId="0EE7AAC9" w14:textId="77777777" w:rsidR="00204FC2" w:rsidRPr="00204FC2" w:rsidRDefault="00204FC2" w:rsidP="00204FC2">
            <w:r w:rsidRPr="00204FC2">
              <w:t>device-to-device variation scale (Q8.8)</w:t>
            </w:r>
          </w:p>
        </w:tc>
      </w:tr>
      <w:tr w:rsidR="00204FC2" w:rsidRPr="00204FC2" w14:paraId="20AA7874" w14:textId="77777777">
        <w:trPr>
          <w:tblCellSpacing w:w="15" w:type="dxa"/>
        </w:trPr>
        <w:tc>
          <w:tcPr>
            <w:tcW w:w="0" w:type="auto"/>
            <w:vAlign w:val="center"/>
            <w:hideMark/>
          </w:tcPr>
          <w:p w14:paraId="67072065" w14:textId="77777777" w:rsidR="00204FC2" w:rsidRPr="00204FC2" w:rsidRDefault="00204FC2" w:rsidP="00204FC2">
            <w:r w:rsidRPr="00204FC2">
              <w:t>0x04</w:t>
            </w:r>
          </w:p>
        </w:tc>
        <w:tc>
          <w:tcPr>
            <w:tcW w:w="0" w:type="auto"/>
            <w:vAlign w:val="center"/>
            <w:hideMark/>
          </w:tcPr>
          <w:p w14:paraId="1772A1C7" w14:textId="77777777" w:rsidR="00204FC2" w:rsidRPr="00204FC2" w:rsidRDefault="00204FC2" w:rsidP="00204FC2">
            <w:r w:rsidRPr="00204FC2">
              <w:t>READ_SIGMA</w:t>
            </w:r>
          </w:p>
        </w:tc>
        <w:tc>
          <w:tcPr>
            <w:tcW w:w="0" w:type="auto"/>
            <w:vAlign w:val="center"/>
            <w:hideMark/>
          </w:tcPr>
          <w:p w14:paraId="23B51607" w14:textId="77777777" w:rsidR="00204FC2" w:rsidRPr="00204FC2" w:rsidRDefault="00204FC2" w:rsidP="00204FC2">
            <w:r w:rsidRPr="00204FC2">
              <w:t>RW</w:t>
            </w:r>
          </w:p>
        </w:tc>
        <w:tc>
          <w:tcPr>
            <w:tcW w:w="0" w:type="auto"/>
            <w:vAlign w:val="center"/>
            <w:hideMark/>
          </w:tcPr>
          <w:p w14:paraId="751AD000" w14:textId="77777777" w:rsidR="00204FC2" w:rsidRPr="00204FC2" w:rsidRDefault="00204FC2" w:rsidP="00204FC2">
            <w:r w:rsidRPr="00204FC2">
              <w:t>cycle-to-cycle read noise scale (Q8.8)</w:t>
            </w:r>
          </w:p>
        </w:tc>
      </w:tr>
      <w:tr w:rsidR="00204FC2" w:rsidRPr="00204FC2" w14:paraId="7B255A69" w14:textId="77777777">
        <w:trPr>
          <w:tblCellSpacing w:w="15" w:type="dxa"/>
        </w:trPr>
        <w:tc>
          <w:tcPr>
            <w:tcW w:w="0" w:type="auto"/>
            <w:vAlign w:val="center"/>
            <w:hideMark/>
          </w:tcPr>
          <w:p w14:paraId="46DBB5B5" w14:textId="77777777" w:rsidR="00204FC2" w:rsidRPr="00204FC2" w:rsidRDefault="00204FC2" w:rsidP="00204FC2">
            <w:r w:rsidRPr="00204FC2">
              <w:t>0x05</w:t>
            </w:r>
          </w:p>
        </w:tc>
        <w:tc>
          <w:tcPr>
            <w:tcW w:w="0" w:type="auto"/>
            <w:vAlign w:val="center"/>
            <w:hideMark/>
          </w:tcPr>
          <w:p w14:paraId="75D6CA1A" w14:textId="77777777" w:rsidR="00204FC2" w:rsidRPr="00204FC2" w:rsidRDefault="00204FC2" w:rsidP="00204FC2">
            <w:r w:rsidRPr="00204FC2">
              <w:t>NOISE_SEED</w:t>
            </w:r>
          </w:p>
        </w:tc>
        <w:tc>
          <w:tcPr>
            <w:tcW w:w="0" w:type="auto"/>
            <w:vAlign w:val="center"/>
            <w:hideMark/>
          </w:tcPr>
          <w:p w14:paraId="4C14301F" w14:textId="77777777" w:rsidR="00204FC2" w:rsidRPr="00204FC2" w:rsidRDefault="00204FC2" w:rsidP="00204FC2">
            <w:r w:rsidRPr="00204FC2">
              <w:t>RW</w:t>
            </w:r>
          </w:p>
        </w:tc>
        <w:tc>
          <w:tcPr>
            <w:tcW w:w="0" w:type="auto"/>
            <w:vAlign w:val="center"/>
            <w:hideMark/>
          </w:tcPr>
          <w:p w14:paraId="3D86E5A9" w14:textId="77777777" w:rsidR="00204FC2" w:rsidRPr="00204FC2" w:rsidRDefault="00204FC2" w:rsidP="00204FC2">
            <w:r w:rsidRPr="00204FC2">
              <w:t>LFSR seed, 0 is remapped to 0xACE1</w:t>
            </w:r>
          </w:p>
        </w:tc>
      </w:tr>
      <w:tr w:rsidR="00204FC2" w:rsidRPr="00204FC2" w14:paraId="2FDD3E87" w14:textId="77777777">
        <w:trPr>
          <w:tblCellSpacing w:w="15" w:type="dxa"/>
        </w:trPr>
        <w:tc>
          <w:tcPr>
            <w:tcW w:w="0" w:type="auto"/>
            <w:vAlign w:val="center"/>
            <w:hideMark/>
          </w:tcPr>
          <w:p w14:paraId="630A5C10" w14:textId="77777777" w:rsidR="00204FC2" w:rsidRPr="00204FC2" w:rsidRDefault="00204FC2" w:rsidP="00204FC2">
            <w:r w:rsidRPr="00204FC2">
              <w:t>0x06</w:t>
            </w:r>
          </w:p>
        </w:tc>
        <w:tc>
          <w:tcPr>
            <w:tcW w:w="0" w:type="auto"/>
            <w:vAlign w:val="center"/>
            <w:hideMark/>
          </w:tcPr>
          <w:p w14:paraId="1F7ABDA3" w14:textId="77777777" w:rsidR="00204FC2" w:rsidRPr="00204FC2" w:rsidRDefault="00204FC2" w:rsidP="00204FC2">
            <w:r w:rsidRPr="00204FC2">
              <w:t>NOISE_EN</w:t>
            </w:r>
          </w:p>
        </w:tc>
        <w:tc>
          <w:tcPr>
            <w:tcW w:w="0" w:type="auto"/>
            <w:vAlign w:val="center"/>
            <w:hideMark/>
          </w:tcPr>
          <w:p w14:paraId="42C9D84D" w14:textId="77777777" w:rsidR="00204FC2" w:rsidRPr="00204FC2" w:rsidRDefault="00204FC2" w:rsidP="00204FC2">
            <w:r w:rsidRPr="00204FC2">
              <w:t>RW</w:t>
            </w:r>
          </w:p>
        </w:tc>
        <w:tc>
          <w:tcPr>
            <w:tcW w:w="0" w:type="auto"/>
            <w:vAlign w:val="center"/>
            <w:hideMark/>
          </w:tcPr>
          <w:p w14:paraId="547BE3C1" w14:textId="77777777" w:rsidR="00204FC2" w:rsidRPr="00204FC2" w:rsidRDefault="00204FC2" w:rsidP="00204FC2">
            <w:r w:rsidRPr="00204FC2">
              <w:t>[0] quant [1] d2d [2] read [3] stuck [4] IR [5] ADC</w:t>
            </w:r>
          </w:p>
        </w:tc>
      </w:tr>
      <w:tr w:rsidR="00204FC2" w:rsidRPr="00204FC2" w14:paraId="782C0FED" w14:textId="77777777">
        <w:trPr>
          <w:tblCellSpacing w:w="15" w:type="dxa"/>
        </w:trPr>
        <w:tc>
          <w:tcPr>
            <w:tcW w:w="0" w:type="auto"/>
            <w:vAlign w:val="center"/>
            <w:hideMark/>
          </w:tcPr>
          <w:p w14:paraId="55B48B98" w14:textId="77777777" w:rsidR="00204FC2" w:rsidRPr="00204FC2" w:rsidRDefault="00204FC2" w:rsidP="00204FC2">
            <w:r w:rsidRPr="00204FC2">
              <w:t>0x07</w:t>
            </w:r>
          </w:p>
        </w:tc>
        <w:tc>
          <w:tcPr>
            <w:tcW w:w="0" w:type="auto"/>
            <w:vAlign w:val="center"/>
            <w:hideMark/>
          </w:tcPr>
          <w:p w14:paraId="0A5C3C29" w14:textId="77777777" w:rsidR="00204FC2" w:rsidRPr="00204FC2" w:rsidRDefault="00204FC2" w:rsidP="00204FC2">
            <w:r w:rsidRPr="00204FC2">
              <w:t>ADC_BITS</w:t>
            </w:r>
          </w:p>
        </w:tc>
        <w:tc>
          <w:tcPr>
            <w:tcW w:w="0" w:type="auto"/>
            <w:vAlign w:val="center"/>
            <w:hideMark/>
          </w:tcPr>
          <w:p w14:paraId="0F7CA0A1" w14:textId="77777777" w:rsidR="00204FC2" w:rsidRPr="00204FC2" w:rsidRDefault="00204FC2" w:rsidP="00204FC2">
            <w:r w:rsidRPr="00204FC2">
              <w:t>RW</w:t>
            </w:r>
          </w:p>
        </w:tc>
        <w:tc>
          <w:tcPr>
            <w:tcW w:w="0" w:type="auto"/>
            <w:vAlign w:val="center"/>
            <w:hideMark/>
          </w:tcPr>
          <w:p w14:paraId="3B2AE8A7" w14:textId="77777777" w:rsidR="00204FC2" w:rsidRPr="00204FC2" w:rsidRDefault="00204FC2" w:rsidP="00204FC2">
            <w:r w:rsidRPr="00204FC2">
              <w:t>output truncation width, 4–24</w:t>
            </w:r>
          </w:p>
        </w:tc>
      </w:tr>
      <w:tr w:rsidR="00204FC2" w:rsidRPr="00204FC2" w14:paraId="59EBD486" w14:textId="77777777">
        <w:trPr>
          <w:tblCellSpacing w:w="15" w:type="dxa"/>
        </w:trPr>
        <w:tc>
          <w:tcPr>
            <w:tcW w:w="0" w:type="auto"/>
            <w:vAlign w:val="center"/>
            <w:hideMark/>
          </w:tcPr>
          <w:p w14:paraId="4D6BFF51" w14:textId="77777777" w:rsidR="00204FC2" w:rsidRPr="00204FC2" w:rsidRDefault="00204FC2" w:rsidP="00204FC2">
            <w:r w:rsidRPr="00204FC2">
              <w:t>0x08</w:t>
            </w:r>
          </w:p>
        </w:tc>
        <w:tc>
          <w:tcPr>
            <w:tcW w:w="0" w:type="auto"/>
            <w:vAlign w:val="center"/>
            <w:hideMark/>
          </w:tcPr>
          <w:p w14:paraId="432EA8F5" w14:textId="77777777" w:rsidR="00204FC2" w:rsidRPr="00204FC2" w:rsidRDefault="00204FC2" w:rsidP="00204FC2">
            <w:r w:rsidRPr="00204FC2">
              <w:t>STUCK_RATE</w:t>
            </w:r>
          </w:p>
        </w:tc>
        <w:tc>
          <w:tcPr>
            <w:tcW w:w="0" w:type="auto"/>
            <w:vAlign w:val="center"/>
            <w:hideMark/>
          </w:tcPr>
          <w:p w14:paraId="7014935F" w14:textId="77777777" w:rsidR="00204FC2" w:rsidRPr="00204FC2" w:rsidRDefault="00204FC2" w:rsidP="00204FC2">
            <w:r w:rsidRPr="00204FC2">
              <w:t>RW</w:t>
            </w:r>
          </w:p>
        </w:tc>
        <w:tc>
          <w:tcPr>
            <w:tcW w:w="0" w:type="auto"/>
            <w:vAlign w:val="center"/>
            <w:hideMark/>
          </w:tcPr>
          <w:p w14:paraId="60669194" w14:textId="77777777" w:rsidR="00204FC2" w:rsidRPr="00204FC2" w:rsidRDefault="00204FC2" w:rsidP="00204FC2">
            <w:r w:rsidRPr="00204FC2">
              <w:t>stuck-at injection rate</w:t>
            </w:r>
          </w:p>
        </w:tc>
      </w:tr>
      <w:tr w:rsidR="00204FC2" w:rsidRPr="00204FC2" w14:paraId="4BB952A5" w14:textId="77777777">
        <w:trPr>
          <w:tblCellSpacing w:w="15" w:type="dxa"/>
        </w:trPr>
        <w:tc>
          <w:tcPr>
            <w:tcW w:w="0" w:type="auto"/>
            <w:vAlign w:val="center"/>
            <w:hideMark/>
          </w:tcPr>
          <w:p w14:paraId="4744F8E3" w14:textId="77777777" w:rsidR="00204FC2" w:rsidRPr="00204FC2" w:rsidRDefault="00204FC2" w:rsidP="00204FC2">
            <w:r w:rsidRPr="00204FC2">
              <w:t>0x09</w:t>
            </w:r>
          </w:p>
        </w:tc>
        <w:tc>
          <w:tcPr>
            <w:tcW w:w="0" w:type="auto"/>
            <w:vAlign w:val="center"/>
            <w:hideMark/>
          </w:tcPr>
          <w:p w14:paraId="3C0CFEFF" w14:textId="77777777" w:rsidR="00204FC2" w:rsidRPr="00204FC2" w:rsidRDefault="00204FC2" w:rsidP="00204FC2">
            <w:r w:rsidRPr="00204FC2">
              <w:t>BAUD_INC</w:t>
            </w:r>
          </w:p>
        </w:tc>
        <w:tc>
          <w:tcPr>
            <w:tcW w:w="0" w:type="auto"/>
            <w:vAlign w:val="center"/>
            <w:hideMark/>
          </w:tcPr>
          <w:p w14:paraId="599F5101" w14:textId="77777777" w:rsidR="00204FC2" w:rsidRPr="00204FC2" w:rsidRDefault="00204FC2" w:rsidP="00204FC2">
            <w:r w:rsidRPr="00204FC2">
              <w:t>RW</w:t>
            </w:r>
          </w:p>
        </w:tc>
        <w:tc>
          <w:tcPr>
            <w:tcW w:w="0" w:type="auto"/>
            <w:vAlign w:val="center"/>
            <w:hideMark/>
          </w:tcPr>
          <w:p w14:paraId="4FF3816F" w14:textId="77777777" w:rsidR="00204FC2" w:rsidRPr="00204FC2" w:rsidRDefault="00204FC2" w:rsidP="00204FC2">
            <w:r w:rsidRPr="00204FC2">
              <w:t>UART fractional divider increment</w:t>
            </w:r>
          </w:p>
        </w:tc>
      </w:tr>
      <w:tr w:rsidR="00204FC2" w:rsidRPr="00204FC2" w14:paraId="3F3C7BF9" w14:textId="77777777">
        <w:trPr>
          <w:tblCellSpacing w:w="15" w:type="dxa"/>
        </w:trPr>
        <w:tc>
          <w:tcPr>
            <w:tcW w:w="0" w:type="auto"/>
            <w:vAlign w:val="center"/>
            <w:hideMark/>
          </w:tcPr>
          <w:p w14:paraId="1FA45D2F" w14:textId="77777777" w:rsidR="00204FC2" w:rsidRPr="00204FC2" w:rsidRDefault="00204FC2" w:rsidP="00204FC2">
            <w:r w:rsidRPr="00204FC2">
              <w:t>0x0A</w:t>
            </w:r>
          </w:p>
        </w:tc>
        <w:tc>
          <w:tcPr>
            <w:tcW w:w="0" w:type="auto"/>
            <w:vAlign w:val="center"/>
            <w:hideMark/>
          </w:tcPr>
          <w:p w14:paraId="7F97945C" w14:textId="77777777" w:rsidR="00204FC2" w:rsidRPr="00204FC2" w:rsidRDefault="00204FC2" w:rsidP="00204FC2">
            <w:r w:rsidRPr="00204FC2">
              <w:t>STATUS</w:t>
            </w:r>
          </w:p>
        </w:tc>
        <w:tc>
          <w:tcPr>
            <w:tcW w:w="0" w:type="auto"/>
            <w:vAlign w:val="center"/>
            <w:hideMark/>
          </w:tcPr>
          <w:p w14:paraId="752387C7" w14:textId="77777777" w:rsidR="00204FC2" w:rsidRPr="00204FC2" w:rsidRDefault="00204FC2" w:rsidP="00204FC2">
            <w:r w:rsidRPr="00204FC2">
              <w:t>R</w:t>
            </w:r>
          </w:p>
        </w:tc>
        <w:tc>
          <w:tcPr>
            <w:tcW w:w="0" w:type="auto"/>
            <w:vAlign w:val="center"/>
            <w:hideMark/>
          </w:tcPr>
          <w:p w14:paraId="6F1CCEF5" w14:textId="77777777" w:rsidR="00204FC2" w:rsidRPr="00204FC2" w:rsidRDefault="00204FC2" w:rsidP="00204FC2">
            <w:r w:rsidRPr="00204FC2">
              <w:t>[3:0] FSM state, [4] busy, [5] last error</w:t>
            </w:r>
          </w:p>
        </w:tc>
      </w:tr>
      <w:tr w:rsidR="00204FC2" w:rsidRPr="00204FC2" w14:paraId="49E4616C" w14:textId="77777777">
        <w:trPr>
          <w:tblCellSpacing w:w="15" w:type="dxa"/>
        </w:trPr>
        <w:tc>
          <w:tcPr>
            <w:tcW w:w="0" w:type="auto"/>
            <w:vAlign w:val="center"/>
            <w:hideMark/>
          </w:tcPr>
          <w:p w14:paraId="0E6CD9C0" w14:textId="77777777" w:rsidR="00204FC2" w:rsidRPr="00204FC2" w:rsidRDefault="00204FC2" w:rsidP="00204FC2">
            <w:r w:rsidRPr="00204FC2">
              <w:t>0x0B</w:t>
            </w:r>
          </w:p>
        </w:tc>
        <w:tc>
          <w:tcPr>
            <w:tcW w:w="0" w:type="auto"/>
            <w:vAlign w:val="center"/>
            <w:hideMark/>
          </w:tcPr>
          <w:p w14:paraId="00EA4982" w14:textId="77777777" w:rsidR="00204FC2" w:rsidRPr="00204FC2" w:rsidRDefault="00204FC2" w:rsidP="00204FC2">
            <w:r w:rsidRPr="00204FC2">
              <w:t>CYCLE_CNT</w:t>
            </w:r>
          </w:p>
        </w:tc>
        <w:tc>
          <w:tcPr>
            <w:tcW w:w="0" w:type="auto"/>
            <w:vAlign w:val="center"/>
            <w:hideMark/>
          </w:tcPr>
          <w:p w14:paraId="3712C0E4" w14:textId="77777777" w:rsidR="00204FC2" w:rsidRPr="00204FC2" w:rsidRDefault="00204FC2" w:rsidP="00204FC2">
            <w:r w:rsidRPr="00204FC2">
              <w:t>R</w:t>
            </w:r>
          </w:p>
        </w:tc>
        <w:tc>
          <w:tcPr>
            <w:tcW w:w="0" w:type="auto"/>
            <w:vAlign w:val="center"/>
            <w:hideMark/>
          </w:tcPr>
          <w:p w14:paraId="657EBB4D" w14:textId="77777777" w:rsidR="00204FC2" w:rsidRPr="00204FC2" w:rsidRDefault="00204FC2" w:rsidP="00204FC2">
            <w:r w:rsidRPr="00204FC2">
              <w:t>cycles taken by the last COMPUTE</w:t>
            </w:r>
          </w:p>
        </w:tc>
      </w:tr>
    </w:tbl>
    <w:p w14:paraId="597A4E04" w14:textId="77777777" w:rsidR="00204FC2" w:rsidRPr="00204FC2" w:rsidRDefault="00204FC2" w:rsidP="00204FC2">
      <w:pPr>
        <w:rPr>
          <w:b/>
          <w:bCs/>
        </w:rPr>
      </w:pPr>
      <w:r w:rsidRPr="00204FC2">
        <w:rPr>
          <w:b/>
          <w:bCs/>
        </w:rPr>
        <w:t>6.1 NOISE_EN is the most important register in the design</w:t>
      </w:r>
    </w:p>
    <w:p w14:paraId="440FCADE" w14:textId="77777777" w:rsidR="00204FC2" w:rsidRPr="00204FC2" w:rsidRDefault="00204FC2" w:rsidP="00204FC2">
      <w:r w:rsidRPr="00204FC2">
        <w:t>Every non-ideality is individually maskable. This is what makes the whole project scientifically legible rather than a black box: you can run the identical weights and activations with each effect isolated, and attribute accuracy loss to a specific physical mechanism.</w:t>
      </w:r>
    </w:p>
    <w:p w14:paraId="2CE67134" w14:textId="77777777" w:rsidR="00204FC2" w:rsidRPr="00204FC2" w:rsidRDefault="00204FC2" w:rsidP="00204FC2">
      <w:r w:rsidRPr="00204FC2">
        <w:lastRenderedPageBreak/>
        <w:t>It is also what makes verification tractable. Lane B's equivalence tests run with NOISE_EN = 0 to prove the clean datapath is bit-exact against the model, then enable one bit at a time. Without this register you would be debugging six interacting effects simultaneously.</w:t>
      </w:r>
    </w:p>
    <w:p w14:paraId="1F91A777" w14:textId="77777777" w:rsidR="00204FC2" w:rsidRPr="00204FC2" w:rsidRDefault="00204FC2" w:rsidP="00204FC2">
      <w:pPr>
        <w:rPr>
          <w:b/>
          <w:bCs/>
        </w:rPr>
      </w:pPr>
      <w:r w:rsidRPr="00204FC2">
        <w:rPr>
          <w:b/>
          <w:bCs/>
        </w:rPr>
        <w:t>6.2 TILE_CFG and power-of-two addressing</w:t>
      </w:r>
    </w:p>
    <w:p w14:paraId="31D25653" w14:textId="77777777" w:rsidR="00204FC2" w:rsidRPr="00204FC2" w:rsidRDefault="00204FC2" w:rsidP="00204FC2">
      <w:r w:rsidRPr="00204FC2">
        <w:t>active_rows and active_cols limit how many rows the sequencer issues and how many columns are drained, letting you sweep tile sizes without a rebuild.</w:t>
      </w:r>
    </w:p>
    <w:p w14:paraId="6D467CAD" w14:textId="77777777" w:rsidR="00204FC2" w:rsidRPr="00204FC2" w:rsidRDefault="00204FC2" w:rsidP="00204FC2">
      <w:r w:rsidRPr="00204FC2">
        <w:t xml:space="preserve">They do </w:t>
      </w:r>
      <w:r w:rsidRPr="00204FC2">
        <w:rPr>
          <w:b/>
          <w:bCs/>
        </w:rPr>
        <w:t>not</w:t>
      </w:r>
      <w:r w:rsidRPr="00204FC2">
        <w:t xml:space="preserve"> change the address stride. Weight addressing always uses the physical R_MAX = 64 stride, so a 48-row configuration uses addresses 0–47 of each 64-entry region and leaves 48–63 unread. Non-power-of-two active sizes are therefore free; the physical tile stays a power of two and the wire-slice decode of §3.1 is preserved.</w:t>
      </w:r>
    </w:p>
    <w:p w14:paraId="4429E079" w14:textId="77777777" w:rsidR="00204FC2" w:rsidRPr="00204FC2" w:rsidRDefault="00204FC2" w:rsidP="00204FC2">
      <w:pPr>
        <w:rPr>
          <w:b/>
          <w:bCs/>
        </w:rPr>
      </w:pPr>
      <w:r w:rsidRPr="00204FC2">
        <w:rPr>
          <w:b/>
          <w:bCs/>
        </w:rPr>
        <w:t>6.3 Reset defaults</w:t>
      </w:r>
    </w:p>
    <w:p w14:paraId="159563E4" w14:textId="77777777" w:rsidR="00204FC2" w:rsidRPr="00204FC2" w:rsidRDefault="00204FC2" w:rsidP="00204FC2">
      <w:r w:rsidRPr="00204FC2">
        <w:t>On reset: TILE_CFG = full tile, NOISE_EN = 0, QUANT_LEVELS = 256, all sigmas = 0, BAUD_INC = 115200.</w:t>
      </w:r>
    </w:p>
    <w:p w14:paraId="1F25E4D1" w14:textId="77777777" w:rsidR="00204FC2" w:rsidRPr="00204FC2" w:rsidRDefault="00204FC2" w:rsidP="00204FC2">
      <w:r w:rsidRPr="00204FC2">
        <w:rPr>
          <w:b/>
          <w:bCs/>
        </w:rPr>
        <w:t>Reset means an ideal, noiseless crossbar.</w:t>
      </w:r>
      <w:r w:rsidRPr="00204FC2">
        <w:t xml:space="preserve"> A freshly configured board computes exact integer MVMs, so if the first thing you see after programming is wrong, the problem is the datapath and not a noise setting someone left enabled.</w:t>
      </w:r>
    </w:p>
    <w:p w14:paraId="0BC7E83E" w14:textId="77777777" w:rsidR="00204FC2" w:rsidRPr="00204FC2" w:rsidRDefault="00204FC2" w:rsidP="00204FC2">
      <w:r w:rsidRPr="00204FC2">
        <w:pict w14:anchorId="2E1519B0">
          <v:rect id="_x0000_i1097" style="width:0;height:1.5pt" o:hralign="center" o:hrstd="t" o:hr="t" fillcolor="#a0a0a0" stroked="f"/>
        </w:pict>
      </w:r>
    </w:p>
    <w:p w14:paraId="0F253C7D" w14:textId="77777777" w:rsidR="00204FC2" w:rsidRPr="00204FC2" w:rsidRDefault="00204FC2" w:rsidP="00204FC2">
      <w:pPr>
        <w:rPr>
          <w:b/>
          <w:bCs/>
        </w:rPr>
      </w:pPr>
      <w:r w:rsidRPr="00204FC2">
        <w:rPr>
          <w:b/>
          <w:bCs/>
        </w:rPr>
        <w:t>7. Result buffer</w:t>
      </w:r>
    </w:p>
    <w:p w14:paraId="228E3019" w14:textId="77777777" w:rsidR="00204FC2" w:rsidRPr="00204FC2" w:rsidRDefault="00204FC2" w:rsidP="00204FC2">
      <w:r w:rsidRPr="00204FC2">
        <w:t>C × 24 bits — 64 × 24 for the MVP. One M9K in 256×32 mode holds 256 results with room for a 128-column tile and 32-bit accumulators.</w:t>
      </w:r>
    </w:p>
    <w:p w14:paraId="43D7FAC2" w14:textId="77777777" w:rsidR="00204FC2" w:rsidRPr="00204FC2" w:rsidRDefault="00204FC2" w:rsidP="00204FC2">
      <w:r w:rsidRPr="00204FC2">
        <w:t>Written one word per cycle during DRAIN, read by the parser during READ_RESULT. Single-port is sufficient since the two phases never overlap.</w:t>
      </w:r>
    </w:p>
    <w:p w14:paraId="4FBBCFD9" w14:textId="77777777" w:rsidR="00204FC2" w:rsidRPr="00204FC2" w:rsidRDefault="00204FC2" w:rsidP="00204FC2">
      <w:r w:rsidRPr="00204FC2">
        <w:t>Results persist until the next COMPUTE, so the host can re-read them without recomputing — useful when a response packet is lost and the driver retries.</w:t>
      </w:r>
    </w:p>
    <w:p w14:paraId="73219CD5" w14:textId="77777777" w:rsidR="00204FC2" w:rsidRPr="00204FC2" w:rsidRDefault="00204FC2" w:rsidP="00204FC2">
      <w:r w:rsidRPr="00204FC2">
        <w:pict w14:anchorId="7A87403D">
          <v:rect id="_x0000_i1098" style="width:0;height:1.5pt" o:hralign="center" o:hrstd="t" o:hr="t" fillcolor="#a0a0a0" stroked="f"/>
        </w:pict>
      </w:r>
    </w:p>
    <w:p w14:paraId="6B8A91E2" w14:textId="77777777" w:rsidR="00204FC2" w:rsidRPr="00204FC2" w:rsidRDefault="00204FC2" w:rsidP="00204FC2">
      <w:pPr>
        <w:rPr>
          <w:b/>
          <w:bCs/>
        </w:rPr>
      </w:pPr>
      <w:r w:rsidRPr="00204FC2">
        <w:rPr>
          <w:b/>
          <w:bCs/>
        </w:rPr>
        <w:t>8. Display</w:t>
      </w:r>
    </w:p>
    <w:p w14:paraId="3E0B8AB4" w14:textId="77777777" w:rsidR="00204FC2" w:rsidRPr="00204FC2" w:rsidRDefault="00204FC2" w:rsidP="00204FC2">
      <w:r w:rsidRPr="00204FC2">
        <w:t>Not decorative. This is the physical interface M0 asks for in an Infrastructure project, and it is the only debug channel that keeps working when the serial link is the thing that is broken.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704"/>
      </w:tblGrid>
      <w:tr w:rsidR="00204FC2" w:rsidRPr="00204FC2" w14:paraId="5E69CC64" w14:textId="77777777">
        <w:trPr>
          <w:tblHeader/>
          <w:tblCellSpacing w:w="15" w:type="dxa"/>
        </w:trPr>
        <w:tc>
          <w:tcPr>
            <w:tcW w:w="0" w:type="auto"/>
            <w:vAlign w:val="center"/>
            <w:hideMark/>
          </w:tcPr>
          <w:p w14:paraId="5BD5021E" w14:textId="77777777" w:rsidR="00204FC2" w:rsidRPr="00204FC2" w:rsidRDefault="00204FC2" w:rsidP="00204FC2">
            <w:pPr>
              <w:rPr>
                <w:b/>
                <w:bCs/>
              </w:rPr>
            </w:pPr>
            <w:r w:rsidRPr="00204FC2">
              <w:rPr>
                <w:b/>
                <w:bCs/>
              </w:rPr>
              <w:lastRenderedPageBreak/>
              <w:t>Element</w:t>
            </w:r>
          </w:p>
        </w:tc>
        <w:tc>
          <w:tcPr>
            <w:tcW w:w="0" w:type="auto"/>
            <w:vAlign w:val="center"/>
            <w:hideMark/>
          </w:tcPr>
          <w:p w14:paraId="15BF13DD" w14:textId="77777777" w:rsidR="00204FC2" w:rsidRPr="00204FC2" w:rsidRDefault="00204FC2" w:rsidP="00204FC2">
            <w:pPr>
              <w:rPr>
                <w:b/>
                <w:bCs/>
              </w:rPr>
            </w:pPr>
            <w:r w:rsidRPr="00204FC2">
              <w:rPr>
                <w:b/>
                <w:bCs/>
              </w:rPr>
              <w:t>Shows</w:t>
            </w:r>
          </w:p>
        </w:tc>
      </w:tr>
      <w:tr w:rsidR="00204FC2" w:rsidRPr="00204FC2" w14:paraId="13694489" w14:textId="77777777">
        <w:trPr>
          <w:tblCellSpacing w:w="15" w:type="dxa"/>
        </w:trPr>
        <w:tc>
          <w:tcPr>
            <w:tcW w:w="0" w:type="auto"/>
            <w:vAlign w:val="center"/>
            <w:hideMark/>
          </w:tcPr>
          <w:p w14:paraId="1BD300A1" w14:textId="77777777" w:rsidR="00204FC2" w:rsidRPr="00204FC2" w:rsidRDefault="00204FC2" w:rsidP="00204FC2">
            <w:r w:rsidRPr="00204FC2">
              <w:t>HEX5–HEX4</w:t>
            </w:r>
          </w:p>
        </w:tc>
        <w:tc>
          <w:tcPr>
            <w:tcW w:w="0" w:type="auto"/>
            <w:vAlign w:val="center"/>
            <w:hideMark/>
          </w:tcPr>
          <w:p w14:paraId="08CBF456" w14:textId="77777777" w:rsidR="00204FC2" w:rsidRPr="00204FC2" w:rsidRDefault="00204FC2" w:rsidP="00204FC2">
            <w:r w:rsidRPr="00204FC2">
              <w:t>FSM state (hex)</w:t>
            </w:r>
          </w:p>
        </w:tc>
      </w:tr>
      <w:tr w:rsidR="00204FC2" w:rsidRPr="00204FC2" w14:paraId="22D02BC2" w14:textId="77777777">
        <w:trPr>
          <w:tblCellSpacing w:w="15" w:type="dxa"/>
        </w:trPr>
        <w:tc>
          <w:tcPr>
            <w:tcW w:w="0" w:type="auto"/>
            <w:vAlign w:val="center"/>
            <w:hideMark/>
          </w:tcPr>
          <w:p w14:paraId="48770593" w14:textId="77777777" w:rsidR="00204FC2" w:rsidRPr="00204FC2" w:rsidRDefault="00204FC2" w:rsidP="00204FC2">
            <w:r w:rsidRPr="00204FC2">
              <w:t>HEX3–HEX0</w:t>
            </w:r>
          </w:p>
        </w:tc>
        <w:tc>
          <w:tcPr>
            <w:tcW w:w="0" w:type="auto"/>
            <w:vAlign w:val="center"/>
            <w:hideMark/>
          </w:tcPr>
          <w:p w14:paraId="191DAF06" w14:textId="77777777" w:rsidR="00204FC2" w:rsidRPr="00204FC2" w:rsidRDefault="00204FC2" w:rsidP="00204FC2">
            <w:r w:rsidRPr="00204FC2">
              <w:t>result[0], or RX byte count, selected by SW[0]</w:t>
            </w:r>
          </w:p>
        </w:tc>
      </w:tr>
      <w:tr w:rsidR="00204FC2" w:rsidRPr="00204FC2" w14:paraId="2E059873" w14:textId="77777777">
        <w:trPr>
          <w:tblCellSpacing w:w="15" w:type="dxa"/>
        </w:trPr>
        <w:tc>
          <w:tcPr>
            <w:tcW w:w="0" w:type="auto"/>
            <w:vAlign w:val="center"/>
            <w:hideMark/>
          </w:tcPr>
          <w:p w14:paraId="272B7C42" w14:textId="77777777" w:rsidR="00204FC2" w:rsidRPr="00204FC2" w:rsidRDefault="00204FC2" w:rsidP="00204FC2">
            <w:r w:rsidRPr="00204FC2">
              <w:t>LEDR[9]</w:t>
            </w:r>
          </w:p>
        </w:tc>
        <w:tc>
          <w:tcPr>
            <w:tcW w:w="0" w:type="auto"/>
            <w:vAlign w:val="center"/>
            <w:hideMark/>
          </w:tcPr>
          <w:p w14:paraId="4A4AAE18" w14:textId="77777777" w:rsidR="00204FC2" w:rsidRPr="00204FC2" w:rsidRDefault="00204FC2" w:rsidP="00204FC2">
            <w:r w:rsidRPr="00204FC2">
              <w:t>busy</w:t>
            </w:r>
          </w:p>
        </w:tc>
      </w:tr>
      <w:tr w:rsidR="00204FC2" w:rsidRPr="00204FC2" w14:paraId="04BEE2CD" w14:textId="77777777">
        <w:trPr>
          <w:tblCellSpacing w:w="15" w:type="dxa"/>
        </w:trPr>
        <w:tc>
          <w:tcPr>
            <w:tcW w:w="0" w:type="auto"/>
            <w:vAlign w:val="center"/>
            <w:hideMark/>
          </w:tcPr>
          <w:p w14:paraId="27B6436E" w14:textId="77777777" w:rsidR="00204FC2" w:rsidRPr="00204FC2" w:rsidRDefault="00204FC2" w:rsidP="00204FC2">
            <w:r w:rsidRPr="00204FC2">
              <w:t>LEDR[8]</w:t>
            </w:r>
          </w:p>
        </w:tc>
        <w:tc>
          <w:tcPr>
            <w:tcW w:w="0" w:type="auto"/>
            <w:vAlign w:val="center"/>
            <w:hideMark/>
          </w:tcPr>
          <w:p w14:paraId="164589A9" w14:textId="77777777" w:rsidR="00204FC2" w:rsidRPr="00204FC2" w:rsidRDefault="00204FC2" w:rsidP="00204FC2">
            <w:r w:rsidRPr="00204FC2">
              <w:t>error latched since reset</w:t>
            </w:r>
          </w:p>
        </w:tc>
      </w:tr>
      <w:tr w:rsidR="00204FC2" w:rsidRPr="00204FC2" w14:paraId="6B324D00" w14:textId="77777777">
        <w:trPr>
          <w:tblCellSpacing w:w="15" w:type="dxa"/>
        </w:trPr>
        <w:tc>
          <w:tcPr>
            <w:tcW w:w="0" w:type="auto"/>
            <w:vAlign w:val="center"/>
            <w:hideMark/>
          </w:tcPr>
          <w:p w14:paraId="2A0F941D" w14:textId="77777777" w:rsidR="00204FC2" w:rsidRPr="00204FC2" w:rsidRDefault="00204FC2" w:rsidP="00204FC2">
            <w:r w:rsidRPr="00204FC2">
              <w:t>LEDR[7:0]</w:t>
            </w:r>
          </w:p>
        </w:tc>
        <w:tc>
          <w:tcPr>
            <w:tcW w:w="0" w:type="auto"/>
            <w:vAlign w:val="center"/>
            <w:hideMark/>
          </w:tcPr>
          <w:p w14:paraId="32B1D482" w14:textId="77777777" w:rsidR="00204FC2" w:rsidRPr="00204FC2" w:rsidRDefault="00204FC2" w:rsidP="00204FC2">
            <w:r w:rsidRPr="00204FC2">
              <w:t>pass_idx and row counter activity</w:t>
            </w:r>
          </w:p>
        </w:tc>
      </w:tr>
    </w:tbl>
    <w:p w14:paraId="03C0E7AC" w14:textId="77777777" w:rsidR="00204FC2" w:rsidRPr="00204FC2" w:rsidRDefault="00204FC2" w:rsidP="00204FC2">
      <w:r w:rsidRPr="00204FC2">
        <w:t>During week-3 bring-up, a HEX display that increments on every received byte tells you the UART works before the parser exists. Build the display driver early — it is 150 LEs and it pays for itself the first evening the link misbehaves.</w:t>
      </w:r>
    </w:p>
    <w:p w14:paraId="1A846FE7" w14:textId="77777777" w:rsidR="00204FC2" w:rsidRPr="00204FC2" w:rsidRDefault="00204FC2" w:rsidP="00204FC2">
      <w:r w:rsidRPr="00204FC2">
        <w:t>KEY0 is asynchronous reset, synchronized to clk with a two-flop deassert. KEY1 is a manual COMPUTE trigger using whatever is already loaded, which makes a host-independent demo possible if the laptop link dies mid-presentation.</w:t>
      </w:r>
    </w:p>
    <w:p w14:paraId="65C5B028" w14:textId="77777777" w:rsidR="00204FC2" w:rsidRPr="00204FC2" w:rsidRDefault="00204FC2" w:rsidP="00204FC2">
      <w:r w:rsidRPr="00204FC2">
        <w:pict w14:anchorId="31B8530E">
          <v:rect id="_x0000_i1099" style="width:0;height:1.5pt" o:hralign="center" o:hrstd="t" o:hr="t" fillcolor="#a0a0a0" stroked="f"/>
        </w:pict>
      </w:r>
    </w:p>
    <w:p w14:paraId="6C03D40F" w14:textId="77777777" w:rsidR="00204FC2" w:rsidRPr="00204FC2" w:rsidRDefault="00204FC2" w:rsidP="00204FC2">
      <w:pPr>
        <w:rPr>
          <w:b/>
          <w:bCs/>
        </w:rPr>
      </w:pPr>
      <w:r w:rsidRPr="00204FC2">
        <w:rPr>
          <w:b/>
          <w:bCs/>
        </w:rPr>
        <w:t>9. Resource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1"/>
        <w:gridCol w:w="1045"/>
        <w:gridCol w:w="550"/>
      </w:tblGrid>
      <w:tr w:rsidR="00204FC2" w:rsidRPr="00204FC2" w14:paraId="5EF92EC0" w14:textId="77777777">
        <w:trPr>
          <w:tblHeader/>
          <w:tblCellSpacing w:w="15" w:type="dxa"/>
        </w:trPr>
        <w:tc>
          <w:tcPr>
            <w:tcW w:w="0" w:type="auto"/>
            <w:vAlign w:val="center"/>
            <w:hideMark/>
          </w:tcPr>
          <w:p w14:paraId="69EB2202" w14:textId="77777777" w:rsidR="00204FC2" w:rsidRPr="00204FC2" w:rsidRDefault="00204FC2" w:rsidP="00204FC2">
            <w:pPr>
              <w:rPr>
                <w:b/>
                <w:bCs/>
              </w:rPr>
            </w:pPr>
            <w:r w:rsidRPr="00204FC2">
              <w:rPr>
                <w:b/>
                <w:bCs/>
              </w:rPr>
              <w:t>Block</w:t>
            </w:r>
          </w:p>
        </w:tc>
        <w:tc>
          <w:tcPr>
            <w:tcW w:w="0" w:type="auto"/>
            <w:vAlign w:val="center"/>
            <w:hideMark/>
          </w:tcPr>
          <w:p w14:paraId="7C84898E" w14:textId="77777777" w:rsidR="00204FC2" w:rsidRPr="00204FC2" w:rsidRDefault="00204FC2" w:rsidP="00204FC2">
            <w:pPr>
              <w:rPr>
                <w:b/>
                <w:bCs/>
              </w:rPr>
            </w:pPr>
            <w:r w:rsidRPr="00204FC2">
              <w:rPr>
                <w:b/>
                <w:bCs/>
              </w:rPr>
              <w:t>LEs (est.)</w:t>
            </w:r>
          </w:p>
        </w:tc>
        <w:tc>
          <w:tcPr>
            <w:tcW w:w="0" w:type="auto"/>
            <w:vAlign w:val="center"/>
            <w:hideMark/>
          </w:tcPr>
          <w:p w14:paraId="039DFCD5" w14:textId="77777777" w:rsidR="00204FC2" w:rsidRPr="00204FC2" w:rsidRDefault="00204FC2" w:rsidP="00204FC2">
            <w:pPr>
              <w:rPr>
                <w:b/>
                <w:bCs/>
              </w:rPr>
            </w:pPr>
            <w:r w:rsidRPr="00204FC2">
              <w:rPr>
                <w:b/>
                <w:bCs/>
              </w:rPr>
              <w:t>M9K</w:t>
            </w:r>
          </w:p>
        </w:tc>
      </w:tr>
      <w:tr w:rsidR="00204FC2" w:rsidRPr="00204FC2" w14:paraId="138A27AF" w14:textId="77777777">
        <w:trPr>
          <w:tblCellSpacing w:w="15" w:type="dxa"/>
        </w:trPr>
        <w:tc>
          <w:tcPr>
            <w:tcW w:w="0" w:type="auto"/>
            <w:vAlign w:val="center"/>
            <w:hideMark/>
          </w:tcPr>
          <w:p w14:paraId="18835E82" w14:textId="77777777" w:rsidR="00204FC2" w:rsidRPr="00204FC2" w:rsidRDefault="00204FC2" w:rsidP="00204FC2">
            <w:r w:rsidRPr="00204FC2">
              <w:t>Config register file (12 × 32b)</w:t>
            </w:r>
          </w:p>
        </w:tc>
        <w:tc>
          <w:tcPr>
            <w:tcW w:w="0" w:type="auto"/>
            <w:vAlign w:val="center"/>
            <w:hideMark/>
          </w:tcPr>
          <w:p w14:paraId="02CD6424" w14:textId="77777777" w:rsidR="00204FC2" w:rsidRPr="00204FC2" w:rsidRDefault="00204FC2" w:rsidP="00204FC2">
            <w:r w:rsidRPr="00204FC2">
              <w:t>384</w:t>
            </w:r>
          </w:p>
        </w:tc>
        <w:tc>
          <w:tcPr>
            <w:tcW w:w="0" w:type="auto"/>
            <w:vAlign w:val="center"/>
            <w:hideMark/>
          </w:tcPr>
          <w:p w14:paraId="1C87746C" w14:textId="77777777" w:rsidR="00204FC2" w:rsidRPr="00204FC2" w:rsidRDefault="00204FC2" w:rsidP="00204FC2">
            <w:r w:rsidRPr="00204FC2">
              <w:t>0</w:t>
            </w:r>
          </w:p>
        </w:tc>
      </w:tr>
      <w:tr w:rsidR="00204FC2" w:rsidRPr="00204FC2" w14:paraId="376D5BE4" w14:textId="77777777">
        <w:trPr>
          <w:tblCellSpacing w:w="15" w:type="dxa"/>
        </w:trPr>
        <w:tc>
          <w:tcPr>
            <w:tcW w:w="0" w:type="auto"/>
            <w:vAlign w:val="center"/>
            <w:hideMark/>
          </w:tcPr>
          <w:p w14:paraId="362123E4" w14:textId="77777777" w:rsidR="00204FC2" w:rsidRPr="00204FC2" w:rsidRDefault="00204FC2" w:rsidP="00204FC2">
            <w:r w:rsidRPr="00204FC2">
              <w:t>Sequence counter + decode</w:t>
            </w:r>
          </w:p>
        </w:tc>
        <w:tc>
          <w:tcPr>
            <w:tcW w:w="0" w:type="auto"/>
            <w:vAlign w:val="center"/>
            <w:hideMark/>
          </w:tcPr>
          <w:p w14:paraId="306AA7F6" w14:textId="77777777" w:rsidR="00204FC2" w:rsidRPr="00204FC2" w:rsidRDefault="00204FC2" w:rsidP="00204FC2">
            <w:r w:rsidRPr="00204FC2">
              <w:t>60</w:t>
            </w:r>
          </w:p>
        </w:tc>
        <w:tc>
          <w:tcPr>
            <w:tcW w:w="0" w:type="auto"/>
            <w:vAlign w:val="center"/>
            <w:hideMark/>
          </w:tcPr>
          <w:p w14:paraId="06BA62CF" w14:textId="77777777" w:rsidR="00204FC2" w:rsidRPr="00204FC2" w:rsidRDefault="00204FC2" w:rsidP="00204FC2">
            <w:r w:rsidRPr="00204FC2">
              <w:t>0</w:t>
            </w:r>
          </w:p>
        </w:tc>
      </w:tr>
      <w:tr w:rsidR="00204FC2" w:rsidRPr="00204FC2" w14:paraId="703FE352" w14:textId="77777777">
        <w:trPr>
          <w:tblCellSpacing w:w="15" w:type="dxa"/>
        </w:trPr>
        <w:tc>
          <w:tcPr>
            <w:tcW w:w="0" w:type="auto"/>
            <w:vAlign w:val="center"/>
            <w:hideMark/>
          </w:tcPr>
          <w:p w14:paraId="796B189C" w14:textId="77777777" w:rsidR="00204FC2" w:rsidRPr="00204FC2" w:rsidRDefault="00204FC2" w:rsidP="00204FC2">
            <w:r w:rsidRPr="00204FC2">
              <w:t>FSM + dispatch</w:t>
            </w:r>
          </w:p>
        </w:tc>
        <w:tc>
          <w:tcPr>
            <w:tcW w:w="0" w:type="auto"/>
            <w:vAlign w:val="center"/>
            <w:hideMark/>
          </w:tcPr>
          <w:p w14:paraId="1C9C1043" w14:textId="77777777" w:rsidR="00204FC2" w:rsidRPr="00204FC2" w:rsidRDefault="00204FC2" w:rsidP="00204FC2">
            <w:r w:rsidRPr="00204FC2">
              <w:t>50</w:t>
            </w:r>
          </w:p>
        </w:tc>
        <w:tc>
          <w:tcPr>
            <w:tcW w:w="0" w:type="auto"/>
            <w:vAlign w:val="center"/>
            <w:hideMark/>
          </w:tcPr>
          <w:p w14:paraId="2A2889EC" w14:textId="77777777" w:rsidR="00204FC2" w:rsidRPr="00204FC2" w:rsidRDefault="00204FC2" w:rsidP="00204FC2">
            <w:r w:rsidRPr="00204FC2">
              <w:t>0</w:t>
            </w:r>
          </w:p>
        </w:tc>
      </w:tr>
      <w:tr w:rsidR="00204FC2" w:rsidRPr="00204FC2" w14:paraId="5B9B8E3F" w14:textId="77777777">
        <w:trPr>
          <w:tblCellSpacing w:w="15" w:type="dxa"/>
        </w:trPr>
        <w:tc>
          <w:tcPr>
            <w:tcW w:w="0" w:type="auto"/>
            <w:vAlign w:val="center"/>
            <w:hideMark/>
          </w:tcPr>
          <w:p w14:paraId="5E00B0A8" w14:textId="77777777" w:rsidR="00204FC2" w:rsidRPr="00204FC2" w:rsidRDefault="00204FC2" w:rsidP="00204FC2">
            <w:r w:rsidRPr="00204FC2">
              <w:t>Drain shift-chain muxes (32 × 24b)</w:t>
            </w:r>
          </w:p>
        </w:tc>
        <w:tc>
          <w:tcPr>
            <w:tcW w:w="0" w:type="auto"/>
            <w:vAlign w:val="center"/>
            <w:hideMark/>
          </w:tcPr>
          <w:p w14:paraId="5B85FE36" w14:textId="77777777" w:rsidR="00204FC2" w:rsidRPr="00204FC2" w:rsidRDefault="00204FC2" w:rsidP="00204FC2">
            <w:r w:rsidRPr="00204FC2">
              <w:t>768</w:t>
            </w:r>
          </w:p>
        </w:tc>
        <w:tc>
          <w:tcPr>
            <w:tcW w:w="0" w:type="auto"/>
            <w:vAlign w:val="center"/>
            <w:hideMark/>
          </w:tcPr>
          <w:p w14:paraId="3E764E03" w14:textId="77777777" w:rsidR="00204FC2" w:rsidRPr="00204FC2" w:rsidRDefault="00204FC2" w:rsidP="00204FC2">
            <w:r w:rsidRPr="00204FC2">
              <w:t>0</w:t>
            </w:r>
          </w:p>
        </w:tc>
      </w:tr>
      <w:tr w:rsidR="00204FC2" w:rsidRPr="00204FC2" w14:paraId="084CC31C" w14:textId="77777777">
        <w:trPr>
          <w:tblCellSpacing w:w="15" w:type="dxa"/>
        </w:trPr>
        <w:tc>
          <w:tcPr>
            <w:tcW w:w="0" w:type="auto"/>
            <w:vAlign w:val="center"/>
            <w:hideMark/>
          </w:tcPr>
          <w:p w14:paraId="79ACF9D3" w14:textId="77777777" w:rsidR="00204FC2" w:rsidRPr="00204FC2" w:rsidRDefault="00204FC2" w:rsidP="00204FC2">
            <w:r w:rsidRPr="00204FC2">
              <w:t>Result buffer control</w:t>
            </w:r>
          </w:p>
        </w:tc>
        <w:tc>
          <w:tcPr>
            <w:tcW w:w="0" w:type="auto"/>
            <w:vAlign w:val="center"/>
            <w:hideMark/>
          </w:tcPr>
          <w:p w14:paraId="7BF905EA" w14:textId="77777777" w:rsidR="00204FC2" w:rsidRPr="00204FC2" w:rsidRDefault="00204FC2" w:rsidP="00204FC2">
            <w:r w:rsidRPr="00204FC2">
              <w:t>40</w:t>
            </w:r>
          </w:p>
        </w:tc>
        <w:tc>
          <w:tcPr>
            <w:tcW w:w="0" w:type="auto"/>
            <w:vAlign w:val="center"/>
            <w:hideMark/>
          </w:tcPr>
          <w:p w14:paraId="1B64E25D" w14:textId="77777777" w:rsidR="00204FC2" w:rsidRPr="00204FC2" w:rsidRDefault="00204FC2" w:rsidP="00204FC2">
            <w:r w:rsidRPr="00204FC2">
              <w:t>1</w:t>
            </w:r>
          </w:p>
        </w:tc>
      </w:tr>
      <w:tr w:rsidR="00204FC2" w:rsidRPr="00204FC2" w14:paraId="5E02662D" w14:textId="77777777">
        <w:trPr>
          <w:tblCellSpacing w:w="15" w:type="dxa"/>
        </w:trPr>
        <w:tc>
          <w:tcPr>
            <w:tcW w:w="0" w:type="auto"/>
            <w:vAlign w:val="center"/>
            <w:hideMark/>
          </w:tcPr>
          <w:p w14:paraId="03E5BAEE" w14:textId="77777777" w:rsidR="00204FC2" w:rsidRPr="00204FC2" w:rsidRDefault="00204FC2" w:rsidP="00204FC2">
            <w:r w:rsidRPr="00204FC2">
              <w:t>Display driver</w:t>
            </w:r>
          </w:p>
        </w:tc>
        <w:tc>
          <w:tcPr>
            <w:tcW w:w="0" w:type="auto"/>
            <w:vAlign w:val="center"/>
            <w:hideMark/>
          </w:tcPr>
          <w:p w14:paraId="1F40E0F4" w14:textId="77777777" w:rsidR="00204FC2" w:rsidRPr="00204FC2" w:rsidRDefault="00204FC2" w:rsidP="00204FC2">
            <w:r w:rsidRPr="00204FC2">
              <w:t>150</w:t>
            </w:r>
          </w:p>
        </w:tc>
        <w:tc>
          <w:tcPr>
            <w:tcW w:w="0" w:type="auto"/>
            <w:vAlign w:val="center"/>
            <w:hideMark/>
          </w:tcPr>
          <w:p w14:paraId="1702B5BA" w14:textId="77777777" w:rsidR="00204FC2" w:rsidRPr="00204FC2" w:rsidRDefault="00204FC2" w:rsidP="00204FC2">
            <w:r w:rsidRPr="00204FC2">
              <w:t>0</w:t>
            </w:r>
          </w:p>
        </w:tc>
      </w:tr>
      <w:tr w:rsidR="00204FC2" w:rsidRPr="00204FC2" w14:paraId="3B9757CB" w14:textId="77777777">
        <w:trPr>
          <w:tblCellSpacing w:w="15" w:type="dxa"/>
        </w:trPr>
        <w:tc>
          <w:tcPr>
            <w:tcW w:w="0" w:type="auto"/>
            <w:vAlign w:val="center"/>
            <w:hideMark/>
          </w:tcPr>
          <w:p w14:paraId="1D16C2BD" w14:textId="77777777" w:rsidR="00204FC2" w:rsidRPr="00204FC2" w:rsidRDefault="00204FC2" w:rsidP="00204FC2">
            <w:r w:rsidRPr="00204FC2">
              <w:rPr>
                <w:b/>
                <w:bCs/>
              </w:rPr>
              <w:t>Total</w:t>
            </w:r>
          </w:p>
        </w:tc>
        <w:tc>
          <w:tcPr>
            <w:tcW w:w="0" w:type="auto"/>
            <w:vAlign w:val="center"/>
            <w:hideMark/>
          </w:tcPr>
          <w:p w14:paraId="0D397FD7" w14:textId="77777777" w:rsidR="00204FC2" w:rsidRPr="00204FC2" w:rsidRDefault="00204FC2" w:rsidP="00204FC2">
            <w:r w:rsidRPr="00204FC2">
              <w:rPr>
                <w:b/>
                <w:bCs/>
              </w:rPr>
              <w:t>~1,450</w:t>
            </w:r>
          </w:p>
        </w:tc>
        <w:tc>
          <w:tcPr>
            <w:tcW w:w="0" w:type="auto"/>
            <w:vAlign w:val="center"/>
            <w:hideMark/>
          </w:tcPr>
          <w:p w14:paraId="71EA10E7" w14:textId="77777777" w:rsidR="00204FC2" w:rsidRPr="00204FC2" w:rsidRDefault="00204FC2" w:rsidP="00204FC2">
            <w:r w:rsidRPr="00204FC2">
              <w:rPr>
                <w:b/>
                <w:bCs/>
              </w:rPr>
              <w:t>1</w:t>
            </w:r>
          </w:p>
        </w:tc>
      </w:tr>
    </w:tbl>
    <w:p w14:paraId="380FD38C" w14:textId="77777777" w:rsidR="00204FC2" w:rsidRPr="00204FC2" w:rsidRDefault="00204FC2" w:rsidP="00204FC2">
      <w:r w:rsidRPr="00204FC2">
        <w:t>Running total for the design so far: UART ~140, parser ~400, control ~1,450 — about 2,000 LEs, roughly 4% of the 10M50, before the lane array.</w:t>
      </w:r>
    </w:p>
    <w:p w14:paraId="523382AA" w14:textId="77777777" w:rsidR="00204FC2" w:rsidRPr="00204FC2" w:rsidRDefault="00204FC2" w:rsidP="00204FC2">
      <w:r w:rsidRPr="00204FC2">
        <w:pict w14:anchorId="07571356">
          <v:rect id="_x0000_i1100" style="width:0;height:1.5pt" o:hralign="center" o:hrstd="t" o:hr="t" fillcolor="#a0a0a0" stroked="f"/>
        </w:pict>
      </w:r>
    </w:p>
    <w:p w14:paraId="1D28A7AD" w14:textId="77777777" w:rsidR="00204FC2" w:rsidRPr="00204FC2" w:rsidRDefault="00204FC2" w:rsidP="00204FC2">
      <w:pPr>
        <w:rPr>
          <w:b/>
          <w:bCs/>
        </w:rPr>
      </w:pPr>
      <w:r w:rsidRPr="00204FC2">
        <w:rPr>
          <w:b/>
          <w:bCs/>
        </w:rPr>
        <w:t>10. Verification</w:t>
      </w:r>
    </w:p>
    <w:p w14:paraId="3BB54B40" w14:textId="77777777" w:rsidR="00204FC2" w:rsidRPr="00204FC2" w:rsidRDefault="00204FC2" w:rsidP="00204FC2">
      <w:pPr>
        <w:numPr>
          <w:ilvl w:val="0"/>
          <w:numId w:val="1"/>
        </w:numPr>
      </w:pPr>
      <w:r w:rsidRPr="00204FC2">
        <w:rPr>
          <w:b/>
          <w:bCs/>
        </w:rPr>
        <w:lastRenderedPageBreak/>
        <w:t>Sequence trace.</w:t>
      </w:r>
      <w:r w:rsidRPr="00204FC2">
        <w:t xml:space="preserve"> Assert that over one COMPUTE, weight_addr visits every value in 0..passes·R-1 exactly once, in order, and act_addr cycles correctly.</w:t>
      </w:r>
    </w:p>
    <w:p w14:paraId="3514A0F4" w14:textId="77777777" w:rsidR="00204FC2" w:rsidRPr="00204FC2" w:rsidRDefault="00204FC2" w:rsidP="00204FC2">
      <w:pPr>
        <w:numPr>
          <w:ilvl w:val="0"/>
          <w:numId w:val="1"/>
        </w:numPr>
      </w:pPr>
      <w:r w:rsidRPr="00204FC2">
        <w:rPr>
          <w:b/>
          <w:bCs/>
        </w:rPr>
        <w:t>Pipeline drain.</w:t>
      </w:r>
      <w:r w:rsidRPr="00204FC2">
        <w:t xml:space="preserve"> Load a weight matrix whose last three rows are the only non-zero ones. If the FSM leaves ACC early, the result is zero. This is a directed test for the specific bug that is otherwise nearly invisible.</w:t>
      </w:r>
    </w:p>
    <w:p w14:paraId="736F8E26" w14:textId="77777777" w:rsidR="00204FC2" w:rsidRPr="00204FC2" w:rsidRDefault="00204FC2" w:rsidP="00204FC2">
      <w:pPr>
        <w:numPr>
          <w:ilvl w:val="0"/>
          <w:numId w:val="1"/>
        </w:numPr>
      </w:pPr>
      <w:r w:rsidRPr="00204FC2">
        <w:rPr>
          <w:b/>
          <w:bCs/>
        </w:rPr>
        <w:t>Drain ordering.</w:t>
      </w:r>
      <w:r w:rsidRPr="00204FC2">
        <w:t xml:space="preserve"> Load a matrix producing known distinct per-column values, confirm the shift chain deposits them in the correct result buffer addresses. Off-by-one in the shift chain reverses column order — check for exactly that.</w:t>
      </w:r>
    </w:p>
    <w:p w14:paraId="19AD3C05" w14:textId="77777777" w:rsidR="00204FC2" w:rsidRPr="00204FC2" w:rsidRDefault="00204FC2" w:rsidP="00204FC2">
      <w:pPr>
        <w:numPr>
          <w:ilvl w:val="0"/>
          <w:numId w:val="1"/>
        </w:numPr>
      </w:pPr>
      <w:r w:rsidRPr="00204FC2">
        <w:rPr>
          <w:b/>
          <w:bCs/>
        </w:rPr>
        <w:t>Multi-pass.</w:t>
      </w:r>
      <w:r w:rsidRPr="00204FC2">
        <w:t xml:space="preserve"> Confirm pass 1 results do not overwrite pass 0. Use column values that make an ordering error obvious rather than random data.</w:t>
      </w:r>
    </w:p>
    <w:p w14:paraId="25E45B2B" w14:textId="77777777" w:rsidR="00204FC2" w:rsidRPr="00204FC2" w:rsidRDefault="00204FC2" w:rsidP="00204FC2">
      <w:pPr>
        <w:numPr>
          <w:ilvl w:val="0"/>
          <w:numId w:val="1"/>
        </w:numPr>
      </w:pPr>
      <w:r w:rsidRPr="00204FC2">
        <w:rPr>
          <w:b/>
          <w:bCs/>
        </w:rPr>
        <w:t>Register file.</w:t>
      </w:r>
      <w:r w:rsidRPr="00204FC2">
        <w:t xml:space="preserve"> Write and read back all registers; confirm read-only registers ignore writes; confirm reset defaults match §6.3.</w:t>
      </w:r>
    </w:p>
    <w:p w14:paraId="448A41CF" w14:textId="77777777" w:rsidR="00204FC2" w:rsidRPr="00204FC2" w:rsidRDefault="00204FC2" w:rsidP="00204FC2">
      <w:pPr>
        <w:numPr>
          <w:ilvl w:val="0"/>
          <w:numId w:val="1"/>
        </w:numPr>
      </w:pPr>
      <w:r w:rsidRPr="00204FC2">
        <w:rPr>
          <w:b/>
          <w:bCs/>
        </w:rPr>
        <w:t>TILE_CFG sweep.</w:t>
      </w:r>
      <w:r w:rsidRPr="00204FC2">
        <w:t xml:space="preserve"> Run 8×8, 32×32, 48×48, 64×64 and confirm each matches the model with the correct number of rows contributing.</w:t>
      </w:r>
    </w:p>
    <w:p w14:paraId="070B7D17" w14:textId="77777777" w:rsidR="00204FC2" w:rsidRPr="00204FC2" w:rsidRDefault="00204FC2" w:rsidP="00204FC2">
      <w:pPr>
        <w:numPr>
          <w:ilvl w:val="0"/>
          <w:numId w:val="1"/>
        </w:numPr>
      </w:pPr>
      <w:r w:rsidRPr="00204FC2">
        <w:rPr>
          <w:b/>
          <w:bCs/>
        </w:rPr>
        <w:t>NOISE_EN isolation.</w:t>
      </w:r>
      <w:r w:rsidRPr="00204FC2">
        <w:t xml:space="preserve"> With all bits clear, RTL must be bit-exact against the reference model over 1,000 random matrices. This is the single most important test in the project — everything downstream assumes the clean datapath is exact.</w:t>
      </w:r>
    </w:p>
    <w:p w14:paraId="5ECA9B7E" w14:textId="77777777" w:rsidR="00204FC2" w:rsidRPr="00204FC2" w:rsidRDefault="00204FC2" w:rsidP="00204FC2">
      <w:pPr>
        <w:numPr>
          <w:ilvl w:val="0"/>
          <w:numId w:val="1"/>
        </w:numPr>
      </w:pPr>
      <w:r w:rsidRPr="00204FC2">
        <w:rPr>
          <w:b/>
          <w:bCs/>
        </w:rPr>
        <w:t>Busy rejection.</w:t>
      </w:r>
      <w:r w:rsidRPr="00204FC2">
        <w:t xml:space="preserve"> Assert start_compute during ACC, confirm status 0x04 and no corruption of the in-flight computation.</w:t>
      </w:r>
    </w:p>
    <w:p w14:paraId="1DBC1D32" w14:textId="77777777" w:rsidR="00204FC2" w:rsidRPr="00204FC2" w:rsidRDefault="00204FC2" w:rsidP="00204FC2">
      <w:r w:rsidRPr="00204FC2">
        <w:pict w14:anchorId="328D7627">
          <v:rect id="_x0000_i1101" style="width:0;height:1.5pt" o:hralign="center" o:hrstd="t" o:hr="t" fillcolor="#a0a0a0" stroked="f"/>
        </w:pict>
      </w:r>
    </w:p>
    <w:p w14:paraId="54B8DAA2" w14:textId="77777777" w:rsidR="00204FC2" w:rsidRPr="00204FC2" w:rsidRDefault="00204FC2" w:rsidP="00204FC2">
      <w:pPr>
        <w:rPr>
          <w:b/>
          <w:bCs/>
        </w:rPr>
      </w:pPr>
      <w:r w:rsidRPr="00204FC2">
        <w:rPr>
          <w:b/>
          <w:bCs/>
        </w:rPr>
        <w:t>11. Open questions for the freeze meeting</w:t>
      </w:r>
    </w:p>
    <w:p w14:paraId="52A86007" w14:textId="77777777" w:rsidR="00204FC2" w:rsidRPr="00204FC2" w:rsidRDefault="00204FC2" w:rsidP="00204FC2">
      <w:pPr>
        <w:numPr>
          <w:ilvl w:val="0"/>
          <w:numId w:val="2"/>
        </w:numPr>
      </w:pPr>
      <w:r w:rsidRPr="00204FC2">
        <w:rPr>
          <w:b/>
          <w:bCs/>
        </w:rPr>
        <w:t>Should CYCLE_CNT count the whole compute or just ACC?</w:t>
      </w:r>
      <w:r w:rsidRPr="00204FC2">
        <w:t xml:space="preserve"> Whole compute is more honest for the report; ACC-only is the number you would quote for array throughput. Suggest recording total and computing the rest on the host.</w:t>
      </w:r>
    </w:p>
    <w:p w14:paraId="2078CAF4" w14:textId="77777777" w:rsidR="00204FC2" w:rsidRPr="00204FC2" w:rsidRDefault="00204FC2" w:rsidP="00204FC2">
      <w:pPr>
        <w:numPr>
          <w:ilvl w:val="0"/>
          <w:numId w:val="2"/>
        </w:numPr>
      </w:pPr>
      <w:r w:rsidRPr="00204FC2">
        <w:rPr>
          <w:b/>
          <w:bCs/>
        </w:rPr>
        <w:t>Reseed on every COMPUTE, or only on CTRL[2]?</w:t>
      </w:r>
      <w:r w:rsidRPr="00204FC2">
        <w:t xml:space="preserve"> Explicit reseed makes runs reproducible, which matters for the model equivalence tests. Automatic reseeding makes noise statistics independent across runs, which matters for sweeps. Recommend explicit, with the host reseeding between sweep points.</w:t>
      </w:r>
    </w:p>
    <w:p w14:paraId="550EC762" w14:textId="77777777" w:rsidR="00204FC2" w:rsidRPr="00204FC2" w:rsidRDefault="00204FC2" w:rsidP="00204FC2">
      <w:pPr>
        <w:numPr>
          <w:ilvl w:val="0"/>
          <w:numId w:val="2"/>
        </w:numPr>
      </w:pPr>
      <w:r w:rsidRPr="00204FC2">
        <w:rPr>
          <w:b/>
          <w:bCs/>
        </w:rPr>
        <w:t>Does active_cols need to be a multiple of L?</w:t>
      </w:r>
      <w:r w:rsidRPr="00204FC2">
        <w:t xml:space="preserve"> If not, the final pass drains partially and the shift chain needs a variable count. Simplest answer: round up and discard the extra columns on the host.</w:t>
      </w:r>
    </w:p>
    <w:p w14:paraId="3303E527" w14:textId="77777777" w:rsidR="00204FC2" w:rsidRPr="00204FC2" w:rsidRDefault="00204FC2" w:rsidP="00204FC2">
      <w:pPr>
        <w:numPr>
          <w:ilvl w:val="0"/>
          <w:numId w:val="2"/>
        </w:numPr>
      </w:pPr>
      <w:r w:rsidRPr="00204FC2">
        <w:rPr>
          <w:b/>
          <w:bCs/>
        </w:rPr>
        <w:lastRenderedPageBreak/>
        <w:t>Do we want a SELF_TEST command</w:t>
      </w:r>
      <w:r w:rsidRPr="00204FC2">
        <w:t xml:space="preserve"> that loads a known matrix from a ROM, computes, and compares against a stored expected result — a one-packet health check for the demo? About 100 LEs and one M9K, and it makes "is the board working" answerable in one second on stage.</w:t>
      </w:r>
    </w:p>
    <w:p w14:paraId="7E8F719B" w14:textId="77777777" w:rsidR="00E50110" w:rsidRDefault="00E50110"/>
    <w:sectPr w:rsidR="00E5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534E7"/>
    <w:multiLevelType w:val="multilevel"/>
    <w:tmpl w:val="5BF8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93714B"/>
    <w:multiLevelType w:val="multilevel"/>
    <w:tmpl w:val="42B0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777034">
    <w:abstractNumId w:val="0"/>
  </w:num>
  <w:num w:numId="2" w16cid:durableId="10862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C2"/>
    <w:rsid w:val="00204FC2"/>
    <w:rsid w:val="009C3421"/>
    <w:rsid w:val="00B95C72"/>
    <w:rsid w:val="00C1329D"/>
    <w:rsid w:val="00E5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28B4D"/>
  <w15:chartTrackingRefBased/>
  <w15:docId w15:val="{1DE819D0-11D8-4701-8A65-EF87ADB7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FC2"/>
    <w:rPr>
      <w:rFonts w:eastAsiaTheme="majorEastAsia" w:cstheme="majorBidi"/>
      <w:color w:val="272727" w:themeColor="text1" w:themeTint="D8"/>
    </w:rPr>
  </w:style>
  <w:style w:type="paragraph" w:styleId="Title">
    <w:name w:val="Title"/>
    <w:basedOn w:val="Normal"/>
    <w:next w:val="Normal"/>
    <w:link w:val="TitleChar"/>
    <w:uiPriority w:val="10"/>
    <w:qFormat/>
    <w:rsid w:val="00204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FC2"/>
    <w:pPr>
      <w:spacing w:before="160"/>
      <w:jc w:val="center"/>
    </w:pPr>
    <w:rPr>
      <w:i/>
      <w:iCs/>
      <w:color w:val="404040" w:themeColor="text1" w:themeTint="BF"/>
    </w:rPr>
  </w:style>
  <w:style w:type="character" w:customStyle="1" w:styleId="QuoteChar">
    <w:name w:val="Quote Char"/>
    <w:basedOn w:val="DefaultParagraphFont"/>
    <w:link w:val="Quote"/>
    <w:uiPriority w:val="29"/>
    <w:rsid w:val="00204FC2"/>
    <w:rPr>
      <w:i/>
      <w:iCs/>
      <w:color w:val="404040" w:themeColor="text1" w:themeTint="BF"/>
    </w:rPr>
  </w:style>
  <w:style w:type="paragraph" w:styleId="ListParagraph">
    <w:name w:val="List Paragraph"/>
    <w:basedOn w:val="Normal"/>
    <w:uiPriority w:val="34"/>
    <w:qFormat/>
    <w:rsid w:val="00204FC2"/>
    <w:pPr>
      <w:ind w:left="720"/>
      <w:contextualSpacing/>
    </w:pPr>
  </w:style>
  <w:style w:type="character" w:styleId="IntenseEmphasis">
    <w:name w:val="Intense Emphasis"/>
    <w:basedOn w:val="DefaultParagraphFont"/>
    <w:uiPriority w:val="21"/>
    <w:qFormat/>
    <w:rsid w:val="00204FC2"/>
    <w:rPr>
      <w:i/>
      <w:iCs/>
      <w:color w:val="0F4761" w:themeColor="accent1" w:themeShade="BF"/>
    </w:rPr>
  </w:style>
  <w:style w:type="paragraph" w:styleId="IntenseQuote">
    <w:name w:val="Intense Quote"/>
    <w:basedOn w:val="Normal"/>
    <w:next w:val="Normal"/>
    <w:link w:val="IntenseQuoteChar"/>
    <w:uiPriority w:val="30"/>
    <w:qFormat/>
    <w:rsid w:val="00204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FC2"/>
    <w:rPr>
      <w:i/>
      <w:iCs/>
      <w:color w:val="0F4761" w:themeColor="accent1" w:themeShade="BF"/>
    </w:rPr>
  </w:style>
  <w:style w:type="character" w:styleId="IntenseReference">
    <w:name w:val="Intense Reference"/>
    <w:basedOn w:val="DefaultParagraphFont"/>
    <w:uiPriority w:val="32"/>
    <w:qFormat/>
    <w:rsid w:val="00204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1880</Words>
  <Characters>10718</Characters>
  <Application>Microsoft Office Word</Application>
  <DocSecurity>0</DocSecurity>
  <Lines>89</Lines>
  <Paragraphs>25</Paragraphs>
  <ScaleCrop>false</ScaleCrop>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Ruddell</dc:creator>
  <cp:keywords/>
  <dc:description/>
  <cp:lastModifiedBy>Ethan Ruddell</cp:lastModifiedBy>
  <cp:revision>1</cp:revision>
  <dcterms:created xsi:type="dcterms:W3CDTF">2026-09-22T15:29:00Z</dcterms:created>
  <dcterms:modified xsi:type="dcterms:W3CDTF">2026-09-22T15:29:00Z</dcterms:modified>
</cp:coreProperties>
</file>