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AC01" w14:textId="77777777" w:rsidR="007013B5" w:rsidRPr="007013B5" w:rsidRDefault="007013B5" w:rsidP="007013B5">
      <w:pPr>
        <w:rPr>
          <w:b/>
          <w:bCs/>
        </w:rPr>
      </w:pPr>
      <w:proofErr w:type="spellStart"/>
      <w:r w:rsidRPr="007013B5">
        <w:rPr>
          <w:b/>
          <w:bCs/>
        </w:rPr>
        <w:t>FeCIM</w:t>
      </w:r>
      <w:proofErr w:type="spellEnd"/>
      <w:r w:rsidRPr="007013B5">
        <w:rPr>
          <w:b/>
          <w:bCs/>
        </w:rPr>
        <w:t>: Model and Verification Design</w:t>
      </w:r>
    </w:p>
    <w:p w14:paraId="77218C89" w14:textId="77777777" w:rsidR="007013B5" w:rsidRPr="007013B5" w:rsidRDefault="007013B5" w:rsidP="007013B5">
      <w:r w:rsidRPr="007013B5">
        <w:rPr>
          <w:b/>
          <w:bCs/>
        </w:rPr>
        <w:t>Owner:</w:t>
      </w:r>
      <w:r w:rsidRPr="007013B5">
        <w:t xml:space="preserve"> Lane C </w:t>
      </w:r>
      <w:r w:rsidRPr="007013B5">
        <w:rPr>
          <w:b/>
          <w:bCs/>
        </w:rPr>
        <w:t>Consumers:</w:t>
      </w:r>
      <w:r w:rsidRPr="007013B5">
        <w:t xml:space="preserve"> Lanes A and B (RTL oracle), Lane D (sim backend and sweeps), the report </w:t>
      </w:r>
      <w:r w:rsidRPr="007013B5">
        <w:rPr>
          <w:b/>
          <w:bCs/>
        </w:rPr>
        <w:t>Milestone:</w:t>
      </w:r>
      <w:r w:rsidRPr="007013B5">
        <w:t xml:space="preserve"> model core weeks 2–5, calibration week 7, coverage complete week 10 </w:t>
      </w:r>
      <w:r w:rsidRPr="007013B5">
        <w:rPr>
          <w:b/>
          <w:bCs/>
        </w:rPr>
        <w:t>Revision:</w:t>
      </w:r>
      <w:r w:rsidRPr="007013B5">
        <w:t xml:space="preserve"> 2 — calibration reworked for published </w:t>
      </w:r>
      <w:proofErr w:type="spellStart"/>
      <w:r w:rsidRPr="007013B5">
        <w:t>FeFET</w:t>
      </w:r>
      <w:proofErr w:type="spellEnd"/>
      <w:r w:rsidRPr="007013B5">
        <w:t xml:space="preserve"> parameter sources</w:t>
      </w:r>
    </w:p>
    <w:p w14:paraId="5D194C5E" w14:textId="77777777" w:rsidR="007013B5" w:rsidRPr="007013B5" w:rsidRDefault="007013B5" w:rsidP="007013B5">
      <w:r w:rsidRPr="007013B5">
        <w:pict w14:anchorId="6FBA83B1">
          <v:rect id="_x0000_i1085" style="width:0;height:1.5pt" o:hralign="center" o:hrstd="t" o:hr="t" fillcolor="#a0a0a0" stroked="f"/>
        </w:pict>
      </w:r>
    </w:p>
    <w:p w14:paraId="2E93A1DE" w14:textId="77777777" w:rsidR="007013B5" w:rsidRPr="007013B5" w:rsidRDefault="007013B5" w:rsidP="007013B5">
      <w:pPr>
        <w:rPr>
          <w:b/>
          <w:bCs/>
        </w:rPr>
      </w:pPr>
      <w:r w:rsidRPr="007013B5">
        <w:rPr>
          <w:b/>
          <w:bCs/>
        </w:rPr>
        <w:t>1. The structural decision: two models, not one</w:t>
      </w:r>
    </w:p>
    <w:p w14:paraId="70B594D1" w14:textId="77777777" w:rsidR="007013B5" w:rsidRPr="007013B5" w:rsidRDefault="007013B5" w:rsidP="007013B5">
      <w:r w:rsidRPr="007013B5">
        <w:t>The most common way this goes wrong is writing one "reference model," discovering it does not match the RTL, and being unable to tell whether the RTL is buggy or the model is.</w:t>
      </w:r>
    </w:p>
    <w:p w14:paraId="011B0799" w14:textId="77777777" w:rsidR="007013B5" w:rsidRPr="007013B5" w:rsidRDefault="007013B5" w:rsidP="007013B5">
      <w:r w:rsidRPr="007013B5">
        <w:t xml:space="preserve">There are </w:t>
      </w:r>
      <w:proofErr w:type="gramStart"/>
      <w:r w:rsidRPr="007013B5">
        <w:t>actually two</w:t>
      </w:r>
      <w:proofErr w:type="gramEnd"/>
      <w:r w:rsidRPr="007013B5">
        <w:t xml:space="preserve"> different questions, and they need two different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962"/>
        <w:gridCol w:w="3412"/>
      </w:tblGrid>
      <w:tr w:rsidR="007013B5" w:rsidRPr="007013B5" w14:paraId="591ACF70" w14:textId="77777777">
        <w:trPr>
          <w:tblHeader/>
          <w:tblCellSpacing w:w="15" w:type="dxa"/>
        </w:trPr>
        <w:tc>
          <w:tcPr>
            <w:tcW w:w="0" w:type="auto"/>
            <w:vAlign w:val="center"/>
            <w:hideMark/>
          </w:tcPr>
          <w:p w14:paraId="04FF1AD4" w14:textId="77777777" w:rsidR="007013B5" w:rsidRPr="007013B5" w:rsidRDefault="007013B5" w:rsidP="007013B5"/>
        </w:tc>
        <w:tc>
          <w:tcPr>
            <w:tcW w:w="0" w:type="auto"/>
            <w:vAlign w:val="center"/>
            <w:hideMark/>
          </w:tcPr>
          <w:p w14:paraId="49B4EADE" w14:textId="77777777" w:rsidR="007013B5" w:rsidRPr="007013B5" w:rsidRDefault="007013B5" w:rsidP="007013B5">
            <w:pPr>
              <w:rPr>
                <w:b/>
                <w:bCs/>
              </w:rPr>
            </w:pPr>
            <w:proofErr w:type="spellStart"/>
            <w:r w:rsidRPr="007013B5">
              <w:rPr>
                <w:b/>
                <w:bCs/>
              </w:rPr>
              <w:t>model_ideal</w:t>
            </w:r>
            <w:proofErr w:type="spellEnd"/>
          </w:p>
        </w:tc>
        <w:tc>
          <w:tcPr>
            <w:tcW w:w="0" w:type="auto"/>
            <w:vAlign w:val="center"/>
            <w:hideMark/>
          </w:tcPr>
          <w:p w14:paraId="3CA3204C" w14:textId="77777777" w:rsidR="007013B5" w:rsidRPr="007013B5" w:rsidRDefault="007013B5" w:rsidP="007013B5">
            <w:pPr>
              <w:rPr>
                <w:b/>
                <w:bCs/>
              </w:rPr>
            </w:pPr>
            <w:proofErr w:type="spellStart"/>
            <w:r w:rsidRPr="007013B5">
              <w:rPr>
                <w:b/>
                <w:bCs/>
              </w:rPr>
              <w:t>model_exact</w:t>
            </w:r>
            <w:proofErr w:type="spellEnd"/>
          </w:p>
        </w:tc>
      </w:tr>
      <w:tr w:rsidR="007013B5" w:rsidRPr="007013B5" w14:paraId="06C4CC54" w14:textId="77777777">
        <w:trPr>
          <w:tblCellSpacing w:w="15" w:type="dxa"/>
        </w:trPr>
        <w:tc>
          <w:tcPr>
            <w:tcW w:w="0" w:type="auto"/>
            <w:vAlign w:val="center"/>
            <w:hideMark/>
          </w:tcPr>
          <w:p w14:paraId="7494CEA1" w14:textId="77777777" w:rsidR="007013B5" w:rsidRPr="007013B5" w:rsidRDefault="007013B5" w:rsidP="007013B5">
            <w:r w:rsidRPr="007013B5">
              <w:t>Question it answers</w:t>
            </w:r>
          </w:p>
        </w:tc>
        <w:tc>
          <w:tcPr>
            <w:tcW w:w="0" w:type="auto"/>
            <w:vAlign w:val="center"/>
            <w:hideMark/>
          </w:tcPr>
          <w:p w14:paraId="0BC7F99E" w14:textId="77777777" w:rsidR="007013B5" w:rsidRPr="007013B5" w:rsidRDefault="007013B5" w:rsidP="007013B5">
            <w:r w:rsidRPr="007013B5">
              <w:t xml:space="preserve">What </w:t>
            </w:r>
            <w:r w:rsidRPr="007013B5">
              <w:rPr>
                <w:i/>
                <w:iCs/>
              </w:rPr>
              <w:t>should</w:t>
            </w:r>
            <w:r w:rsidRPr="007013B5">
              <w:t xml:space="preserve"> a perfect crossbar compute?</w:t>
            </w:r>
          </w:p>
        </w:tc>
        <w:tc>
          <w:tcPr>
            <w:tcW w:w="0" w:type="auto"/>
            <w:vAlign w:val="center"/>
            <w:hideMark/>
          </w:tcPr>
          <w:p w14:paraId="11BFD115" w14:textId="77777777" w:rsidR="007013B5" w:rsidRPr="007013B5" w:rsidRDefault="007013B5" w:rsidP="007013B5">
            <w:r w:rsidRPr="007013B5">
              <w:t xml:space="preserve">What does </w:t>
            </w:r>
            <w:r w:rsidRPr="007013B5">
              <w:rPr>
                <w:i/>
                <w:iCs/>
              </w:rPr>
              <w:t>this</w:t>
            </w:r>
            <w:r w:rsidRPr="007013B5">
              <w:t xml:space="preserve"> hardware compute?</w:t>
            </w:r>
          </w:p>
        </w:tc>
      </w:tr>
      <w:tr w:rsidR="007013B5" w:rsidRPr="007013B5" w14:paraId="51B4BB5E" w14:textId="77777777">
        <w:trPr>
          <w:tblCellSpacing w:w="15" w:type="dxa"/>
        </w:trPr>
        <w:tc>
          <w:tcPr>
            <w:tcW w:w="0" w:type="auto"/>
            <w:vAlign w:val="center"/>
            <w:hideMark/>
          </w:tcPr>
          <w:p w14:paraId="46DF60BF" w14:textId="77777777" w:rsidR="007013B5" w:rsidRPr="007013B5" w:rsidRDefault="007013B5" w:rsidP="007013B5">
            <w:r w:rsidRPr="007013B5">
              <w:t>Arithmetic</w:t>
            </w:r>
          </w:p>
        </w:tc>
        <w:tc>
          <w:tcPr>
            <w:tcW w:w="0" w:type="auto"/>
            <w:vAlign w:val="center"/>
            <w:hideMark/>
          </w:tcPr>
          <w:p w14:paraId="028F5C01" w14:textId="77777777" w:rsidR="007013B5" w:rsidRPr="007013B5" w:rsidRDefault="007013B5" w:rsidP="007013B5">
            <w:r w:rsidRPr="007013B5">
              <w:t>float64 / int64, NumPy</w:t>
            </w:r>
          </w:p>
        </w:tc>
        <w:tc>
          <w:tcPr>
            <w:tcW w:w="0" w:type="auto"/>
            <w:vAlign w:val="center"/>
            <w:hideMark/>
          </w:tcPr>
          <w:p w14:paraId="50C932F5" w14:textId="77777777" w:rsidR="007013B5" w:rsidRPr="007013B5" w:rsidRDefault="007013B5" w:rsidP="007013B5">
            <w:r w:rsidRPr="007013B5">
              <w:t>integer, mirrors RTL bit for bit</w:t>
            </w:r>
          </w:p>
        </w:tc>
      </w:tr>
      <w:tr w:rsidR="007013B5" w:rsidRPr="007013B5" w14:paraId="35F7D2E0" w14:textId="77777777">
        <w:trPr>
          <w:tblCellSpacing w:w="15" w:type="dxa"/>
        </w:trPr>
        <w:tc>
          <w:tcPr>
            <w:tcW w:w="0" w:type="auto"/>
            <w:vAlign w:val="center"/>
            <w:hideMark/>
          </w:tcPr>
          <w:p w14:paraId="1D84F83E" w14:textId="77777777" w:rsidR="007013B5" w:rsidRPr="007013B5" w:rsidRDefault="007013B5" w:rsidP="007013B5">
            <w:r w:rsidRPr="007013B5">
              <w:t>Non-idealities</w:t>
            </w:r>
          </w:p>
        </w:tc>
        <w:tc>
          <w:tcPr>
            <w:tcW w:w="0" w:type="auto"/>
            <w:vAlign w:val="center"/>
            <w:hideMark/>
          </w:tcPr>
          <w:p w14:paraId="11341601" w14:textId="77777777" w:rsidR="007013B5" w:rsidRPr="007013B5" w:rsidRDefault="007013B5" w:rsidP="007013B5">
            <w:r w:rsidRPr="007013B5">
              <w:t>none</w:t>
            </w:r>
          </w:p>
        </w:tc>
        <w:tc>
          <w:tcPr>
            <w:tcW w:w="0" w:type="auto"/>
            <w:vAlign w:val="center"/>
            <w:hideMark/>
          </w:tcPr>
          <w:p w14:paraId="163CCFAD" w14:textId="77777777" w:rsidR="007013B5" w:rsidRPr="007013B5" w:rsidRDefault="007013B5" w:rsidP="007013B5">
            <w:proofErr w:type="gramStart"/>
            <w:r w:rsidRPr="007013B5">
              <w:t>all</w:t>
            </w:r>
            <w:proofErr w:type="gramEnd"/>
            <w:r w:rsidRPr="007013B5">
              <w:t xml:space="preserve"> of them</w:t>
            </w:r>
          </w:p>
        </w:tc>
      </w:tr>
      <w:tr w:rsidR="007013B5" w:rsidRPr="007013B5" w14:paraId="19CC0E1E" w14:textId="77777777">
        <w:trPr>
          <w:tblCellSpacing w:w="15" w:type="dxa"/>
        </w:trPr>
        <w:tc>
          <w:tcPr>
            <w:tcW w:w="0" w:type="auto"/>
            <w:vAlign w:val="center"/>
            <w:hideMark/>
          </w:tcPr>
          <w:p w14:paraId="7F61A999" w14:textId="77777777" w:rsidR="007013B5" w:rsidRPr="007013B5" w:rsidRDefault="007013B5" w:rsidP="007013B5">
            <w:r w:rsidRPr="007013B5">
              <w:t>Speed</w:t>
            </w:r>
          </w:p>
        </w:tc>
        <w:tc>
          <w:tcPr>
            <w:tcW w:w="0" w:type="auto"/>
            <w:vAlign w:val="center"/>
            <w:hideMark/>
          </w:tcPr>
          <w:p w14:paraId="60B444B2" w14:textId="77777777" w:rsidR="007013B5" w:rsidRPr="007013B5" w:rsidRDefault="007013B5" w:rsidP="007013B5">
            <w:r w:rsidRPr="007013B5">
              <w:t>fast, vectorized</w:t>
            </w:r>
          </w:p>
        </w:tc>
        <w:tc>
          <w:tcPr>
            <w:tcW w:w="0" w:type="auto"/>
            <w:vAlign w:val="center"/>
            <w:hideMark/>
          </w:tcPr>
          <w:p w14:paraId="7EBC5313" w14:textId="77777777" w:rsidR="007013B5" w:rsidRPr="007013B5" w:rsidRDefault="007013B5" w:rsidP="007013B5">
            <w:r w:rsidRPr="007013B5">
              <w:t>slower, cycle-faithful</w:t>
            </w:r>
          </w:p>
        </w:tc>
      </w:tr>
      <w:tr w:rsidR="007013B5" w:rsidRPr="007013B5" w14:paraId="3AE13426" w14:textId="77777777">
        <w:trPr>
          <w:tblCellSpacing w:w="15" w:type="dxa"/>
        </w:trPr>
        <w:tc>
          <w:tcPr>
            <w:tcW w:w="0" w:type="auto"/>
            <w:vAlign w:val="center"/>
            <w:hideMark/>
          </w:tcPr>
          <w:p w14:paraId="44466572" w14:textId="77777777" w:rsidR="007013B5" w:rsidRPr="007013B5" w:rsidRDefault="007013B5" w:rsidP="007013B5">
            <w:r w:rsidRPr="007013B5">
              <w:t>Role</w:t>
            </w:r>
          </w:p>
        </w:tc>
        <w:tc>
          <w:tcPr>
            <w:tcW w:w="0" w:type="auto"/>
            <w:vAlign w:val="center"/>
            <w:hideMark/>
          </w:tcPr>
          <w:p w14:paraId="5BAEAA5E" w14:textId="77777777" w:rsidR="007013B5" w:rsidRPr="007013B5" w:rsidRDefault="007013B5" w:rsidP="007013B5">
            <w:r w:rsidRPr="007013B5">
              <w:t xml:space="preserve">validates </w:t>
            </w:r>
            <w:proofErr w:type="spellStart"/>
            <w:r w:rsidRPr="007013B5">
              <w:t>model_exact</w:t>
            </w:r>
            <w:proofErr w:type="spellEnd"/>
            <w:r w:rsidRPr="007013B5">
              <w:t xml:space="preserve"> in the clean case</w:t>
            </w:r>
          </w:p>
        </w:tc>
        <w:tc>
          <w:tcPr>
            <w:tcW w:w="0" w:type="auto"/>
            <w:vAlign w:val="center"/>
            <w:hideMark/>
          </w:tcPr>
          <w:p w14:paraId="56CABDD3" w14:textId="77777777" w:rsidR="007013B5" w:rsidRPr="007013B5" w:rsidRDefault="007013B5" w:rsidP="007013B5">
            <w:r w:rsidRPr="007013B5">
              <w:t>oracle for the RTL</w:t>
            </w:r>
          </w:p>
        </w:tc>
      </w:tr>
    </w:tbl>
    <w:p w14:paraId="6C9A703E" w14:textId="77777777" w:rsidR="007013B5" w:rsidRPr="007013B5" w:rsidRDefault="007013B5" w:rsidP="007013B5">
      <w:r w:rsidRPr="007013B5">
        <w:t>The verification chain is two links, not one:</w:t>
      </w:r>
    </w:p>
    <w:p w14:paraId="7BD0DD93" w14:textId="77777777" w:rsidR="007013B5" w:rsidRPr="007013B5" w:rsidRDefault="007013B5" w:rsidP="007013B5">
      <w:r w:rsidRPr="007013B5">
        <w:t xml:space="preserve">   NumPy </w:t>
      </w:r>
      <w:proofErr w:type="gramStart"/>
      <w:r w:rsidRPr="007013B5">
        <w:t>ideal  ──(</w:t>
      </w:r>
      <w:proofErr w:type="gramEnd"/>
      <w:r w:rsidRPr="007013B5">
        <w:t xml:space="preserve">clean case </w:t>
      </w:r>
      <w:proofErr w:type="gramStart"/>
      <w:r w:rsidRPr="007013B5">
        <w:t>only)─</w:t>
      </w:r>
      <w:proofErr w:type="gramEnd"/>
      <w:r w:rsidRPr="007013B5">
        <w:t>─</w:t>
      </w:r>
      <w:proofErr w:type="gramStart"/>
      <w:r w:rsidRPr="007013B5">
        <w:rPr>
          <w:rFonts w:ascii="Arial" w:hAnsi="Arial" w:cs="Arial"/>
        </w:rPr>
        <w:t>►</w:t>
      </w:r>
      <w:r w:rsidRPr="007013B5">
        <w:t xml:space="preserve">  </w:t>
      </w:r>
      <w:proofErr w:type="spellStart"/>
      <w:r w:rsidRPr="007013B5">
        <w:t>model</w:t>
      </w:r>
      <w:proofErr w:type="gramEnd"/>
      <w:r w:rsidRPr="007013B5">
        <w:t>_</w:t>
      </w:r>
      <w:proofErr w:type="gramStart"/>
      <w:r w:rsidRPr="007013B5">
        <w:t>exact</w:t>
      </w:r>
      <w:proofErr w:type="spellEnd"/>
      <w:r w:rsidRPr="007013B5">
        <w:t xml:space="preserve">  </w:t>
      </w:r>
      <w:r w:rsidRPr="007013B5">
        <w:rPr>
          <w:rFonts w:ascii="Aptos" w:hAnsi="Aptos" w:cs="Aptos"/>
        </w:rPr>
        <w:t>──</w:t>
      </w:r>
      <w:r w:rsidRPr="007013B5">
        <w:t>(</w:t>
      </w:r>
      <w:proofErr w:type="gramEnd"/>
      <w:r w:rsidRPr="007013B5">
        <w:t xml:space="preserve">every </w:t>
      </w:r>
      <w:proofErr w:type="gramStart"/>
      <w:r w:rsidRPr="007013B5">
        <w:t>case)</w:t>
      </w:r>
      <w:r w:rsidRPr="007013B5">
        <w:rPr>
          <w:rFonts w:ascii="Aptos" w:hAnsi="Aptos" w:cs="Aptos"/>
        </w:rPr>
        <w:t>─</w:t>
      </w:r>
      <w:proofErr w:type="gramEnd"/>
      <w:r w:rsidRPr="007013B5">
        <w:rPr>
          <w:rFonts w:ascii="Aptos" w:hAnsi="Aptos" w:cs="Aptos"/>
        </w:rPr>
        <w:t>─</w:t>
      </w:r>
      <w:proofErr w:type="gramStart"/>
      <w:r w:rsidRPr="007013B5">
        <w:rPr>
          <w:rFonts w:ascii="Arial" w:hAnsi="Arial" w:cs="Arial"/>
        </w:rPr>
        <w:t>►</w:t>
      </w:r>
      <w:r w:rsidRPr="007013B5">
        <w:t xml:space="preserve">  RTL</w:t>
      </w:r>
      <w:proofErr w:type="gramEnd"/>
    </w:p>
    <w:p w14:paraId="16D155B4" w14:textId="77777777" w:rsidR="007013B5" w:rsidRPr="007013B5" w:rsidRDefault="007013B5" w:rsidP="007013B5">
      <w:proofErr w:type="spellStart"/>
      <w:r w:rsidRPr="007013B5">
        <w:t>model_ideal</w:t>
      </w:r>
      <w:proofErr w:type="spellEnd"/>
      <w:r w:rsidRPr="007013B5">
        <w:t xml:space="preserve"> cannot check the noisy cases — it has no notion of noise. </w:t>
      </w:r>
      <w:proofErr w:type="spellStart"/>
      <w:r w:rsidRPr="007013B5">
        <w:t>model_exact</w:t>
      </w:r>
      <w:proofErr w:type="spellEnd"/>
      <w:r w:rsidRPr="007013B5">
        <w:t xml:space="preserve"> cannot check itself. Together they pin down both ends: if RTL and </w:t>
      </w:r>
      <w:proofErr w:type="spellStart"/>
      <w:r w:rsidRPr="007013B5">
        <w:t>model_exact</w:t>
      </w:r>
      <w:proofErr w:type="spellEnd"/>
      <w:r w:rsidRPr="007013B5">
        <w:t xml:space="preserve"> disagree, one has a bug; if they agree but </w:t>
      </w:r>
      <w:proofErr w:type="spellStart"/>
      <w:r w:rsidRPr="007013B5">
        <w:t>model_ideal</w:t>
      </w:r>
      <w:proofErr w:type="spellEnd"/>
      <w:r w:rsidRPr="007013B5">
        <w:t xml:space="preserve"> disagrees in the clean case, the bug is in </w:t>
      </w:r>
      <w:proofErr w:type="spellStart"/>
      <w:r w:rsidRPr="007013B5">
        <w:t>model_exact's</w:t>
      </w:r>
      <w:proofErr w:type="spellEnd"/>
      <w:r w:rsidRPr="007013B5">
        <w:t xml:space="preserve"> arithmetic.</w:t>
      </w:r>
    </w:p>
    <w:p w14:paraId="77D19342" w14:textId="77777777" w:rsidR="007013B5" w:rsidRPr="007013B5" w:rsidRDefault="007013B5" w:rsidP="007013B5">
      <w:r w:rsidRPr="007013B5">
        <w:pict w14:anchorId="615B0380">
          <v:rect id="_x0000_i1086" style="width:0;height:1.5pt" o:hralign="center" o:hrstd="t" o:hr="t" fillcolor="#a0a0a0" stroked="f"/>
        </w:pict>
      </w:r>
    </w:p>
    <w:p w14:paraId="3E0B4602" w14:textId="77777777" w:rsidR="007013B5" w:rsidRPr="007013B5" w:rsidRDefault="007013B5" w:rsidP="007013B5">
      <w:pPr>
        <w:rPr>
          <w:b/>
          <w:bCs/>
        </w:rPr>
      </w:pPr>
      <w:r w:rsidRPr="007013B5">
        <w:rPr>
          <w:b/>
          <w:bCs/>
        </w:rPr>
        <w:t>2. Bit-exactness constrains how the model is written</w:t>
      </w:r>
    </w:p>
    <w:p w14:paraId="51899E75" w14:textId="77777777" w:rsidR="007013B5" w:rsidRPr="007013B5" w:rsidRDefault="007013B5" w:rsidP="007013B5">
      <w:proofErr w:type="spellStart"/>
      <w:r w:rsidRPr="007013B5">
        <w:t>model_exact</w:t>
      </w:r>
      <w:proofErr w:type="spellEnd"/>
      <w:r w:rsidRPr="007013B5">
        <w:t xml:space="preserve"> must reproduce the RTL </w:t>
      </w:r>
      <w:r w:rsidRPr="007013B5">
        <w:rPr>
          <w:b/>
          <w:bCs/>
        </w:rPr>
        <w:t>exactly</w:t>
      </w:r>
      <w:r w:rsidRPr="007013B5">
        <w:t>, not approximately. That forbids things that would otherwise be natural:</w:t>
      </w:r>
    </w:p>
    <w:p w14:paraId="2790BF47" w14:textId="77777777" w:rsidR="007013B5" w:rsidRPr="007013B5" w:rsidRDefault="007013B5" w:rsidP="007013B5">
      <w:pPr>
        <w:numPr>
          <w:ilvl w:val="0"/>
          <w:numId w:val="1"/>
        </w:numPr>
      </w:pPr>
      <w:r w:rsidRPr="007013B5">
        <w:rPr>
          <w:b/>
          <w:bCs/>
        </w:rPr>
        <w:lastRenderedPageBreak/>
        <w:t xml:space="preserve">No floating point anywhere </w:t>
      </w:r>
      <w:proofErr w:type="gramStart"/>
      <w:r w:rsidRPr="007013B5">
        <w:rPr>
          <w:b/>
          <w:bCs/>
        </w:rPr>
        <w:t>in</w:t>
      </w:r>
      <w:proofErr w:type="gramEnd"/>
      <w:r w:rsidRPr="007013B5">
        <w:rPr>
          <w:b/>
          <w:bCs/>
        </w:rPr>
        <w:t xml:space="preserve"> the </w:t>
      </w:r>
      <w:proofErr w:type="spellStart"/>
      <w:r w:rsidRPr="007013B5">
        <w:rPr>
          <w:b/>
          <w:bCs/>
        </w:rPr>
        <w:t>datapath</w:t>
      </w:r>
      <w:proofErr w:type="spellEnd"/>
      <w:r w:rsidRPr="007013B5">
        <w:rPr>
          <w:b/>
          <w:bCs/>
        </w:rPr>
        <w:t>.</w:t>
      </w:r>
      <w:r w:rsidRPr="007013B5">
        <w:t xml:space="preserve"> Q1.8 scaling must be an integer multiply and arithmetic shift matching the RTL's &gt;&gt;&gt; 9, not a float multiply and round.</w:t>
      </w:r>
    </w:p>
    <w:p w14:paraId="7706D949" w14:textId="77777777" w:rsidR="007013B5" w:rsidRPr="007013B5" w:rsidRDefault="007013B5" w:rsidP="007013B5">
      <w:pPr>
        <w:numPr>
          <w:ilvl w:val="0"/>
          <w:numId w:val="1"/>
        </w:numPr>
      </w:pPr>
      <w:r w:rsidRPr="007013B5">
        <w:rPr>
          <w:b/>
          <w:bCs/>
        </w:rPr>
        <w:t>The hash must be identical</w:t>
      </w:r>
      <w:r w:rsidRPr="007013B5">
        <w:t>, including overflow. Use uint16_t so the 16-bit rounds wrap the way the RTL does; a wider type silently changes results.</w:t>
      </w:r>
    </w:p>
    <w:p w14:paraId="5CCAC532" w14:textId="77777777" w:rsidR="007013B5" w:rsidRPr="007013B5" w:rsidRDefault="007013B5" w:rsidP="007013B5">
      <w:pPr>
        <w:numPr>
          <w:ilvl w:val="0"/>
          <w:numId w:val="1"/>
        </w:numPr>
      </w:pPr>
      <w:r w:rsidRPr="007013B5">
        <w:rPr>
          <w:b/>
          <w:bCs/>
        </w:rPr>
        <w:t>The LFSR advances on the same events</w:t>
      </w:r>
      <w:r w:rsidRPr="007013B5">
        <w:t xml:space="preserve"> — on accumulate, not on every step. Model a clock-gated LFSR, not a random number generator.</w:t>
      </w:r>
    </w:p>
    <w:p w14:paraId="69FBFCC8" w14:textId="77777777" w:rsidR="007013B5" w:rsidRPr="007013B5" w:rsidRDefault="007013B5" w:rsidP="007013B5">
      <w:pPr>
        <w:numPr>
          <w:ilvl w:val="0"/>
          <w:numId w:val="1"/>
        </w:numPr>
      </w:pPr>
      <w:r w:rsidRPr="007013B5">
        <w:rPr>
          <w:b/>
          <w:bCs/>
        </w:rPr>
        <w:t>Clamp where the RTL clamps.</w:t>
      </w:r>
      <w:r w:rsidRPr="007013B5">
        <w:t xml:space="preserve"> Read noise clamps at ±127; the write-path add saturates at ±127/−128; the lane add does </w:t>
      </w:r>
      <w:r w:rsidRPr="007013B5">
        <w:rPr>
          <w:i/>
          <w:iCs/>
        </w:rPr>
        <w:t>not</w:t>
      </w:r>
      <w:r w:rsidRPr="007013B5">
        <w:t xml:space="preserve"> saturate because 9 bits cover the range. Adding a "safety" clamp the RTL does not have breaks equivalence.</w:t>
      </w:r>
    </w:p>
    <w:p w14:paraId="031D7AE6" w14:textId="77777777" w:rsidR="007013B5" w:rsidRPr="007013B5" w:rsidRDefault="007013B5" w:rsidP="007013B5">
      <w:pPr>
        <w:numPr>
          <w:ilvl w:val="0"/>
          <w:numId w:val="1"/>
        </w:numPr>
      </w:pPr>
      <w:r w:rsidRPr="007013B5">
        <w:rPr>
          <w:b/>
          <w:bCs/>
        </w:rPr>
        <w:t>Rounding direction must match.</w:t>
      </w:r>
      <w:r w:rsidRPr="007013B5">
        <w:t xml:space="preserve"> ADC round-to-nearest is (x + half) &gt;&gt; </w:t>
      </w:r>
      <w:proofErr w:type="spellStart"/>
      <w:r w:rsidRPr="007013B5">
        <w:t>sh</w:t>
      </w:r>
      <w:proofErr w:type="spellEnd"/>
      <w:r w:rsidRPr="007013B5">
        <w:t xml:space="preserve">, not </w:t>
      </w:r>
      <w:proofErr w:type="gramStart"/>
      <w:r w:rsidRPr="007013B5">
        <w:t>round(</w:t>
      </w:r>
      <w:proofErr w:type="gramEnd"/>
      <w:r w:rsidRPr="007013B5">
        <w:t>x / 2^sh), which differs on negative halves.</w:t>
      </w:r>
    </w:p>
    <w:p w14:paraId="1D006ECC" w14:textId="77777777" w:rsidR="007013B5" w:rsidRPr="007013B5" w:rsidRDefault="007013B5" w:rsidP="007013B5">
      <w:pPr>
        <w:numPr>
          <w:ilvl w:val="0"/>
          <w:numId w:val="1"/>
        </w:numPr>
      </w:pPr>
      <w:r w:rsidRPr="007013B5">
        <w:rPr>
          <w:b/>
          <w:bCs/>
        </w:rPr>
        <w:t>Distribution shapes must match the construction, not the intent.</w:t>
      </w:r>
      <w:r w:rsidRPr="007013B5">
        <w:t xml:space="preserve"> Read noise sums four LFSR bytes; write-path variation sums two hash bytes and is triangular. The model reproduces those exact sums, not an idealized Gaussian.</w:t>
      </w:r>
    </w:p>
    <w:p w14:paraId="34A74627" w14:textId="77777777" w:rsidR="007013B5" w:rsidRPr="007013B5" w:rsidRDefault="007013B5" w:rsidP="007013B5">
      <w:pPr>
        <w:rPr>
          <w:b/>
          <w:bCs/>
        </w:rPr>
      </w:pPr>
      <w:r w:rsidRPr="007013B5">
        <w:rPr>
          <w:b/>
          <w:bCs/>
        </w:rPr>
        <w:t>2.1 One thing that is free</w:t>
      </w:r>
    </w:p>
    <w:p w14:paraId="103B1FEF" w14:textId="77777777" w:rsidR="007013B5" w:rsidRPr="007013B5" w:rsidRDefault="007013B5" w:rsidP="007013B5">
      <w:r w:rsidRPr="007013B5">
        <w:t xml:space="preserve">Integer addition is associative and commutative, so the RTL's sequential row-by-row accumulation and NumPy's </w:t>
      </w:r>
      <w:proofErr w:type="spellStart"/>
      <w:r w:rsidRPr="007013B5">
        <w:t>matmul</w:t>
      </w:r>
      <w:proofErr w:type="spellEnd"/>
      <w:r w:rsidRPr="007013B5">
        <w:t xml:space="preserve"> produce identical sums regardless of order.</w:t>
      </w:r>
    </w:p>
    <w:p w14:paraId="4744DE87" w14:textId="77777777" w:rsidR="007013B5" w:rsidRPr="007013B5" w:rsidRDefault="007013B5" w:rsidP="007013B5">
      <w:r w:rsidRPr="007013B5">
        <w:t xml:space="preserve">Worth </w:t>
      </w:r>
      <w:proofErr w:type="gramStart"/>
      <w:r w:rsidRPr="007013B5">
        <w:t>appreciating:</w:t>
      </w:r>
      <w:proofErr w:type="gramEnd"/>
      <w:r w:rsidRPr="007013B5">
        <w:t xml:space="preserve"> had the </w:t>
      </w:r>
      <w:proofErr w:type="spellStart"/>
      <w:r w:rsidRPr="007013B5">
        <w:t>datapath</w:t>
      </w:r>
      <w:proofErr w:type="spellEnd"/>
      <w:r w:rsidRPr="007013B5">
        <w:t xml:space="preserve"> been floating point, accumulation order would matter and bit-exact comparison against a vectorized reference would be impossible. The entire verification strategy rests on the design being integer.</w:t>
      </w:r>
    </w:p>
    <w:p w14:paraId="3819BE8E" w14:textId="77777777" w:rsidR="007013B5" w:rsidRPr="007013B5" w:rsidRDefault="007013B5" w:rsidP="007013B5">
      <w:r w:rsidRPr="007013B5">
        <w:pict w14:anchorId="7BA23C68">
          <v:rect id="_x0000_i1087" style="width:0;height:1.5pt" o:hralign="center" o:hrstd="t" o:hr="t" fillcolor="#a0a0a0" stroked="f"/>
        </w:pict>
      </w:r>
    </w:p>
    <w:p w14:paraId="4EB01B70" w14:textId="77777777" w:rsidR="007013B5" w:rsidRPr="007013B5" w:rsidRDefault="007013B5" w:rsidP="007013B5">
      <w:pPr>
        <w:rPr>
          <w:b/>
          <w:bCs/>
        </w:rPr>
      </w:pPr>
      <w:r w:rsidRPr="007013B5">
        <w:rPr>
          <w:b/>
          <w:bCs/>
        </w:rPr>
        <w:t>3. The equivalence hierarchy</w:t>
      </w:r>
    </w:p>
    <w:p w14:paraId="551966F6" w14:textId="77777777" w:rsidR="007013B5" w:rsidRPr="007013B5" w:rsidRDefault="007013B5" w:rsidP="007013B5">
      <w:r w:rsidRPr="007013B5">
        <w:t>Five levels, in dependency order. Each is a different kind of claim needing a different kind of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5984"/>
        <w:gridCol w:w="1152"/>
        <w:gridCol w:w="793"/>
      </w:tblGrid>
      <w:tr w:rsidR="007013B5" w:rsidRPr="007013B5" w14:paraId="65B85953" w14:textId="77777777">
        <w:trPr>
          <w:tblHeader/>
          <w:tblCellSpacing w:w="15" w:type="dxa"/>
        </w:trPr>
        <w:tc>
          <w:tcPr>
            <w:tcW w:w="0" w:type="auto"/>
            <w:vAlign w:val="center"/>
            <w:hideMark/>
          </w:tcPr>
          <w:p w14:paraId="4A8FCBF3" w14:textId="77777777" w:rsidR="007013B5" w:rsidRPr="007013B5" w:rsidRDefault="007013B5" w:rsidP="007013B5">
            <w:pPr>
              <w:rPr>
                <w:b/>
                <w:bCs/>
              </w:rPr>
            </w:pPr>
            <w:r w:rsidRPr="007013B5">
              <w:rPr>
                <w:b/>
                <w:bCs/>
              </w:rPr>
              <w:t>Level</w:t>
            </w:r>
          </w:p>
        </w:tc>
        <w:tc>
          <w:tcPr>
            <w:tcW w:w="0" w:type="auto"/>
            <w:vAlign w:val="center"/>
            <w:hideMark/>
          </w:tcPr>
          <w:p w14:paraId="0990084A" w14:textId="77777777" w:rsidR="007013B5" w:rsidRPr="007013B5" w:rsidRDefault="007013B5" w:rsidP="007013B5">
            <w:pPr>
              <w:rPr>
                <w:b/>
                <w:bCs/>
              </w:rPr>
            </w:pPr>
            <w:r w:rsidRPr="007013B5">
              <w:rPr>
                <w:b/>
                <w:bCs/>
              </w:rPr>
              <w:t>Claim</w:t>
            </w:r>
          </w:p>
        </w:tc>
        <w:tc>
          <w:tcPr>
            <w:tcW w:w="0" w:type="auto"/>
            <w:vAlign w:val="center"/>
            <w:hideMark/>
          </w:tcPr>
          <w:p w14:paraId="759ABEA5" w14:textId="77777777" w:rsidR="007013B5" w:rsidRPr="007013B5" w:rsidRDefault="007013B5" w:rsidP="007013B5">
            <w:pPr>
              <w:rPr>
                <w:b/>
                <w:bCs/>
              </w:rPr>
            </w:pPr>
            <w:r w:rsidRPr="007013B5">
              <w:rPr>
                <w:b/>
                <w:bCs/>
              </w:rPr>
              <w:t>Type</w:t>
            </w:r>
          </w:p>
        </w:tc>
        <w:tc>
          <w:tcPr>
            <w:tcW w:w="0" w:type="auto"/>
            <w:vAlign w:val="center"/>
            <w:hideMark/>
          </w:tcPr>
          <w:p w14:paraId="4C90AFE2" w14:textId="77777777" w:rsidR="007013B5" w:rsidRPr="007013B5" w:rsidRDefault="007013B5" w:rsidP="007013B5">
            <w:pPr>
              <w:rPr>
                <w:b/>
                <w:bCs/>
              </w:rPr>
            </w:pPr>
            <w:r w:rsidRPr="007013B5">
              <w:rPr>
                <w:b/>
                <w:bCs/>
              </w:rPr>
              <w:t>Gate</w:t>
            </w:r>
          </w:p>
        </w:tc>
      </w:tr>
      <w:tr w:rsidR="007013B5" w:rsidRPr="007013B5" w14:paraId="3BC8EA0C" w14:textId="77777777">
        <w:trPr>
          <w:tblCellSpacing w:w="15" w:type="dxa"/>
        </w:trPr>
        <w:tc>
          <w:tcPr>
            <w:tcW w:w="0" w:type="auto"/>
            <w:vAlign w:val="center"/>
            <w:hideMark/>
          </w:tcPr>
          <w:p w14:paraId="6C47B864" w14:textId="77777777" w:rsidR="007013B5" w:rsidRPr="007013B5" w:rsidRDefault="007013B5" w:rsidP="007013B5">
            <w:r w:rsidRPr="007013B5">
              <w:rPr>
                <w:b/>
                <w:bCs/>
              </w:rPr>
              <w:t>L0</w:t>
            </w:r>
          </w:p>
        </w:tc>
        <w:tc>
          <w:tcPr>
            <w:tcW w:w="0" w:type="auto"/>
            <w:vAlign w:val="center"/>
            <w:hideMark/>
          </w:tcPr>
          <w:p w14:paraId="1679BC1B" w14:textId="77777777" w:rsidR="007013B5" w:rsidRPr="007013B5" w:rsidRDefault="007013B5" w:rsidP="007013B5">
            <w:r w:rsidRPr="007013B5">
              <w:t xml:space="preserve">Clean RTL ≡ clean </w:t>
            </w:r>
            <w:proofErr w:type="spellStart"/>
            <w:r w:rsidRPr="007013B5">
              <w:t>model_exact</w:t>
            </w:r>
            <w:proofErr w:type="spellEnd"/>
            <w:r w:rsidRPr="007013B5">
              <w:t xml:space="preserve"> ≡ </w:t>
            </w:r>
            <w:proofErr w:type="spellStart"/>
            <w:r w:rsidRPr="007013B5">
              <w:t>model_ideal</w:t>
            </w:r>
            <w:proofErr w:type="spellEnd"/>
          </w:p>
        </w:tc>
        <w:tc>
          <w:tcPr>
            <w:tcW w:w="0" w:type="auto"/>
            <w:vAlign w:val="center"/>
            <w:hideMark/>
          </w:tcPr>
          <w:p w14:paraId="57322150" w14:textId="77777777" w:rsidR="007013B5" w:rsidRPr="007013B5" w:rsidRDefault="007013B5" w:rsidP="007013B5">
            <w:r w:rsidRPr="007013B5">
              <w:t>exact</w:t>
            </w:r>
          </w:p>
        </w:tc>
        <w:tc>
          <w:tcPr>
            <w:tcW w:w="0" w:type="auto"/>
            <w:vAlign w:val="center"/>
            <w:hideMark/>
          </w:tcPr>
          <w:p w14:paraId="3934DB2C" w14:textId="77777777" w:rsidR="007013B5" w:rsidRPr="007013B5" w:rsidRDefault="007013B5" w:rsidP="007013B5">
            <w:r w:rsidRPr="007013B5">
              <w:t>week 4</w:t>
            </w:r>
          </w:p>
        </w:tc>
      </w:tr>
      <w:tr w:rsidR="007013B5" w:rsidRPr="007013B5" w14:paraId="7C0738C8" w14:textId="77777777">
        <w:trPr>
          <w:tblCellSpacing w:w="15" w:type="dxa"/>
        </w:trPr>
        <w:tc>
          <w:tcPr>
            <w:tcW w:w="0" w:type="auto"/>
            <w:vAlign w:val="center"/>
            <w:hideMark/>
          </w:tcPr>
          <w:p w14:paraId="25C797A4" w14:textId="77777777" w:rsidR="007013B5" w:rsidRPr="007013B5" w:rsidRDefault="007013B5" w:rsidP="007013B5">
            <w:r w:rsidRPr="007013B5">
              <w:rPr>
                <w:b/>
                <w:bCs/>
              </w:rPr>
              <w:t>L1</w:t>
            </w:r>
          </w:p>
        </w:tc>
        <w:tc>
          <w:tcPr>
            <w:tcW w:w="0" w:type="auto"/>
            <w:vAlign w:val="center"/>
            <w:hideMark/>
          </w:tcPr>
          <w:p w14:paraId="75113AC7" w14:textId="77777777" w:rsidR="007013B5" w:rsidRPr="007013B5" w:rsidRDefault="007013B5" w:rsidP="007013B5">
            <w:r w:rsidRPr="007013B5">
              <w:t xml:space="preserve">Each non-ideality alone: RTL ≡ </w:t>
            </w:r>
            <w:proofErr w:type="spellStart"/>
            <w:r w:rsidRPr="007013B5">
              <w:t>model_exact</w:t>
            </w:r>
            <w:proofErr w:type="spellEnd"/>
          </w:p>
        </w:tc>
        <w:tc>
          <w:tcPr>
            <w:tcW w:w="0" w:type="auto"/>
            <w:vAlign w:val="center"/>
            <w:hideMark/>
          </w:tcPr>
          <w:p w14:paraId="3108DA15" w14:textId="77777777" w:rsidR="007013B5" w:rsidRPr="007013B5" w:rsidRDefault="007013B5" w:rsidP="007013B5">
            <w:r w:rsidRPr="007013B5">
              <w:t>exact</w:t>
            </w:r>
          </w:p>
        </w:tc>
        <w:tc>
          <w:tcPr>
            <w:tcW w:w="0" w:type="auto"/>
            <w:vAlign w:val="center"/>
            <w:hideMark/>
          </w:tcPr>
          <w:p w14:paraId="3BA31FC9" w14:textId="77777777" w:rsidR="007013B5" w:rsidRPr="007013B5" w:rsidRDefault="007013B5" w:rsidP="007013B5">
            <w:r w:rsidRPr="007013B5">
              <w:t>week 5</w:t>
            </w:r>
          </w:p>
        </w:tc>
      </w:tr>
      <w:tr w:rsidR="007013B5" w:rsidRPr="007013B5" w14:paraId="767788B6" w14:textId="77777777">
        <w:trPr>
          <w:tblCellSpacing w:w="15" w:type="dxa"/>
        </w:trPr>
        <w:tc>
          <w:tcPr>
            <w:tcW w:w="0" w:type="auto"/>
            <w:vAlign w:val="center"/>
            <w:hideMark/>
          </w:tcPr>
          <w:p w14:paraId="3C1A5DE6" w14:textId="77777777" w:rsidR="007013B5" w:rsidRPr="007013B5" w:rsidRDefault="007013B5" w:rsidP="007013B5">
            <w:r w:rsidRPr="007013B5">
              <w:rPr>
                <w:b/>
                <w:bCs/>
              </w:rPr>
              <w:t>L2</w:t>
            </w:r>
          </w:p>
        </w:tc>
        <w:tc>
          <w:tcPr>
            <w:tcW w:w="0" w:type="auto"/>
            <w:vAlign w:val="center"/>
            <w:hideMark/>
          </w:tcPr>
          <w:p w14:paraId="5A91032A" w14:textId="77777777" w:rsidR="007013B5" w:rsidRPr="007013B5" w:rsidRDefault="007013B5" w:rsidP="007013B5">
            <w:r w:rsidRPr="007013B5">
              <w:t xml:space="preserve">All non-idealities together: RTL ≡ </w:t>
            </w:r>
            <w:proofErr w:type="spellStart"/>
            <w:r w:rsidRPr="007013B5">
              <w:t>model_exact</w:t>
            </w:r>
            <w:proofErr w:type="spellEnd"/>
          </w:p>
        </w:tc>
        <w:tc>
          <w:tcPr>
            <w:tcW w:w="0" w:type="auto"/>
            <w:vAlign w:val="center"/>
            <w:hideMark/>
          </w:tcPr>
          <w:p w14:paraId="08334E75" w14:textId="77777777" w:rsidR="007013B5" w:rsidRPr="007013B5" w:rsidRDefault="007013B5" w:rsidP="007013B5">
            <w:r w:rsidRPr="007013B5">
              <w:t>exact</w:t>
            </w:r>
          </w:p>
        </w:tc>
        <w:tc>
          <w:tcPr>
            <w:tcW w:w="0" w:type="auto"/>
            <w:vAlign w:val="center"/>
            <w:hideMark/>
          </w:tcPr>
          <w:p w14:paraId="33559D12" w14:textId="77777777" w:rsidR="007013B5" w:rsidRPr="007013B5" w:rsidRDefault="007013B5" w:rsidP="007013B5">
            <w:r w:rsidRPr="007013B5">
              <w:t>week 5</w:t>
            </w:r>
          </w:p>
        </w:tc>
      </w:tr>
      <w:tr w:rsidR="007013B5" w:rsidRPr="007013B5" w14:paraId="3C7CA0D2" w14:textId="77777777">
        <w:trPr>
          <w:tblCellSpacing w:w="15" w:type="dxa"/>
        </w:trPr>
        <w:tc>
          <w:tcPr>
            <w:tcW w:w="0" w:type="auto"/>
            <w:vAlign w:val="center"/>
            <w:hideMark/>
          </w:tcPr>
          <w:p w14:paraId="62C4B1C4" w14:textId="77777777" w:rsidR="007013B5" w:rsidRPr="007013B5" w:rsidRDefault="007013B5" w:rsidP="007013B5">
            <w:r w:rsidRPr="007013B5">
              <w:rPr>
                <w:b/>
                <w:bCs/>
              </w:rPr>
              <w:lastRenderedPageBreak/>
              <w:t>L3</w:t>
            </w:r>
          </w:p>
        </w:tc>
        <w:tc>
          <w:tcPr>
            <w:tcW w:w="0" w:type="auto"/>
            <w:vAlign w:val="center"/>
            <w:hideMark/>
          </w:tcPr>
          <w:p w14:paraId="2EE48B97" w14:textId="77777777" w:rsidR="007013B5" w:rsidRPr="007013B5" w:rsidRDefault="007013B5" w:rsidP="007013B5">
            <w:proofErr w:type="spellStart"/>
            <w:r w:rsidRPr="007013B5">
              <w:t>model_exact</w:t>
            </w:r>
            <w:proofErr w:type="spellEnd"/>
            <w:r w:rsidRPr="007013B5">
              <w:t xml:space="preserve"> statistics match published device </w:t>
            </w:r>
            <w:proofErr w:type="spellStart"/>
            <w:r w:rsidRPr="007013B5">
              <w:t>behaviour</w:t>
            </w:r>
            <w:proofErr w:type="spellEnd"/>
          </w:p>
        </w:tc>
        <w:tc>
          <w:tcPr>
            <w:tcW w:w="0" w:type="auto"/>
            <w:vAlign w:val="center"/>
            <w:hideMark/>
          </w:tcPr>
          <w:p w14:paraId="10CBDC1A" w14:textId="77777777" w:rsidR="007013B5" w:rsidRPr="007013B5" w:rsidRDefault="007013B5" w:rsidP="007013B5">
            <w:r w:rsidRPr="007013B5">
              <w:rPr>
                <w:b/>
                <w:bCs/>
              </w:rPr>
              <w:t>statistical</w:t>
            </w:r>
          </w:p>
        </w:tc>
        <w:tc>
          <w:tcPr>
            <w:tcW w:w="0" w:type="auto"/>
            <w:vAlign w:val="center"/>
            <w:hideMark/>
          </w:tcPr>
          <w:p w14:paraId="77C7866B" w14:textId="77777777" w:rsidR="007013B5" w:rsidRPr="007013B5" w:rsidRDefault="007013B5" w:rsidP="007013B5">
            <w:r w:rsidRPr="007013B5">
              <w:t>week 7</w:t>
            </w:r>
          </w:p>
        </w:tc>
      </w:tr>
      <w:tr w:rsidR="007013B5" w:rsidRPr="007013B5" w14:paraId="43CE54FE" w14:textId="77777777">
        <w:trPr>
          <w:tblCellSpacing w:w="15" w:type="dxa"/>
        </w:trPr>
        <w:tc>
          <w:tcPr>
            <w:tcW w:w="0" w:type="auto"/>
            <w:vAlign w:val="center"/>
            <w:hideMark/>
          </w:tcPr>
          <w:p w14:paraId="14326C23" w14:textId="77777777" w:rsidR="007013B5" w:rsidRPr="007013B5" w:rsidRDefault="007013B5" w:rsidP="007013B5">
            <w:r w:rsidRPr="007013B5">
              <w:rPr>
                <w:b/>
                <w:bCs/>
              </w:rPr>
              <w:t>L4</w:t>
            </w:r>
          </w:p>
        </w:tc>
        <w:tc>
          <w:tcPr>
            <w:tcW w:w="0" w:type="auto"/>
            <w:vAlign w:val="center"/>
            <w:hideMark/>
          </w:tcPr>
          <w:p w14:paraId="6D6B3801" w14:textId="77777777" w:rsidR="007013B5" w:rsidRPr="007013B5" w:rsidRDefault="007013B5" w:rsidP="007013B5">
            <w:r w:rsidRPr="007013B5">
              <w:t xml:space="preserve">Hardware ≡ </w:t>
            </w:r>
            <w:proofErr w:type="spellStart"/>
            <w:r w:rsidRPr="007013B5">
              <w:t>model_exact</w:t>
            </w:r>
            <w:proofErr w:type="spellEnd"/>
            <w:r w:rsidRPr="007013B5">
              <w:t xml:space="preserve"> at matched seed</w:t>
            </w:r>
          </w:p>
        </w:tc>
        <w:tc>
          <w:tcPr>
            <w:tcW w:w="0" w:type="auto"/>
            <w:vAlign w:val="center"/>
            <w:hideMark/>
          </w:tcPr>
          <w:p w14:paraId="45506E88" w14:textId="77777777" w:rsidR="007013B5" w:rsidRPr="007013B5" w:rsidRDefault="007013B5" w:rsidP="007013B5">
            <w:r w:rsidRPr="007013B5">
              <w:t>exact</w:t>
            </w:r>
          </w:p>
        </w:tc>
        <w:tc>
          <w:tcPr>
            <w:tcW w:w="0" w:type="auto"/>
            <w:vAlign w:val="center"/>
            <w:hideMark/>
          </w:tcPr>
          <w:p w14:paraId="39AD2E19" w14:textId="77777777" w:rsidR="007013B5" w:rsidRPr="007013B5" w:rsidRDefault="007013B5" w:rsidP="007013B5">
            <w:r w:rsidRPr="007013B5">
              <w:t>week 5</w:t>
            </w:r>
          </w:p>
        </w:tc>
      </w:tr>
    </w:tbl>
    <w:p w14:paraId="5D9F5AEE" w14:textId="77777777" w:rsidR="007013B5" w:rsidRPr="007013B5" w:rsidRDefault="007013B5" w:rsidP="007013B5">
      <w:r w:rsidRPr="007013B5">
        <w:rPr>
          <w:b/>
          <w:bCs/>
        </w:rPr>
        <w:t>L3 is categorically different and must not be conflated with the others.</w:t>
      </w:r>
      <w:r w:rsidRPr="007013B5">
        <w:t xml:space="preserve"> L0–L2 and L4 are bit-exactness claims about whether the implementation is correct. L3 asks whether the implementation reproduces the physics the literature reports — measured mean, variance, and fault rate against published values. It can only fail by being unphysical, never by being off by one.</w:t>
      </w:r>
    </w:p>
    <w:p w14:paraId="45704150" w14:textId="77777777" w:rsidR="007013B5" w:rsidRPr="007013B5" w:rsidRDefault="007013B5" w:rsidP="007013B5">
      <w:r w:rsidRPr="007013B5">
        <w:t>Keeping them separate matters because they fail differently and different people fix them. An L2 failure is an RTL bug. An L3 failure is a calibration problem. Reporting them in the same suite invites confusion about which is which.</w:t>
      </w:r>
    </w:p>
    <w:p w14:paraId="7E8686A1" w14:textId="77777777" w:rsidR="007013B5" w:rsidRPr="007013B5" w:rsidRDefault="007013B5" w:rsidP="007013B5">
      <w:pPr>
        <w:rPr>
          <w:b/>
          <w:bCs/>
        </w:rPr>
      </w:pPr>
      <w:r w:rsidRPr="007013B5">
        <w:rPr>
          <w:b/>
          <w:bCs/>
        </w:rPr>
        <w:t>3.1 L0 is the load-bearing gate</w:t>
      </w:r>
    </w:p>
    <w:p w14:paraId="09E7D643" w14:textId="77777777" w:rsidR="007013B5" w:rsidRPr="007013B5" w:rsidRDefault="007013B5" w:rsidP="007013B5">
      <w:r w:rsidRPr="007013B5">
        <w:t xml:space="preserve">Nothing downstream means anything until clean RTL matches clean </w:t>
      </w:r>
      <w:proofErr w:type="gramStart"/>
      <w:r w:rsidRPr="007013B5">
        <w:t>model</w:t>
      </w:r>
      <w:proofErr w:type="gramEnd"/>
      <w:r w:rsidRPr="007013B5">
        <w:t xml:space="preserve"> exactly over thousands of random matrices. Run it in CI on every commit. If it goes red, stop feature work.</w:t>
      </w:r>
    </w:p>
    <w:p w14:paraId="1E1380EA" w14:textId="77777777" w:rsidR="007013B5" w:rsidRPr="007013B5" w:rsidRDefault="007013B5" w:rsidP="007013B5">
      <w:r w:rsidRPr="007013B5">
        <w:pict w14:anchorId="19F46C1A">
          <v:rect id="_x0000_i1088" style="width:0;height:1.5pt" o:hralign="center" o:hrstd="t" o:hr="t" fillcolor="#a0a0a0" stroked="f"/>
        </w:pict>
      </w:r>
    </w:p>
    <w:p w14:paraId="6D4549CD" w14:textId="77777777" w:rsidR="007013B5" w:rsidRPr="007013B5" w:rsidRDefault="007013B5" w:rsidP="007013B5">
      <w:pPr>
        <w:rPr>
          <w:b/>
          <w:bCs/>
        </w:rPr>
      </w:pPr>
      <w:r w:rsidRPr="007013B5">
        <w:rPr>
          <w:b/>
          <w:bCs/>
        </w:rPr>
        <w:t>4. Model architecture</w:t>
      </w:r>
    </w:p>
    <w:p w14:paraId="162D318A" w14:textId="77777777" w:rsidR="007013B5" w:rsidRPr="007013B5" w:rsidRDefault="007013B5" w:rsidP="007013B5">
      <w:pPr>
        <w:rPr>
          <w:b/>
          <w:bCs/>
        </w:rPr>
      </w:pPr>
      <w:r w:rsidRPr="007013B5">
        <w:rPr>
          <w:b/>
          <w:bCs/>
        </w:rPr>
        <w:t>4.1 One implementation, three consumers</w:t>
      </w:r>
    </w:p>
    <w:p w14:paraId="5ED23C8B" w14:textId="77777777" w:rsidR="007013B5" w:rsidRPr="007013B5" w:rsidRDefault="007013B5" w:rsidP="007013B5">
      <w:r w:rsidRPr="007013B5">
        <w:t xml:space="preserve">                     ┌──────────────────────┐</w:t>
      </w:r>
    </w:p>
    <w:p w14:paraId="4269904A" w14:textId="77777777" w:rsidR="007013B5" w:rsidRPr="007013B5" w:rsidRDefault="007013B5" w:rsidP="007013B5">
      <w:r w:rsidRPr="007013B5">
        <w:t xml:space="preserve">                     │   </w:t>
      </w:r>
      <w:proofErr w:type="spellStart"/>
      <w:r w:rsidRPr="007013B5">
        <w:t>model_exact</w:t>
      </w:r>
      <w:proofErr w:type="spellEnd"/>
      <w:r w:rsidRPr="007013B5">
        <w:t xml:space="preserve"> (</w:t>
      </w:r>
      <w:proofErr w:type="gramStart"/>
      <w:r w:rsidRPr="007013B5">
        <w:t>C++)  │</w:t>
      </w:r>
      <w:proofErr w:type="gramEnd"/>
    </w:p>
    <w:p w14:paraId="66D14105" w14:textId="77777777" w:rsidR="007013B5" w:rsidRPr="007013B5" w:rsidRDefault="007013B5" w:rsidP="007013B5">
      <w:r w:rsidRPr="007013B5">
        <w:t xml:space="preserve">                     └──</w:t>
      </w:r>
      <w:r w:rsidRPr="007013B5">
        <w:rPr>
          <w:rFonts w:ascii="MS Gothic" w:eastAsia="MS Gothic" w:hAnsi="MS Gothic" w:cs="MS Gothic" w:hint="eastAsia"/>
        </w:rPr>
        <w:t>┬</w:t>
      </w:r>
      <w:r w:rsidRPr="007013B5">
        <w:rPr>
          <w:rFonts w:ascii="Aptos" w:hAnsi="Aptos" w:cs="Aptos"/>
        </w:rPr>
        <w:t>────────</w:t>
      </w:r>
      <w:r w:rsidRPr="007013B5">
        <w:rPr>
          <w:rFonts w:ascii="MS Gothic" w:eastAsia="MS Gothic" w:hAnsi="MS Gothic" w:cs="MS Gothic" w:hint="eastAsia"/>
        </w:rPr>
        <w:t>┬</w:t>
      </w:r>
      <w:r w:rsidRPr="007013B5">
        <w:rPr>
          <w:rFonts w:ascii="Aptos" w:hAnsi="Aptos" w:cs="Aptos"/>
        </w:rPr>
        <w:t>───────</w:t>
      </w:r>
      <w:r w:rsidRPr="007013B5">
        <w:rPr>
          <w:rFonts w:ascii="MS Gothic" w:eastAsia="MS Gothic" w:hAnsi="MS Gothic" w:cs="MS Gothic" w:hint="eastAsia"/>
        </w:rPr>
        <w:t>┬</w:t>
      </w:r>
      <w:r w:rsidRPr="007013B5">
        <w:rPr>
          <w:rFonts w:ascii="Aptos" w:hAnsi="Aptos" w:cs="Aptos"/>
        </w:rPr>
        <w:t>──┘</w:t>
      </w:r>
    </w:p>
    <w:p w14:paraId="04B84A5E" w14:textId="77777777" w:rsidR="007013B5" w:rsidRPr="007013B5" w:rsidRDefault="007013B5" w:rsidP="007013B5">
      <w:r w:rsidRPr="007013B5">
        <w:t xml:space="preserve">                        │        │       │</w:t>
      </w:r>
    </w:p>
    <w:p w14:paraId="2D099AB1" w14:textId="77777777" w:rsidR="007013B5" w:rsidRPr="007013B5" w:rsidRDefault="007013B5" w:rsidP="007013B5">
      <w:r w:rsidRPr="007013B5">
        <w:t xml:space="preserve">         ┌──────────────┘        │       └──────────────┐</w:t>
      </w:r>
    </w:p>
    <w:p w14:paraId="64804806" w14:textId="77777777" w:rsidR="007013B5" w:rsidRPr="007013B5" w:rsidRDefault="007013B5" w:rsidP="007013B5">
      <w:r w:rsidRPr="007013B5">
        <w:t xml:space="preserve">         </w:t>
      </w:r>
      <w:r w:rsidRPr="007013B5">
        <w:rPr>
          <w:rFonts w:ascii="Arial" w:hAnsi="Arial" w:cs="Arial"/>
        </w:rPr>
        <w:t>▼</w:t>
      </w:r>
      <w:r w:rsidRPr="007013B5">
        <w:t xml:space="preserve">                       </w:t>
      </w:r>
      <w:r w:rsidRPr="007013B5">
        <w:rPr>
          <w:rFonts w:ascii="Arial" w:hAnsi="Arial" w:cs="Arial"/>
        </w:rPr>
        <w:t>▼</w:t>
      </w:r>
      <w:r w:rsidRPr="007013B5">
        <w:t xml:space="preserve">                      </w:t>
      </w:r>
      <w:r w:rsidRPr="007013B5">
        <w:rPr>
          <w:rFonts w:ascii="Arial" w:hAnsi="Arial" w:cs="Arial"/>
        </w:rPr>
        <w:t>▼</w:t>
      </w:r>
    </w:p>
    <w:p w14:paraId="2857F236" w14:textId="77777777" w:rsidR="007013B5" w:rsidRPr="007013B5" w:rsidRDefault="007013B5" w:rsidP="007013B5">
      <w:r w:rsidRPr="007013B5">
        <w:t xml:space="preserve">  </w:t>
      </w:r>
      <w:proofErr w:type="spellStart"/>
      <w:r w:rsidRPr="007013B5">
        <w:t>Verilator</w:t>
      </w:r>
      <w:proofErr w:type="spellEnd"/>
      <w:r w:rsidRPr="007013B5">
        <w:t xml:space="preserve"> co-sim        pybind11 module        calibration tools</w:t>
      </w:r>
    </w:p>
    <w:p w14:paraId="50F3C7E6" w14:textId="77777777" w:rsidR="007013B5" w:rsidRPr="007013B5" w:rsidRDefault="007013B5" w:rsidP="007013B5">
      <w:r w:rsidRPr="007013B5">
        <w:t xml:space="preserve">  (RTL </w:t>
      </w:r>
      <w:proofErr w:type="gramStart"/>
      <w:r w:rsidRPr="007013B5">
        <w:t xml:space="preserve">oracle)   </w:t>
      </w:r>
      <w:proofErr w:type="gramEnd"/>
      <w:r w:rsidRPr="007013B5">
        <w:t xml:space="preserve">      </w:t>
      </w:r>
      <w:proofErr w:type="gramStart"/>
      <w:r w:rsidRPr="007013B5">
        <w:t xml:space="preserve">   (</w:t>
      </w:r>
      <w:proofErr w:type="gramEnd"/>
      <w:r w:rsidRPr="007013B5">
        <w:t xml:space="preserve">sim </w:t>
      </w:r>
      <w:proofErr w:type="gramStart"/>
      <w:r w:rsidRPr="007013B5">
        <w:t xml:space="preserve">backend)   </w:t>
      </w:r>
      <w:proofErr w:type="gramEnd"/>
      <w:r w:rsidRPr="007013B5">
        <w:t xml:space="preserve">    </w:t>
      </w:r>
      <w:proofErr w:type="gramStart"/>
      <w:r w:rsidRPr="007013B5">
        <w:t xml:space="preserve">   (</w:t>
      </w:r>
      <w:proofErr w:type="gramEnd"/>
      <w:r w:rsidRPr="007013B5">
        <w:t>parameter fitting)</w:t>
      </w:r>
    </w:p>
    <w:p w14:paraId="3348AAEE" w14:textId="77777777" w:rsidR="007013B5" w:rsidRPr="007013B5" w:rsidRDefault="007013B5" w:rsidP="007013B5">
      <w:r w:rsidRPr="007013B5">
        <w:t xml:space="preserve">The sim backend must be </w:t>
      </w:r>
      <w:r w:rsidRPr="007013B5">
        <w:rPr>
          <w:b/>
          <w:bCs/>
        </w:rPr>
        <w:t>the same code</w:t>
      </w:r>
      <w:r w:rsidRPr="007013B5">
        <w:t xml:space="preserve"> that verified the RTL. An independent Python reimplementation could drift, and then the "universal build target" would be running something never validated against hardware.</w:t>
      </w:r>
    </w:p>
    <w:p w14:paraId="05D24747" w14:textId="77777777" w:rsidR="007013B5" w:rsidRPr="007013B5" w:rsidRDefault="007013B5" w:rsidP="007013B5">
      <w:pPr>
        <w:rPr>
          <w:b/>
          <w:bCs/>
        </w:rPr>
      </w:pPr>
      <w:r w:rsidRPr="007013B5">
        <w:rPr>
          <w:b/>
          <w:bCs/>
        </w:rPr>
        <w:lastRenderedPageBreak/>
        <w:t>4.2 Packaging maps onto M0's build requirement</w:t>
      </w:r>
    </w:p>
    <w:p w14:paraId="6F0527F6" w14:textId="77777777" w:rsidR="007013B5" w:rsidRPr="007013B5" w:rsidRDefault="007013B5" w:rsidP="007013B5">
      <w:r w:rsidRPr="007013B5">
        <w:t xml:space="preserve">M0 asks for a source distribution buildable with a single command </w:t>
      </w:r>
      <w:r w:rsidRPr="007013B5">
        <w:rPr>
          <w:i/>
          <w:iCs/>
        </w:rPr>
        <w:t>and</w:t>
      </w:r>
      <w:r w:rsidRPr="007013B5">
        <w:t xml:space="preserve"> binary distributions for supported platforms. The C++/pybind11 setup satisfies both directly:</w:t>
      </w:r>
    </w:p>
    <w:p w14:paraId="33DAF8E9" w14:textId="77777777" w:rsidR="007013B5" w:rsidRPr="007013B5" w:rsidRDefault="007013B5" w:rsidP="007013B5">
      <w:pPr>
        <w:numPr>
          <w:ilvl w:val="0"/>
          <w:numId w:val="2"/>
        </w:numPr>
      </w:pPr>
      <w:r w:rsidRPr="007013B5">
        <w:rPr>
          <w:b/>
          <w:bCs/>
        </w:rPr>
        <w:t>Source distribution:</w:t>
      </w:r>
      <w:r w:rsidRPr="007013B5">
        <w:t xml:space="preserve"> pip </w:t>
      </w:r>
      <w:proofErr w:type="gramStart"/>
      <w:r w:rsidRPr="007013B5">
        <w:t>install .</w:t>
      </w:r>
      <w:proofErr w:type="gramEnd"/>
      <w:r w:rsidRPr="007013B5">
        <w:t xml:space="preserve"> compiles the extension. Needs a C++17 compiler — present by default on Ubuntu and macOS, needs MSVC Build Tools on Windows. Document this prominently; it is the one friction point.</w:t>
      </w:r>
    </w:p>
    <w:p w14:paraId="728BD5E3" w14:textId="77777777" w:rsidR="007013B5" w:rsidRPr="007013B5" w:rsidRDefault="007013B5" w:rsidP="007013B5">
      <w:pPr>
        <w:numPr>
          <w:ilvl w:val="0"/>
          <w:numId w:val="2"/>
        </w:numPr>
      </w:pPr>
      <w:r w:rsidRPr="007013B5">
        <w:rPr>
          <w:b/>
          <w:bCs/>
        </w:rPr>
        <w:t>Binary distribution:</w:t>
      </w:r>
      <w:r w:rsidRPr="007013B5">
        <w:t xml:space="preserve"> </w:t>
      </w:r>
      <w:proofErr w:type="spellStart"/>
      <w:r w:rsidRPr="007013B5">
        <w:t>cibuildwheel</w:t>
      </w:r>
      <w:proofErr w:type="spellEnd"/>
      <w:r w:rsidRPr="007013B5">
        <w:t xml:space="preserve"> in GitHub Actions produces wheels for Windows, Ubuntu, and macOS on every tagged release.</w:t>
      </w:r>
    </w:p>
    <w:p w14:paraId="79995E19" w14:textId="77777777" w:rsidR="007013B5" w:rsidRPr="007013B5" w:rsidRDefault="007013B5" w:rsidP="007013B5">
      <w:r w:rsidRPr="007013B5">
        <w:t xml:space="preserve">Keep the C++ core </w:t>
      </w:r>
      <w:r w:rsidRPr="007013B5">
        <w:rPr>
          <w:b/>
          <w:bCs/>
        </w:rPr>
        <w:t>dependency-free</w:t>
      </w:r>
      <w:r w:rsidRPr="007013B5">
        <w:t xml:space="preserve"> (C++17 standard library only). pybind11 is header-only and pip-installable. Anything more — Eigen, Boost — turns a one-command build into a support ticket.</w:t>
      </w:r>
    </w:p>
    <w:p w14:paraId="0BBBD002" w14:textId="77777777" w:rsidR="007013B5" w:rsidRPr="007013B5" w:rsidRDefault="007013B5" w:rsidP="007013B5">
      <w:r w:rsidRPr="007013B5">
        <w:pict w14:anchorId="50E3E0E9">
          <v:rect id="_x0000_i1089" style="width:0;height:1.5pt" o:hralign="center" o:hrstd="t" o:hr="t" fillcolor="#a0a0a0" stroked="f"/>
        </w:pict>
      </w:r>
    </w:p>
    <w:p w14:paraId="3F2797FF" w14:textId="77777777" w:rsidR="007013B5" w:rsidRPr="007013B5" w:rsidRDefault="007013B5" w:rsidP="007013B5">
      <w:pPr>
        <w:rPr>
          <w:b/>
          <w:bCs/>
        </w:rPr>
      </w:pPr>
      <w:r w:rsidRPr="007013B5">
        <w:rPr>
          <w:b/>
          <w:bCs/>
        </w:rPr>
        <w:t>5. Co-simulation harness</w:t>
      </w:r>
    </w:p>
    <w:p w14:paraId="6CFEDF1C" w14:textId="77777777" w:rsidR="007013B5" w:rsidRPr="007013B5" w:rsidRDefault="007013B5" w:rsidP="007013B5">
      <w:r w:rsidRPr="007013B5">
        <w:t xml:space="preserve">The highest-value infrastructure Lane C builds, and the reason </w:t>
      </w:r>
      <w:proofErr w:type="spellStart"/>
      <w:r w:rsidRPr="007013B5">
        <w:t>Verilator</w:t>
      </w:r>
      <w:proofErr w:type="spellEnd"/>
      <w:r w:rsidRPr="007013B5">
        <w:t xml:space="preserve"> was chosen over Icarus. </w:t>
      </w:r>
      <w:proofErr w:type="spellStart"/>
      <w:r w:rsidRPr="007013B5">
        <w:t>Verilator</w:t>
      </w:r>
      <w:proofErr w:type="spellEnd"/>
      <w:r w:rsidRPr="007013B5">
        <w:t xml:space="preserve"> compiles the RTL to C++, so model and DUT run in one process with full visibility into internal signals:</w:t>
      </w:r>
    </w:p>
    <w:p w14:paraId="08C22E56" w14:textId="77777777" w:rsidR="007013B5" w:rsidRPr="007013B5" w:rsidRDefault="007013B5" w:rsidP="007013B5">
      <w:r w:rsidRPr="007013B5">
        <w:t xml:space="preserve">for (int cycle = 0; cycle &lt; </w:t>
      </w:r>
      <w:proofErr w:type="spellStart"/>
      <w:r w:rsidRPr="007013B5">
        <w:t>n_cycles</w:t>
      </w:r>
      <w:proofErr w:type="spellEnd"/>
      <w:r w:rsidRPr="007013B5">
        <w:t>; cycle+</w:t>
      </w:r>
      <w:proofErr w:type="gramStart"/>
      <w:r w:rsidRPr="007013B5">
        <w:t>+) {</w:t>
      </w:r>
      <w:proofErr w:type="gramEnd"/>
    </w:p>
    <w:p w14:paraId="1C7841C8" w14:textId="77777777" w:rsidR="007013B5" w:rsidRPr="007013B5" w:rsidRDefault="007013B5" w:rsidP="007013B5">
      <w:r w:rsidRPr="007013B5">
        <w:t xml:space="preserve">    </w:t>
      </w:r>
      <w:proofErr w:type="spellStart"/>
      <w:r w:rsidRPr="007013B5">
        <w:t>dut</w:t>
      </w:r>
      <w:proofErr w:type="spellEnd"/>
      <w:r w:rsidRPr="007013B5">
        <w:t xml:space="preserve">-&gt;clk = 0; </w:t>
      </w:r>
      <w:proofErr w:type="spellStart"/>
      <w:r w:rsidRPr="007013B5">
        <w:t>dut</w:t>
      </w:r>
      <w:proofErr w:type="spellEnd"/>
      <w:r w:rsidRPr="007013B5">
        <w:t>-&gt;</w:t>
      </w:r>
      <w:proofErr w:type="gramStart"/>
      <w:r w:rsidRPr="007013B5">
        <w:t>eval(</w:t>
      </w:r>
      <w:proofErr w:type="gramEnd"/>
      <w:r w:rsidRPr="007013B5">
        <w:t>);</w:t>
      </w:r>
    </w:p>
    <w:p w14:paraId="4C805366" w14:textId="77777777" w:rsidR="007013B5" w:rsidRPr="007013B5" w:rsidRDefault="007013B5" w:rsidP="007013B5">
      <w:r w:rsidRPr="007013B5">
        <w:t xml:space="preserve">    </w:t>
      </w:r>
      <w:proofErr w:type="spellStart"/>
      <w:r w:rsidRPr="007013B5">
        <w:t>dut</w:t>
      </w:r>
      <w:proofErr w:type="spellEnd"/>
      <w:r w:rsidRPr="007013B5">
        <w:t xml:space="preserve">-&gt;clk = 1; </w:t>
      </w:r>
      <w:proofErr w:type="spellStart"/>
      <w:r w:rsidRPr="007013B5">
        <w:t>dut</w:t>
      </w:r>
      <w:proofErr w:type="spellEnd"/>
      <w:r w:rsidRPr="007013B5">
        <w:t>-&gt;</w:t>
      </w:r>
      <w:proofErr w:type="gramStart"/>
      <w:r w:rsidRPr="007013B5">
        <w:t>eval(</w:t>
      </w:r>
      <w:proofErr w:type="gramEnd"/>
      <w:r w:rsidRPr="007013B5">
        <w:t>);</w:t>
      </w:r>
    </w:p>
    <w:p w14:paraId="720C3D4E" w14:textId="77777777" w:rsidR="007013B5" w:rsidRPr="007013B5" w:rsidRDefault="007013B5" w:rsidP="007013B5">
      <w:r w:rsidRPr="007013B5">
        <w:t xml:space="preserve">    </w:t>
      </w:r>
      <w:proofErr w:type="spellStart"/>
      <w:proofErr w:type="gramStart"/>
      <w:r w:rsidRPr="007013B5">
        <w:t>model.step</w:t>
      </w:r>
      <w:proofErr w:type="spellEnd"/>
      <w:proofErr w:type="gramEnd"/>
      <w:r w:rsidRPr="007013B5">
        <w:t>();</w:t>
      </w:r>
    </w:p>
    <w:p w14:paraId="5A98BD97" w14:textId="77777777" w:rsidR="007013B5" w:rsidRPr="007013B5" w:rsidRDefault="007013B5" w:rsidP="007013B5"/>
    <w:p w14:paraId="30AE2532" w14:textId="77777777" w:rsidR="007013B5" w:rsidRPr="007013B5" w:rsidRDefault="007013B5" w:rsidP="007013B5">
      <w:r w:rsidRPr="007013B5">
        <w:t xml:space="preserve">    for (int l = 0; l &lt; NUM_LANES; l+</w:t>
      </w:r>
      <w:proofErr w:type="gramStart"/>
      <w:r w:rsidRPr="007013B5">
        <w:t>+) {</w:t>
      </w:r>
      <w:proofErr w:type="gramEnd"/>
    </w:p>
    <w:p w14:paraId="23D5B2C0" w14:textId="77777777" w:rsidR="007013B5" w:rsidRPr="007013B5" w:rsidRDefault="007013B5" w:rsidP="007013B5">
      <w:r w:rsidRPr="007013B5">
        <w:t xml:space="preserve">        if (</w:t>
      </w:r>
      <w:proofErr w:type="spellStart"/>
      <w:r w:rsidRPr="007013B5">
        <w:t>dut</w:t>
      </w:r>
      <w:proofErr w:type="spellEnd"/>
      <w:r w:rsidRPr="007013B5">
        <w:t>-&gt;</w:t>
      </w:r>
      <w:proofErr w:type="spellStart"/>
      <w:r w:rsidRPr="007013B5">
        <w:t>rootp</w:t>
      </w:r>
      <w:proofErr w:type="spellEnd"/>
      <w:r w:rsidRPr="007013B5">
        <w:t>-&gt;</w:t>
      </w:r>
      <w:proofErr w:type="spellStart"/>
      <w:r w:rsidRPr="007013B5">
        <w:t>fecim_top__DOT__acc</w:t>
      </w:r>
      <w:proofErr w:type="spellEnd"/>
      <w:r w:rsidRPr="007013B5">
        <w:t>[l</w:t>
      </w:r>
      <w:proofErr w:type="gramStart"/>
      <w:r w:rsidRPr="007013B5">
        <w:t>] !</w:t>
      </w:r>
      <w:proofErr w:type="gramEnd"/>
      <w:r w:rsidRPr="007013B5">
        <w:t xml:space="preserve">= </w:t>
      </w:r>
      <w:proofErr w:type="spellStart"/>
      <w:r w:rsidRPr="007013B5">
        <w:t>model.acc</w:t>
      </w:r>
      <w:proofErr w:type="spellEnd"/>
      <w:r w:rsidRPr="007013B5">
        <w:t>[l]) {</w:t>
      </w:r>
    </w:p>
    <w:p w14:paraId="58374372" w14:textId="77777777" w:rsidR="007013B5" w:rsidRPr="007013B5" w:rsidRDefault="007013B5" w:rsidP="007013B5">
      <w:r w:rsidRPr="007013B5">
        <w:t xml:space="preserve">            </w:t>
      </w:r>
      <w:proofErr w:type="spellStart"/>
      <w:r w:rsidRPr="007013B5">
        <w:t>report_</w:t>
      </w:r>
      <w:proofErr w:type="gramStart"/>
      <w:r w:rsidRPr="007013B5">
        <w:t>mismatch</w:t>
      </w:r>
      <w:proofErr w:type="spellEnd"/>
      <w:r w:rsidRPr="007013B5">
        <w:t>(</w:t>
      </w:r>
      <w:proofErr w:type="gramEnd"/>
      <w:r w:rsidRPr="007013B5">
        <w:t xml:space="preserve">cycle, l, </w:t>
      </w:r>
      <w:proofErr w:type="spellStart"/>
      <w:r w:rsidRPr="007013B5">
        <w:t>dut_value</w:t>
      </w:r>
      <w:proofErr w:type="spellEnd"/>
      <w:r w:rsidRPr="007013B5">
        <w:t xml:space="preserve">, </w:t>
      </w:r>
      <w:proofErr w:type="spellStart"/>
      <w:r w:rsidRPr="007013B5">
        <w:t>model_value</w:t>
      </w:r>
      <w:proofErr w:type="spellEnd"/>
      <w:r w:rsidRPr="007013B5">
        <w:t>);</w:t>
      </w:r>
    </w:p>
    <w:p w14:paraId="5B234221" w14:textId="77777777" w:rsidR="007013B5" w:rsidRPr="007013B5" w:rsidRDefault="007013B5" w:rsidP="007013B5">
      <w:r w:rsidRPr="007013B5">
        <w:t xml:space="preserve">            return FAIL;</w:t>
      </w:r>
    </w:p>
    <w:p w14:paraId="72ACE465" w14:textId="77777777" w:rsidR="007013B5" w:rsidRPr="007013B5" w:rsidRDefault="007013B5" w:rsidP="007013B5">
      <w:r w:rsidRPr="007013B5">
        <w:t xml:space="preserve">        }</w:t>
      </w:r>
    </w:p>
    <w:p w14:paraId="6DC2F2EC" w14:textId="77777777" w:rsidR="007013B5" w:rsidRPr="007013B5" w:rsidRDefault="007013B5" w:rsidP="007013B5">
      <w:r w:rsidRPr="007013B5">
        <w:t xml:space="preserve">    }</w:t>
      </w:r>
    </w:p>
    <w:p w14:paraId="6AEE27DD" w14:textId="77777777" w:rsidR="007013B5" w:rsidRPr="007013B5" w:rsidRDefault="007013B5" w:rsidP="007013B5">
      <w:r w:rsidRPr="007013B5">
        <w:t>}</w:t>
      </w:r>
    </w:p>
    <w:p w14:paraId="4D7C4B49" w14:textId="77777777" w:rsidR="007013B5" w:rsidRPr="007013B5" w:rsidRDefault="007013B5" w:rsidP="007013B5">
      <w:r w:rsidRPr="007013B5">
        <w:rPr>
          <w:b/>
          <w:bCs/>
        </w:rPr>
        <w:lastRenderedPageBreak/>
        <w:t xml:space="preserve">The failure message </w:t>
      </w:r>
      <w:proofErr w:type="gramStart"/>
      <w:r w:rsidRPr="007013B5">
        <w:rPr>
          <w:b/>
          <w:bCs/>
        </w:rPr>
        <w:t>says</w:t>
      </w:r>
      <w:proofErr w:type="gramEnd"/>
      <w:r w:rsidRPr="007013B5">
        <w:rPr>
          <w:b/>
          <w:bCs/>
        </w:rPr>
        <w:t xml:space="preserve"> "lane 17 diverged at cycle 412," not "the answer is wrong."</w:t>
      </w:r>
      <w:r w:rsidRPr="007013B5">
        <w:t xml:space="preserve"> That difference is worth days over a semester.</w:t>
      </w:r>
    </w:p>
    <w:p w14:paraId="34610F0E" w14:textId="77777777" w:rsidR="007013B5" w:rsidRPr="007013B5" w:rsidRDefault="007013B5" w:rsidP="007013B5">
      <w:r w:rsidRPr="007013B5">
        <w:t xml:space="preserve">Compare at three depths, in this order — the first mismatch upstream explains all </w:t>
      </w:r>
      <w:proofErr w:type="gramStart"/>
      <w:r w:rsidRPr="007013B5">
        <w:t>the ones</w:t>
      </w:r>
      <w:proofErr w:type="gramEnd"/>
      <w:r w:rsidRPr="007013B5">
        <w:t xml:space="preserve"> downstream:</w:t>
      </w:r>
    </w:p>
    <w:p w14:paraId="0A8B5645" w14:textId="77777777" w:rsidR="007013B5" w:rsidRPr="007013B5" w:rsidRDefault="007013B5" w:rsidP="007013B5">
      <w:pPr>
        <w:numPr>
          <w:ilvl w:val="0"/>
          <w:numId w:val="3"/>
        </w:numPr>
      </w:pPr>
      <w:proofErr w:type="spellStart"/>
      <w:r w:rsidRPr="007013B5">
        <w:t>w_n</w:t>
      </w:r>
      <w:proofErr w:type="spellEnd"/>
      <w:r w:rsidRPr="007013B5">
        <w:t xml:space="preserve"> (post-noise weight) per lane</w:t>
      </w:r>
    </w:p>
    <w:p w14:paraId="1E7941CD" w14:textId="77777777" w:rsidR="007013B5" w:rsidRPr="007013B5" w:rsidRDefault="007013B5" w:rsidP="007013B5">
      <w:pPr>
        <w:numPr>
          <w:ilvl w:val="0"/>
          <w:numId w:val="3"/>
        </w:numPr>
      </w:pPr>
      <w:r w:rsidRPr="007013B5">
        <w:t>prod per lane</w:t>
      </w:r>
    </w:p>
    <w:p w14:paraId="2CDE19CF" w14:textId="77777777" w:rsidR="007013B5" w:rsidRPr="007013B5" w:rsidRDefault="007013B5" w:rsidP="007013B5">
      <w:pPr>
        <w:numPr>
          <w:ilvl w:val="0"/>
          <w:numId w:val="3"/>
        </w:numPr>
      </w:pPr>
      <w:r w:rsidRPr="007013B5">
        <w:t>acc per lane</w:t>
      </w:r>
    </w:p>
    <w:p w14:paraId="5F90E6D9" w14:textId="77777777" w:rsidR="007013B5" w:rsidRPr="007013B5" w:rsidRDefault="007013B5" w:rsidP="007013B5">
      <w:pPr>
        <w:rPr>
          <w:b/>
          <w:bCs/>
        </w:rPr>
      </w:pPr>
      <w:r w:rsidRPr="007013B5">
        <w:rPr>
          <w:b/>
          <w:bCs/>
        </w:rPr>
        <w:t>5.1 Virtual UART</w:t>
      </w:r>
    </w:p>
    <w:p w14:paraId="54F50C11" w14:textId="77777777" w:rsidR="007013B5" w:rsidRPr="007013B5" w:rsidRDefault="007013B5" w:rsidP="007013B5">
      <w:r w:rsidRPr="007013B5">
        <w:t xml:space="preserve">For integration tests, drive the </w:t>
      </w:r>
      <w:proofErr w:type="spellStart"/>
      <w:r w:rsidRPr="007013B5">
        <w:t>Verilated</w:t>
      </w:r>
      <w:proofErr w:type="spellEnd"/>
      <w:r w:rsidRPr="007013B5">
        <w:t xml:space="preserve"> top level through the same byte stream the real board would receive. Lane D's packet encoder is then tested against the actual RTL parser in CI before hardware exists — which is how the week-3 bring-up becomes a wiring exercise rather than a protocol debugging session.</w:t>
      </w:r>
    </w:p>
    <w:p w14:paraId="57DCBDF8" w14:textId="77777777" w:rsidR="007013B5" w:rsidRPr="007013B5" w:rsidRDefault="007013B5" w:rsidP="007013B5">
      <w:r w:rsidRPr="007013B5">
        <w:pict w14:anchorId="51381EB7">
          <v:rect id="_x0000_i1090" style="width:0;height:1.5pt" o:hralign="center" o:hrstd="t" o:hr="t" fillcolor="#a0a0a0" stroked="f"/>
        </w:pict>
      </w:r>
    </w:p>
    <w:p w14:paraId="4A70AC1C" w14:textId="77777777" w:rsidR="007013B5" w:rsidRPr="007013B5" w:rsidRDefault="007013B5" w:rsidP="007013B5">
      <w:pPr>
        <w:rPr>
          <w:b/>
          <w:bCs/>
        </w:rPr>
      </w:pPr>
      <w:r w:rsidRPr="007013B5">
        <w:rPr>
          <w:b/>
          <w:bCs/>
        </w:rPr>
        <w:t>6. Coverage without coverage tools</w:t>
      </w:r>
    </w:p>
    <w:p w14:paraId="5F877FEB" w14:textId="77777777" w:rsidR="007013B5" w:rsidRPr="007013B5" w:rsidRDefault="007013B5" w:rsidP="007013B5">
      <w:r w:rsidRPr="007013B5">
        <w:t>Questa Intel Starter Edition has no functional coverage, so coverage is defined and tracked manually — as an explicit matrix in the repo, not as a feeling about how much testing has happened.</w:t>
      </w:r>
    </w:p>
    <w:p w14:paraId="6C433ABA" w14:textId="77777777" w:rsidR="007013B5" w:rsidRPr="007013B5" w:rsidRDefault="007013B5" w:rsidP="007013B5">
      <w:pPr>
        <w:rPr>
          <w:b/>
          <w:bCs/>
        </w:rPr>
      </w:pPr>
      <w:r w:rsidRPr="007013B5">
        <w:rPr>
          <w:b/>
          <w:bCs/>
        </w:rPr>
        <w:t>6.1 The verification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1004"/>
        <w:gridCol w:w="1667"/>
        <w:gridCol w:w="817"/>
        <w:gridCol w:w="1141"/>
      </w:tblGrid>
      <w:tr w:rsidR="007013B5" w:rsidRPr="007013B5" w14:paraId="5B8B2679" w14:textId="77777777">
        <w:trPr>
          <w:tblHeader/>
          <w:tblCellSpacing w:w="15" w:type="dxa"/>
        </w:trPr>
        <w:tc>
          <w:tcPr>
            <w:tcW w:w="0" w:type="auto"/>
            <w:vAlign w:val="center"/>
            <w:hideMark/>
          </w:tcPr>
          <w:p w14:paraId="6A30E209" w14:textId="77777777" w:rsidR="007013B5" w:rsidRPr="007013B5" w:rsidRDefault="007013B5" w:rsidP="007013B5">
            <w:pPr>
              <w:rPr>
                <w:b/>
                <w:bCs/>
              </w:rPr>
            </w:pPr>
            <w:r w:rsidRPr="007013B5">
              <w:rPr>
                <w:b/>
                <w:bCs/>
              </w:rPr>
              <w:t>Config</w:t>
            </w:r>
          </w:p>
        </w:tc>
        <w:tc>
          <w:tcPr>
            <w:tcW w:w="0" w:type="auto"/>
            <w:vAlign w:val="center"/>
            <w:hideMark/>
          </w:tcPr>
          <w:p w14:paraId="705C65D5" w14:textId="77777777" w:rsidR="007013B5" w:rsidRPr="007013B5" w:rsidRDefault="007013B5" w:rsidP="007013B5">
            <w:pPr>
              <w:rPr>
                <w:b/>
                <w:bCs/>
              </w:rPr>
            </w:pPr>
            <w:r w:rsidRPr="007013B5">
              <w:rPr>
                <w:b/>
                <w:bCs/>
              </w:rPr>
              <w:t>Directed</w:t>
            </w:r>
          </w:p>
        </w:tc>
        <w:tc>
          <w:tcPr>
            <w:tcW w:w="0" w:type="auto"/>
            <w:vAlign w:val="center"/>
            <w:hideMark/>
          </w:tcPr>
          <w:p w14:paraId="23BB922B" w14:textId="77777777" w:rsidR="007013B5" w:rsidRPr="007013B5" w:rsidRDefault="007013B5" w:rsidP="007013B5">
            <w:pPr>
              <w:rPr>
                <w:b/>
                <w:bCs/>
              </w:rPr>
            </w:pPr>
            <w:r w:rsidRPr="007013B5">
              <w:rPr>
                <w:b/>
                <w:bCs/>
              </w:rPr>
              <w:t>Random ×1000</w:t>
            </w:r>
          </w:p>
        </w:tc>
        <w:tc>
          <w:tcPr>
            <w:tcW w:w="0" w:type="auto"/>
            <w:vAlign w:val="center"/>
            <w:hideMark/>
          </w:tcPr>
          <w:p w14:paraId="6DE343C6" w14:textId="77777777" w:rsidR="007013B5" w:rsidRPr="007013B5" w:rsidRDefault="007013B5" w:rsidP="007013B5">
            <w:pPr>
              <w:rPr>
                <w:b/>
                <w:bCs/>
              </w:rPr>
            </w:pPr>
            <w:r w:rsidRPr="007013B5">
              <w:rPr>
                <w:b/>
                <w:bCs/>
              </w:rPr>
              <w:t>Corner</w:t>
            </w:r>
          </w:p>
        </w:tc>
        <w:tc>
          <w:tcPr>
            <w:tcW w:w="0" w:type="auto"/>
            <w:vAlign w:val="center"/>
            <w:hideMark/>
          </w:tcPr>
          <w:p w14:paraId="42AC000F" w14:textId="77777777" w:rsidR="007013B5" w:rsidRPr="007013B5" w:rsidRDefault="007013B5" w:rsidP="007013B5">
            <w:pPr>
              <w:rPr>
                <w:b/>
                <w:bCs/>
              </w:rPr>
            </w:pPr>
            <w:r w:rsidRPr="007013B5">
              <w:rPr>
                <w:b/>
                <w:bCs/>
              </w:rPr>
              <w:t>Hardware</w:t>
            </w:r>
          </w:p>
        </w:tc>
      </w:tr>
      <w:tr w:rsidR="007013B5" w:rsidRPr="007013B5" w14:paraId="5AAABBA8" w14:textId="77777777">
        <w:trPr>
          <w:tblCellSpacing w:w="15" w:type="dxa"/>
        </w:trPr>
        <w:tc>
          <w:tcPr>
            <w:tcW w:w="0" w:type="auto"/>
            <w:vAlign w:val="center"/>
            <w:hideMark/>
          </w:tcPr>
          <w:p w14:paraId="044FE6CC" w14:textId="77777777" w:rsidR="007013B5" w:rsidRPr="007013B5" w:rsidRDefault="007013B5" w:rsidP="007013B5">
            <w:r w:rsidRPr="007013B5">
              <w:t>Clean, 128×128</w:t>
            </w:r>
          </w:p>
        </w:tc>
        <w:tc>
          <w:tcPr>
            <w:tcW w:w="0" w:type="auto"/>
            <w:vAlign w:val="center"/>
            <w:hideMark/>
          </w:tcPr>
          <w:p w14:paraId="0855D6BC" w14:textId="77777777" w:rsidR="007013B5" w:rsidRPr="007013B5" w:rsidRDefault="007013B5" w:rsidP="007013B5">
            <w:r w:rsidRPr="007013B5">
              <w:t>✓</w:t>
            </w:r>
          </w:p>
        </w:tc>
        <w:tc>
          <w:tcPr>
            <w:tcW w:w="0" w:type="auto"/>
            <w:vAlign w:val="center"/>
            <w:hideMark/>
          </w:tcPr>
          <w:p w14:paraId="601BADBB" w14:textId="77777777" w:rsidR="007013B5" w:rsidRPr="007013B5" w:rsidRDefault="007013B5" w:rsidP="007013B5">
            <w:r w:rsidRPr="007013B5">
              <w:t>✓</w:t>
            </w:r>
          </w:p>
        </w:tc>
        <w:tc>
          <w:tcPr>
            <w:tcW w:w="0" w:type="auto"/>
            <w:vAlign w:val="center"/>
            <w:hideMark/>
          </w:tcPr>
          <w:p w14:paraId="20E4CB0F" w14:textId="77777777" w:rsidR="007013B5" w:rsidRPr="007013B5" w:rsidRDefault="007013B5" w:rsidP="007013B5">
            <w:r w:rsidRPr="007013B5">
              <w:t>✓</w:t>
            </w:r>
          </w:p>
        </w:tc>
        <w:tc>
          <w:tcPr>
            <w:tcW w:w="0" w:type="auto"/>
            <w:vAlign w:val="center"/>
            <w:hideMark/>
          </w:tcPr>
          <w:p w14:paraId="044EB60D" w14:textId="77777777" w:rsidR="007013B5" w:rsidRPr="007013B5" w:rsidRDefault="007013B5" w:rsidP="007013B5">
            <w:r w:rsidRPr="007013B5">
              <w:t>✓</w:t>
            </w:r>
          </w:p>
        </w:tc>
      </w:tr>
      <w:tr w:rsidR="007013B5" w:rsidRPr="007013B5" w14:paraId="092B0F9F" w14:textId="77777777">
        <w:trPr>
          <w:tblCellSpacing w:w="15" w:type="dxa"/>
        </w:trPr>
        <w:tc>
          <w:tcPr>
            <w:tcW w:w="0" w:type="auto"/>
            <w:vAlign w:val="center"/>
            <w:hideMark/>
          </w:tcPr>
          <w:p w14:paraId="62EDF8F1" w14:textId="77777777" w:rsidR="007013B5" w:rsidRPr="007013B5" w:rsidRDefault="007013B5" w:rsidP="007013B5">
            <w:r w:rsidRPr="007013B5">
              <w:t xml:space="preserve">Quant only, N </w:t>
            </w:r>
            <w:r w:rsidRPr="007013B5">
              <w:rPr>
                <w:rFonts w:ascii="Cambria Math" w:hAnsi="Cambria Math" w:cs="Cambria Math"/>
              </w:rPr>
              <w:t>∈</w:t>
            </w:r>
            <w:r w:rsidRPr="007013B5">
              <w:t xml:space="preserve"> {2,3,5,8,255}</w:t>
            </w:r>
          </w:p>
        </w:tc>
        <w:tc>
          <w:tcPr>
            <w:tcW w:w="0" w:type="auto"/>
            <w:vAlign w:val="center"/>
            <w:hideMark/>
          </w:tcPr>
          <w:p w14:paraId="5E741861" w14:textId="77777777" w:rsidR="007013B5" w:rsidRPr="007013B5" w:rsidRDefault="007013B5" w:rsidP="007013B5">
            <w:r w:rsidRPr="007013B5">
              <w:t>✓</w:t>
            </w:r>
          </w:p>
        </w:tc>
        <w:tc>
          <w:tcPr>
            <w:tcW w:w="0" w:type="auto"/>
            <w:vAlign w:val="center"/>
            <w:hideMark/>
          </w:tcPr>
          <w:p w14:paraId="26D8317C" w14:textId="77777777" w:rsidR="007013B5" w:rsidRPr="007013B5" w:rsidRDefault="007013B5" w:rsidP="007013B5">
            <w:r w:rsidRPr="007013B5">
              <w:t>✓</w:t>
            </w:r>
          </w:p>
        </w:tc>
        <w:tc>
          <w:tcPr>
            <w:tcW w:w="0" w:type="auto"/>
            <w:vAlign w:val="center"/>
            <w:hideMark/>
          </w:tcPr>
          <w:p w14:paraId="4EEF1945" w14:textId="77777777" w:rsidR="007013B5" w:rsidRPr="007013B5" w:rsidRDefault="007013B5" w:rsidP="007013B5">
            <w:r w:rsidRPr="007013B5">
              <w:t>✓</w:t>
            </w:r>
          </w:p>
        </w:tc>
        <w:tc>
          <w:tcPr>
            <w:tcW w:w="0" w:type="auto"/>
            <w:vAlign w:val="center"/>
            <w:hideMark/>
          </w:tcPr>
          <w:p w14:paraId="45A940E3" w14:textId="77777777" w:rsidR="007013B5" w:rsidRPr="007013B5" w:rsidRDefault="007013B5" w:rsidP="007013B5">
            <w:r w:rsidRPr="007013B5">
              <w:t>✓</w:t>
            </w:r>
          </w:p>
        </w:tc>
      </w:tr>
      <w:tr w:rsidR="007013B5" w:rsidRPr="007013B5" w14:paraId="444B3F97" w14:textId="77777777">
        <w:trPr>
          <w:tblCellSpacing w:w="15" w:type="dxa"/>
        </w:trPr>
        <w:tc>
          <w:tcPr>
            <w:tcW w:w="0" w:type="auto"/>
            <w:vAlign w:val="center"/>
            <w:hideMark/>
          </w:tcPr>
          <w:p w14:paraId="5403015B" w14:textId="77777777" w:rsidR="007013B5" w:rsidRPr="007013B5" w:rsidRDefault="007013B5" w:rsidP="007013B5">
            <w:r w:rsidRPr="007013B5">
              <w:t xml:space="preserve">D2D only, σ </w:t>
            </w:r>
            <w:r w:rsidRPr="007013B5">
              <w:rPr>
                <w:rFonts w:ascii="Cambria Math" w:hAnsi="Cambria Math" w:cs="Cambria Math"/>
              </w:rPr>
              <w:t>∈</w:t>
            </w:r>
            <w:r w:rsidRPr="007013B5">
              <w:t xml:space="preserve"> {0, 8, 32, 255}</w:t>
            </w:r>
          </w:p>
        </w:tc>
        <w:tc>
          <w:tcPr>
            <w:tcW w:w="0" w:type="auto"/>
            <w:vAlign w:val="center"/>
            <w:hideMark/>
          </w:tcPr>
          <w:p w14:paraId="1257DB8D" w14:textId="77777777" w:rsidR="007013B5" w:rsidRPr="007013B5" w:rsidRDefault="007013B5" w:rsidP="007013B5">
            <w:r w:rsidRPr="007013B5">
              <w:t>✓</w:t>
            </w:r>
          </w:p>
        </w:tc>
        <w:tc>
          <w:tcPr>
            <w:tcW w:w="0" w:type="auto"/>
            <w:vAlign w:val="center"/>
            <w:hideMark/>
          </w:tcPr>
          <w:p w14:paraId="4F8E5B61" w14:textId="77777777" w:rsidR="007013B5" w:rsidRPr="007013B5" w:rsidRDefault="007013B5" w:rsidP="007013B5">
            <w:r w:rsidRPr="007013B5">
              <w:t>✓</w:t>
            </w:r>
          </w:p>
        </w:tc>
        <w:tc>
          <w:tcPr>
            <w:tcW w:w="0" w:type="auto"/>
            <w:vAlign w:val="center"/>
            <w:hideMark/>
          </w:tcPr>
          <w:p w14:paraId="23548A0E" w14:textId="77777777" w:rsidR="007013B5" w:rsidRPr="007013B5" w:rsidRDefault="007013B5" w:rsidP="007013B5">
            <w:r w:rsidRPr="007013B5">
              <w:t>✓</w:t>
            </w:r>
          </w:p>
        </w:tc>
        <w:tc>
          <w:tcPr>
            <w:tcW w:w="0" w:type="auto"/>
            <w:vAlign w:val="center"/>
            <w:hideMark/>
          </w:tcPr>
          <w:p w14:paraId="7D41118D" w14:textId="77777777" w:rsidR="007013B5" w:rsidRPr="007013B5" w:rsidRDefault="007013B5" w:rsidP="007013B5">
            <w:r w:rsidRPr="007013B5">
              <w:t>✓</w:t>
            </w:r>
          </w:p>
        </w:tc>
      </w:tr>
      <w:tr w:rsidR="007013B5" w:rsidRPr="007013B5" w14:paraId="37E0E537" w14:textId="77777777">
        <w:trPr>
          <w:tblCellSpacing w:w="15" w:type="dxa"/>
        </w:trPr>
        <w:tc>
          <w:tcPr>
            <w:tcW w:w="0" w:type="auto"/>
            <w:vAlign w:val="center"/>
            <w:hideMark/>
          </w:tcPr>
          <w:p w14:paraId="15D356F4" w14:textId="77777777" w:rsidR="007013B5" w:rsidRPr="007013B5" w:rsidRDefault="007013B5" w:rsidP="007013B5">
            <w:r w:rsidRPr="007013B5">
              <w:t>Read noise only</w:t>
            </w:r>
          </w:p>
        </w:tc>
        <w:tc>
          <w:tcPr>
            <w:tcW w:w="0" w:type="auto"/>
            <w:vAlign w:val="center"/>
            <w:hideMark/>
          </w:tcPr>
          <w:p w14:paraId="67BB92F9" w14:textId="77777777" w:rsidR="007013B5" w:rsidRPr="007013B5" w:rsidRDefault="007013B5" w:rsidP="007013B5">
            <w:r w:rsidRPr="007013B5">
              <w:t>✓</w:t>
            </w:r>
          </w:p>
        </w:tc>
        <w:tc>
          <w:tcPr>
            <w:tcW w:w="0" w:type="auto"/>
            <w:vAlign w:val="center"/>
            <w:hideMark/>
          </w:tcPr>
          <w:p w14:paraId="22024D79" w14:textId="77777777" w:rsidR="007013B5" w:rsidRPr="007013B5" w:rsidRDefault="007013B5" w:rsidP="007013B5">
            <w:r w:rsidRPr="007013B5">
              <w:t>✓</w:t>
            </w:r>
          </w:p>
        </w:tc>
        <w:tc>
          <w:tcPr>
            <w:tcW w:w="0" w:type="auto"/>
            <w:vAlign w:val="center"/>
            <w:hideMark/>
          </w:tcPr>
          <w:p w14:paraId="4D62EDD4" w14:textId="77777777" w:rsidR="007013B5" w:rsidRPr="007013B5" w:rsidRDefault="007013B5" w:rsidP="007013B5">
            <w:r w:rsidRPr="007013B5">
              <w:t>✓</w:t>
            </w:r>
          </w:p>
        </w:tc>
        <w:tc>
          <w:tcPr>
            <w:tcW w:w="0" w:type="auto"/>
            <w:vAlign w:val="center"/>
            <w:hideMark/>
          </w:tcPr>
          <w:p w14:paraId="674AB3CE" w14:textId="77777777" w:rsidR="007013B5" w:rsidRPr="007013B5" w:rsidRDefault="007013B5" w:rsidP="007013B5">
            <w:r w:rsidRPr="007013B5">
              <w:t>✓</w:t>
            </w:r>
          </w:p>
        </w:tc>
      </w:tr>
      <w:tr w:rsidR="007013B5" w:rsidRPr="007013B5" w14:paraId="0CFF5D87" w14:textId="77777777">
        <w:trPr>
          <w:tblCellSpacing w:w="15" w:type="dxa"/>
        </w:trPr>
        <w:tc>
          <w:tcPr>
            <w:tcW w:w="0" w:type="auto"/>
            <w:vAlign w:val="center"/>
            <w:hideMark/>
          </w:tcPr>
          <w:p w14:paraId="49C640BA" w14:textId="77777777" w:rsidR="007013B5" w:rsidRPr="007013B5" w:rsidRDefault="007013B5" w:rsidP="007013B5">
            <w:r w:rsidRPr="007013B5">
              <w:t xml:space="preserve">Stuck only, rate </w:t>
            </w:r>
            <w:r w:rsidRPr="007013B5">
              <w:rPr>
                <w:rFonts w:ascii="Cambria Math" w:hAnsi="Cambria Math" w:cs="Cambria Math"/>
              </w:rPr>
              <w:t>∈</w:t>
            </w:r>
            <w:r w:rsidRPr="007013B5">
              <w:t xml:space="preserve"> {0, 1%, 10%}</w:t>
            </w:r>
          </w:p>
        </w:tc>
        <w:tc>
          <w:tcPr>
            <w:tcW w:w="0" w:type="auto"/>
            <w:vAlign w:val="center"/>
            <w:hideMark/>
          </w:tcPr>
          <w:p w14:paraId="55ADFFED" w14:textId="77777777" w:rsidR="007013B5" w:rsidRPr="007013B5" w:rsidRDefault="007013B5" w:rsidP="007013B5">
            <w:r w:rsidRPr="007013B5">
              <w:t>✓</w:t>
            </w:r>
          </w:p>
        </w:tc>
        <w:tc>
          <w:tcPr>
            <w:tcW w:w="0" w:type="auto"/>
            <w:vAlign w:val="center"/>
            <w:hideMark/>
          </w:tcPr>
          <w:p w14:paraId="0F401791" w14:textId="77777777" w:rsidR="007013B5" w:rsidRPr="007013B5" w:rsidRDefault="007013B5" w:rsidP="007013B5">
            <w:r w:rsidRPr="007013B5">
              <w:t>✓</w:t>
            </w:r>
          </w:p>
        </w:tc>
        <w:tc>
          <w:tcPr>
            <w:tcW w:w="0" w:type="auto"/>
            <w:vAlign w:val="center"/>
            <w:hideMark/>
          </w:tcPr>
          <w:p w14:paraId="28D4E1CE" w14:textId="77777777" w:rsidR="007013B5" w:rsidRPr="007013B5" w:rsidRDefault="007013B5" w:rsidP="007013B5">
            <w:r w:rsidRPr="007013B5">
              <w:t>✓</w:t>
            </w:r>
          </w:p>
        </w:tc>
        <w:tc>
          <w:tcPr>
            <w:tcW w:w="0" w:type="auto"/>
            <w:vAlign w:val="center"/>
            <w:hideMark/>
          </w:tcPr>
          <w:p w14:paraId="09E7644C" w14:textId="77777777" w:rsidR="007013B5" w:rsidRPr="007013B5" w:rsidRDefault="007013B5" w:rsidP="007013B5">
            <w:r w:rsidRPr="007013B5">
              <w:t>✓</w:t>
            </w:r>
          </w:p>
        </w:tc>
      </w:tr>
      <w:tr w:rsidR="007013B5" w:rsidRPr="007013B5" w14:paraId="0ACEEB55" w14:textId="77777777">
        <w:trPr>
          <w:tblCellSpacing w:w="15" w:type="dxa"/>
        </w:trPr>
        <w:tc>
          <w:tcPr>
            <w:tcW w:w="0" w:type="auto"/>
            <w:vAlign w:val="center"/>
            <w:hideMark/>
          </w:tcPr>
          <w:p w14:paraId="3BB3B413" w14:textId="77777777" w:rsidR="007013B5" w:rsidRPr="007013B5" w:rsidRDefault="007013B5" w:rsidP="007013B5">
            <w:r w:rsidRPr="007013B5">
              <w:t xml:space="preserve">ADC only, bits </w:t>
            </w:r>
            <w:r w:rsidRPr="007013B5">
              <w:rPr>
                <w:rFonts w:ascii="Cambria Math" w:hAnsi="Cambria Math" w:cs="Cambria Math"/>
              </w:rPr>
              <w:t>∈</w:t>
            </w:r>
            <w:r w:rsidRPr="007013B5">
              <w:t xml:space="preserve"> {4, 8, 16, 32}</w:t>
            </w:r>
          </w:p>
        </w:tc>
        <w:tc>
          <w:tcPr>
            <w:tcW w:w="0" w:type="auto"/>
            <w:vAlign w:val="center"/>
            <w:hideMark/>
          </w:tcPr>
          <w:p w14:paraId="781000EF" w14:textId="77777777" w:rsidR="007013B5" w:rsidRPr="007013B5" w:rsidRDefault="007013B5" w:rsidP="007013B5">
            <w:r w:rsidRPr="007013B5">
              <w:t>✓</w:t>
            </w:r>
          </w:p>
        </w:tc>
        <w:tc>
          <w:tcPr>
            <w:tcW w:w="0" w:type="auto"/>
            <w:vAlign w:val="center"/>
            <w:hideMark/>
          </w:tcPr>
          <w:p w14:paraId="1900CE55" w14:textId="77777777" w:rsidR="007013B5" w:rsidRPr="007013B5" w:rsidRDefault="007013B5" w:rsidP="007013B5">
            <w:r w:rsidRPr="007013B5">
              <w:t>✓</w:t>
            </w:r>
          </w:p>
        </w:tc>
        <w:tc>
          <w:tcPr>
            <w:tcW w:w="0" w:type="auto"/>
            <w:vAlign w:val="center"/>
            <w:hideMark/>
          </w:tcPr>
          <w:p w14:paraId="4EF84FF2" w14:textId="77777777" w:rsidR="007013B5" w:rsidRPr="007013B5" w:rsidRDefault="007013B5" w:rsidP="007013B5">
            <w:r w:rsidRPr="007013B5">
              <w:t>✓</w:t>
            </w:r>
          </w:p>
        </w:tc>
        <w:tc>
          <w:tcPr>
            <w:tcW w:w="0" w:type="auto"/>
            <w:vAlign w:val="center"/>
            <w:hideMark/>
          </w:tcPr>
          <w:p w14:paraId="271FD22E" w14:textId="77777777" w:rsidR="007013B5" w:rsidRPr="007013B5" w:rsidRDefault="007013B5" w:rsidP="007013B5">
            <w:r w:rsidRPr="007013B5">
              <w:t>✓</w:t>
            </w:r>
          </w:p>
        </w:tc>
      </w:tr>
      <w:tr w:rsidR="007013B5" w:rsidRPr="007013B5" w14:paraId="3CA491A6" w14:textId="77777777">
        <w:trPr>
          <w:tblCellSpacing w:w="15" w:type="dxa"/>
        </w:trPr>
        <w:tc>
          <w:tcPr>
            <w:tcW w:w="0" w:type="auto"/>
            <w:vAlign w:val="center"/>
            <w:hideMark/>
          </w:tcPr>
          <w:p w14:paraId="3F26CD55" w14:textId="77777777" w:rsidR="007013B5" w:rsidRPr="007013B5" w:rsidRDefault="007013B5" w:rsidP="007013B5">
            <w:r w:rsidRPr="007013B5">
              <w:t>IR only</w:t>
            </w:r>
          </w:p>
        </w:tc>
        <w:tc>
          <w:tcPr>
            <w:tcW w:w="0" w:type="auto"/>
            <w:vAlign w:val="center"/>
            <w:hideMark/>
          </w:tcPr>
          <w:p w14:paraId="4EA00B39" w14:textId="77777777" w:rsidR="007013B5" w:rsidRPr="007013B5" w:rsidRDefault="007013B5" w:rsidP="007013B5">
            <w:r w:rsidRPr="007013B5">
              <w:t>✓</w:t>
            </w:r>
          </w:p>
        </w:tc>
        <w:tc>
          <w:tcPr>
            <w:tcW w:w="0" w:type="auto"/>
            <w:vAlign w:val="center"/>
            <w:hideMark/>
          </w:tcPr>
          <w:p w14:paraId="6CDB5F46" w14:textId="77777777" w:rsidR="007013B5" w:rsidRPr="007013B5" w:rsidRDefault="007013B5" w:rsidP="007013B5">
            <w:r w:rsidRPr="007013B5">
              <w:t>✓</w:t>
            </w:r>
          </w:p>
        </w:tc>
        <w:tc>
          <w:tcPr>
            <w:tcW w:w="0" w:type="auto"/>
            <w:vAlign w:val="center"/>
            <w:hideMark/>
          </w:tcPr>
          <w:p w14:paraId="36E2EAE7" w14:textId="77777777" w:rsidR="007013B5" w:rsidRPr="007013B5" w:rsidRDefault="007013B5" w:rsidP="007013B5">
            <w:r w:rsidRPr="007013B5">
              <w:t>✓</w:t>
            </w:r>
          </w:p>
        </w:tc>
        <w:tc>
          <w:tcPr>
            <w:tcW w:w="0" w:type="auto"/>
            <w:vAlign w:val="center"/>
            <w:hideMark/>
          </w:tcPr>
          <w:p w14:paraId="3A5A7E1A" w14:textId="77777777" w:rsidR="007013B5" w:rsidRPr="007013B5" w:rsidRDefault="007013B5" w:rsidP="007013B5">
            <w:r w:rsidRPr="007013B5">
              <w:t>✓</w:t>
            </w:r>
          </w:p>
        </w:tc>
      </w:tr>
      <w:tr w:rsidR="007013B5" w:rsidRPr="007013B5" w14:paraId="037C35DD" w14:textId="77777777">
        <w:trPr>
          <w:tblCellSpacing w:w="15" w:type="dxa"/>
        </w:trPr>
        <w:tc>
          <w:tcPr>
            <w:tcW w:w="0" w:type="auto"/>
            <w:vAlign w:val="center"/>
            <w:hideMark/>
          </w:tcPr>
          <w:p w14:paraId="10745DDB" w14:textId="77777777" w:rsidR="007013B5" w:rsidRPr="007013B5" w:rsidRDefault="007013B5" w:rsidP="007013B5">
            <w:r w:rsidRPr="007013B5">
              <w:t>All enabled</w:t>
            </w:r>
          </w:p>
        </w:tc>
        <w:tc>
          <w:tcPr>
            <w:tcW w:w="0" w:type="auto"/>
            <w:vAlign w:val="center"/>
            <w:hideMark/>
          </w:tcPr>
          <w:p w14:paraId="5B415826" w14:textId="77777777" w:rsidR="007013B5" w:rsidRPr="007013B5" w:rsidRDefault="007013B5" w:rsidP="007013B5">
            <w:r w:rsidRPr="007013B5">
              <w:t>✓</w:t>
            </w:r>
          </w:p>
        </w:tc>
        <w:tc>
          <w:tcPr>
            <w:tcW w:w="0" w:type="auto"/>
            <w:vAlign w:val="center"/>
            <w:hideMark/>
          </w:tcPr>
          <w:p w14:paraId="74DF8F7B" w14:textId="77777777" w:rsidR="007013B5" w:rsidRPr="007013B5" w:rsidRDefault="007013B5" w:rsidP="007013B5">
            <w:r w:rsidRPr="007013B5">
              <w:t>✓</w:t>
            </w:r>
          </w:p>
        </w:tc>
        <w:tc>
          <w:tcPr>
            <w:tcW w:w="0" w:type="auto"/>
            <w:vAlign w:val="center"/>
            <w:hideMark/>
          </w:tcPr>
          <w:p w14:paraId="3F904E2E" w14:textId="77777777" w:rsidR="007013B5" w:rsidRPr="007013B5" w:rsidRDefault="007013B5" w:rsidP="007013B5">
            <w:r w:rsidRPr="007013B5">
              <w:t>✓</w:t>
            </w:r>
          </w:p>
        </w:tc>
        <w:tc>
          <w:tcPr>
            <w:tcW w:w="0" w:type="auto"/>
            <w:vAlign w:val="center"/>
            <w:hideMark/>
          </w:tcPr>
          <w:p w14:paraId="1E141527" w14:textId="77777777" w:rsidR="007013B5" w:rsidRPr="007013B5" w:rsidRDefault="007013B5" w:rsidP="007013B5">
            <w:r w:rsidRPr="007013B5">
              <w:t>✓</w:t>
            </w:r>
          </w:p>
        </w:tc>
      </w:tr>
      <w:tr w:rsidR="007013B5" w:rsidRPr="007013B5" w14:paraId="37EAC76F" w14:textId="77777777">
        <w:trPr>
          <w:tblCellSpacing w:w="15" w:type="dxa"/>
        </w:trPr>
        <w:tc>
          <w:tcPr>
            <w:tcW w:w="0" w:type="auto"/>
            <w:vAlign w:val="center"/>
            <w:hideMark/>
          </w:tcPr>
          <w:p w14:paraId="4F2B17B5" w14:textId="77777777" w:rsidR="007013B5" w:rsidRPr="007013B5" w:rsidRDefault="007013B5" w:rsidP="007013B5">
            <w:r w:rsidRPr="007013B5">
              <w:lastRenderedPageBreak/>
              <w:t>Tile 8×8, 32×32, 48×48, 128×128</w:t>
            </w:r>
          </w:p>
        </w:tc>
        <w:tc>
          <w:tcPr>
            <w:tcW w:w="0" w:type="auto"/>
            <w:vAlign w:val="center"/>
            <w:hideMark/>
          </w:tcPr>
          <w:p w14:paraId="43394BFA" w14:textId="77777777" w:rsidR="007013B5" w:rsidRPr="007013B5" w:rsidRDefault="007013B5" w:rsidP="007013B5">
            <w:r w:rsidRPr="007013B5">
              <w:t>✓</w:t>
            </w:r>
          </w:p>
        </w:tc>
        <w:tc>
          <w:tcPr>
            <w:tcW w:w="0" w:type="auto"/>
            <w:vAlign w:val="center"/>
            <w:hideMark/>
          </w:tcPr>
          <w:p w14:paraId="08248BC4" w14:textId="77777777" w:rsidR="007013B5" w:rsidRPr="007013B5" w:rsidRDefault="007013B5" w:rsidP="007013B5">
            <w:r w:rsidRPr="007013B5">
              <w:t>✓</w:t>
            </w:r>
          </w:p>
        </w:tc>
        <w:tc>
          <w:tcPr>
            <w:tcW w:w="0" w:type="auto"/>
            <w:vAlign w:val="center"/>
            <w:hideMark/>
          </w:tcPr>
          <w:p w14:paraId="7D129ECA" w14:textId="77777777" w:rsidR="007013B5" w:rsidRPr="007013B5" w:rsidRDefault="007013B5" w:rsidP="007013B5">
            <w:r w:rsidRPr="007013B5">
              <w:t>—</w:t>
            </w:r>
          </w:p>
        </w:tc>
        <w:tc>
          <w:tcPr>
            <w:tcW w:w="0" w:type="auto"/>
            <w:vAlign w:val="center"/>
            <w:hideMark/>
          </w:tcPr>
          <w:p w14:paraId="4E629B40" w14:textId="77777777" w:rsidR="007013B5" w:rsidRPr="007013B5" w:rsidRDefault="007013B5" w:rsidP="007013B5">
            <w:r w:rsidRPr="007013B5">
              <w:t>✓</w:t>
            </w:r>
          </w:p>
        </w:tc>
      </w:tr>
    </w:tbl>
    <w:p w14:paraId="44F1B75A" w14:textId="77777777" w:rsidR="007013B5" w:rsidRPr="007013B5" w:rsidRDefault="007013B5" w:rsidP="007013B5">
      <w:r w:rsidRPr="007013B5">
        <w:t>Non-power-of-two quantization levels (3, 5) and non-multiple-of-64 tile widths (48) are there deliberately — they exercise the reciprocal path and the argmax mask that powers of two would hide.</w:t>
      </w:r>
    </w:p>
    <w:p w14:paraId="0813E339" w14:textId="77777777" w:rsidR="007013B5" w:rsidRPr="007013B5" w:rsidRDefault="007013B5" w:rsidP="007013B5">
      <w:pPr>
        <w:rPr>
          <w:b/>
          <w:bCs/>
        </w:rPr>
      </w:pPr>
      <w:r w:rsidRPr="007013B5">
        <w:rPr>
          <w:b/>
          <w:bCs/>
        </w:rPr>
        <w:t>6.2 Corner cases, enumerated</w:t>
      </w:r>
    </w:p>
    <w:p w14:paraId="7E00A7EB" w14:textId="77777777" w:rsidR="007013B5" w:rsidRPr="007013B5" w:rsidRDefault="007013B5" w:rsidP="007013B5">
      <w:r w:rsidRPr="007013B5">
        <w:t>Random stimulus will not find these:</w:t>
      </w:r>
    </w:p>
    <w:p w14:paraId="7A36D4A2" w14:textId="77777777" w:rsidR="007013B5" w:rsidRPr="007013B5" w:rsidRDefault="007013B5" w:rsidP="007013B5">
      <w:pPr>
        <w:numPr>
          <w:ilvl w:val="0"/>
          <w:numId w:val="4"/>
        </w:numPr>
      </w:pPr>
      <w:r w:rsidRPr="007013B5">
        <w:t>All weights +127, all activations 255, maximum positive noise — accumulator headroom</w:t>
      </w:r>
    </w:p>
    <w:p w14:paraId="24884B35" w14:textId="77777777" w:rsidR="007013B5" w:rsidRPr="007013B5" w:rsidRDefault="007013B5" w:rsidP="007013B5">
      <w:pPr>
        <w:numPr>
          <w:ilvl w:val="0"/>
          <w:numId w:val="4"/>
        </w:numPr>
      </w:pPr>
      <w:r w:rsidRPr="007013B5">
        <w:t>Same with −128 — negative overflow and sign handling</w:t>
      </w:r>
    </w:p>
    <w:p w14:paraId="1BB9E994" w14:textId="77777777" w:rsidR="007013B5" w:rsidRPr="007013B5" w:rsidRDefault="007013B5" w:rsidP="007013B5">
      <w:pPr>
        <w:numPr>
          <w:ilvl w:val="0"/>
          <w:numId w:val="4"/>
        </w:numPr>
      </w:pPr>
      <w:r w:rsidRPr="007013B5">
        <w:t>All weights zero — argmax tie across every column</w:t>
      </w:r>
    </w:p>
    <w:p w14:paraId="46428485" w14:textId="77777777" w:rsidR="007013B5" w:rsidRPr="007013B5" w:rsidRDefault="007013B5" w:rsidP="007013B5">
      <w:pPr>
        <w:numPr>
          <w:ilvl w:val="0"/>
          <w:numId w:val="4"/>
        </w:numPr>
      </w:pPr>
      <w:r w:rsidRPr="007013B5">
        <w:t>Exactly two columns tied at maximum — tie-break rule</w:t>
      </w:r>
    </w:p>
    <w:p w14:paraId="00E2AD2D" w14:textId="77777777" w:rsidR="007013B5" w:rsidRPr="007013B5" w:rsidRDefault="007013B5" w:rsidP="007013B5">
      <w:pPr>
        <w:numPr>
          <w:ilvl w:val="0"/>
          <w:numId w:val="4"/>
        </w:numPr>
      </w:pPr>
      <w:r w:rsidRPr="007013B5">
        <w:t>One-hot activation at row 127 — last-row pipeline inclusion</w:t>
      </w:r>
    </w:p>
    <w:p w14:paraId="131A3612" w14:textId="77777777" w:rsidR="007013B5" w:rsidRPr="007013B5" w:rsidRDefault="007013B5" w:rsidP="007013B5">
      <w:pPr>
        <w:numPr>
          <w:ilvl w:val="0"/>
          <w:numId w:val="4"/>
        </w:numPr>
      </w:pPr>
      <w:r w:rsidRPr="007013B5">
        <w:t>One-hot activation at row 0 — first-row clear-versus-accumulate priority</w:t>
      </w:r>
    </w:p>
    <w:p w14:paraId="6F991625" w14:textId="77777777" w:rsidR="007013B5" w:rsidRPr="007013B5" w:rsidRDefault="007013B5" w:rsidP="007013B5">
      <w:pPr>
        <w:numPr>
          <w:ilvl w:val="0"/>
          <w:numId w:val="4"/>
        </w:numPr>
      </w:pPr>
      <w:proofErr w:type="spellStart"/>
      <w:r w:rsidRPr="007013B5">
        <w:t>stuck_rate</w:t>
      </w:r>
      <w:proofErr w:type="spellEnd"/>
      <w:r w:rsidRPr="007013B5">
        <w:t xml:space="preserve"> = 0xFFFF — every cell stuck</w:t>
      </w:r>
    </w:p>
    <w:p w14:paraId="5EF38B54" w14:textId="77777777" w:rsidR="007013B5" w:rsidRPr="007013B5" w:rsidRDefault="007013B5" w:rsidP="007013B5">
      <w:pPr>
        <w:numPr>
          <w:ilvl w:val="0"/>
          <w:numId w:val="4"/>
        </w:numPr>
      </w:pPr>
      <w:r w:rsidRPr="007013B5">
        <w:t>QUANT_LEVELS = 2 — binary weights</w:t>
      </w:r>
    </w:p>
    <w:p w14:paraId="4034FDBE" w14:textId="77777777" w:rsidR="007013B5" w:rsidRPr="007013B5" w:rsidRDefault="007013B5" w:rsidP="007013B5">
      <w:pPr>
        <w:numPr>
          <w:ilvl w:val="0"/>
          <w:numId w:val="4"/>
        </w:numPr>
      </w:pPr>
      <w:proofErr w:type="spellStart"/>
      <w:r w:rsidRPr="007013B5">
        <w:t>adc_bits</w:t>
      </w:r>
      <w:proofErr w:type="spellEnd"/>
      <w:r w:rsidRPr="007013B5">
        <w:t xml:space="preserve"> = ACC_W — ADC enabled but lossless, must be an exact no-op</w:t>
      </w:r>
    </w:p>
    <w:p w14:paraId="4BF72EE6" w14:textId="77777777" w:rsidR="007013B5" w:rsidRPr="007013B5" w:rsidRDefault="007013B5" w:rsidP="007013B5">
      <w:pPr>
        <w:numPr>
          <w:ilvl w:val="0"/>
          <w:numId w:val="4"/>
        </w:numPr>
      </w:pPr>
      <w:r w:rsidRPr="007013B5">
        <w:t xml:space="preserve">Maximum read noise with weights at ±127 — assert </w:t>
      </w:r>
      <w:proofErr w:type="spellStart"/>
      <w:r w:rsidRPr="007013B5">
        <w:t>w_n</w:t>
      </w:r>
      <w:proofErr w:type="spellEnd"/>
      <w:r w:rsidRPr="007013B5">
        <w:t xml:space="preserve"> never exceeds 9 bits signed</w:t>
      </w:r>
    </w:p>
    <w:p w14:paraId="64CF1554" w14:textId="77777777" w:rsidR="007013B5" w:rsidRPr="007013B5" w:rsidRDefault="007013B5" w:rsidP="007013B5">
      <w:r w:rsidRPr="007013B5">
        <w:t xml:space="preserve">The "enabled but lossless" case is a good bug detector: a path that changes the answer when it should not </w:t>
      </w:r>
      <w:proofErr w:type="gramStart"/>
      <w:r w:rsidRPr="007013B5">
        <w:t>means</w:t>
      </w:r>
      <w:proofErr w:type="gramEnd"/>
      <w:r w:rsidRPr="007013B5">
        <w:t xml:space="preserve"> the shift arithmetic is wrong.</w:t>
      </w:r>
    </w:p>
    <w:p w14:paraId="7772274E" w14:textId="77777777" w:rsidR="007013B5" w:rsidRPr="007013B5" w:rsidRDefault="007013B5" w:rsidP="007013B5">
      <w:r w:rsidRPr="007013B5">
        <w:pict w14:anchorId="70FF24AD">
          <v:rect id="_x0000_i1091" style="width:0;height:1.5pt" o:hralign="center" o:hrstd="t" o:hr="t" fillcolor="#a0a0a0" stroked="f"/>
        </w:pict>
      </w:r>
    </w:p>
    <w:p w14:paraId="715ADBD6" w14:textId="77777777" w:rsidR="007013B5" w:rsidRPr="007013B5" w:rsidRDefault="007013B5" w:rsidP="007013B5">
      <w:pPr>
        <w:rPr>
          <w:b/>
          <w:bCs/>
        </w:rPr>
      </w:pPr>
      <w:r w:rsidRPr="007013B5">
        <w:rPr>
          <w:b/>
          <w:bCs/>
        </w:rPr>
        <w:t>7. Calibration: from published measurements to register values</w:t>
      </w:r>
    </w:p>
    <w:p w14:paraId="45B08E5D" w14:textId="77777777" w:rsidR="007013B5" w:rsidRPr="007013B5" w:rsidRDefault="007013B5" w:rsidP="007013B5">
      <w:r w:rsidRPr="007013B5">
        <w:t xml:space="preserve">This is a different activity from everything above. Verification </w:t>
      </w:r>
      <w:proofErr w:type="gramStart"/>
      <w:r w:rsidRPr="007013B5">
        <w:t>asks</w:t>
      </w:r>
      <w:proofErr w:type="gramEnd"/>
      <w:r w:rsidRPr="007013B5">
        <w:t xml:space="preserve"> "is the implementation correct." Calibration </w:t>
      </w:r>
      <w:proofErr w:type="gramStart"/>
      <w:r w:rsidRPr="007013B5">
        <w:t>asks</w:t>
      </w:r>
      <w:proofErr w:type="gramEnd"/>
      <w:r w:rsidRPr="007013B5">
        <w:t xml:space="preserve"> "are the numbers right."</w:t>
      </w:r>
    </w:p>
    <w:p w14:paraId="215255BC" w14:textId="77777777" w:rsidR="007013B5" w:rsidRPr="007013B5" w:rsidRDefault="007013B5" w:rsidP="007013B5">
      <w:pPr>
        <w:rPr>
          <w:b/>
          <w:bCs/>
        </w:rPr>
      </w:pPr>
      <w:r w:rsidRPr="007013B5">
        <w:rPr>
          <w:b/>
          <w:bCs/>
        </w:rPr>
        <w:t>7.1 The source change, and what it buys</w:t>
      </w:r>
    </w:p>
    <w:p w14:paraId="6EAFDFDE" w14:textId="77777777" w:rsidR="007013B5" w:rsidRPr="007013B5" w:rsidRDefault="007013B5" w:rsidP="007013B5">
      <w:r w:rsidRPr="007013B5">
        <w:t xml:space="preserve">Parameters come from </w:t>
      </w:r>
      <w:r w:rsidRPr="007013B5">
        <w:rPr>
          <w:b/>
          <w:bCs/>
        </w:rPr>
        <w:t xml:space="preserve">published </w:t>
      </w:r>
      <w:proofErr w:type="spellStart"/>
      <w:r w:rsidRPr="007013B5">
        <w:rPr>
          <w:b/>
          <w:bCs/>
        </w:rPr>
        <w:t>FeFET</w:t>
      </w:r>
      <w:proofErr w:type="spellEnd"/>
      <w:r w:rsidRPr="007013B5">
        <w:rPr>
          <w:b/>
          <w:bCs/>
        </w:rPr>
        <w:t xml:space="preserve"> device characterization</w:t>
      </w:r>
      <w:r w:rsidRPr="007013B5">
        <w:t>, not in-house capacitor measurements. Three consequences worth stating plainly in the report:</w:t>
      </w:r>
    </w:p>
    <w:p w14:paraId="6C2C27EE" w14:textId="77777777" w:rsidR="007013B5" w:rsidRPr="007013B5" w:rsidRDefault="007013B5" w:rsidP="007013B5">
      <w:r w:rsidRPr="007013B5">
        <w:rPr>
          <w:b/>
          <w:bCs/>
        </w:rPr>
        <w:lastRenderedPageBreak/>
        <w:t>The polarization-to-conductance bridge is gone.</w:t>
      </w:r>
      <w:r w:rsidRPr="007013B5">
        <w:t xml:space="preserve"> In-house P–E data on capacitors would have required assuming polarization state → threshold voltage shift → channel conductance. That was the weakest link in the chain. Published </w:t>
      </w:r>
      <w:proofErr w:type="spellStart"/>
      <w:r w:rsidRPr="007013B5">
        <w:t>FeFET</w:t>
      </w:r>
      <w:proofErr w:type="spellEnd"/>
      <w:r w:rsidRPr="007013B5">
        <w:t xml:space="preserve"> work reports conductance or current directly, so the assumption does not arise. </w:t>
      </w:r>
      <w:r w:rsidRPr="007013B5">
        <w:rPr>
          <w:b/>
          <w:bCs/>
        </w:rPr>
        <w:t>This is a rigor improvement, not a compromise.</w:t>
      </w:r>
    </w:p>
    <w:p w14:paraId="7504BF08" w14:textId="77777777" w:rsidR="007013B5" w:rsidRPr="007013B5" w:rsidRDefault="007013B5" w:rsidP="007013B5">
      <w:r w:rsidRPr="007013B5">
        <w:rPr>
          <w:b/>
          <w:bCs/>
        </w:rPr>
        <w:t>One process becomes several.</w:t>
      </w:r>
      <w:r w:rsidRPr="007013B5">
        <w:t xml:space="preserve"> A single lab's data gives one point. Published data gives a distribution across fabs, nodes, and programming schemes — which enables a question a single-device study cannot answer: how much does device variability </w:t>
      </w:r>
      <w:r w:rsidRPr="007013B5">
        <w:rPr>
          <w:i/>
          <w:iCs/>
        </w:rPr>
        <w:t>alone</w:t>
      </w:r>
      <w:r w:rsidRPr="007013B5">
        <w:t xml:space="preserve"> move network accuracy?</w:t>
      </w:r>
    </w:p>
    <w:p w14:paraId="5221938F" w14:textId="77777777" w:rsidR="007013B5" w:rsidRPr="007013B5" w:rsidRDefault="007013B5" w:rsidP="007013B5">
      <w:r w:rsidRPr="007013B5">
        <w:rPr>
          <w:b/>
          <w:bCs/>
        </w:rPr>
        <w:t>Everything is reproducible.</w:t>
      </w:r>
      <w:r w:rsidRPr="007013B5">
        <w:t xml:space="preserve"> Every parameter traces to a citation, so any reader can rerun the study.</w:t>
      </w:r>
    </w:p>
    <w:p w14:paraId="6D26C650" w14:textId="77777777" w:rsidR="007013B5" w:rsidRPr="007013B5" w:rsidRDefault="007013B5" w:rsidP="007013B5">
      <w:pPr>
        <w:rPr>
          <w:b/>
          <w:bCs/>
        </w:rPr>
      </w:pPr>
      <w:r w:rsidRPr="007013B5">
        <w:rPr>
          <w:b/>
          <w:bCs/>
        </w:rPr>
        <w:t>7.2 The chain, per parameter</w:t>
      </w:r>
    </w:p>
    <w:p w14:paraId="0392E473" w14:textId="77777777" w:rsidR="007013B5" w:rsidRPr="007013B5" w:rsidRDefault="007013B5" w:rsidP="007013B5">
      <w:r w:rsidRPr="007013B5">
        <w:t>Every register value gets a documented derivation in docs/device-model.md: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2281"/>
        <w:gridCol w:w="3140"/>
        <w:gridCol w:w="1933"/>
      </w:tblGrid>
      <w:tr w:rsidR="007013B5" w:rsidRPr="007013B5" w14:paraId="0103EA7A" w14:textId="77777777">
        <w:trPr>
          <w:tblHeader/>
          <w:tblCellSpacing w:w="15" w:type="dxa"/>
        </w:trPr>
        <w:tc>
          <w:tcPr>
            <w:tcW w:w="0" w:type="auto"/>
            <w:vAlign w:val="center"/>
            <w:hideMark/>
          </w:tcPr>
          <w:p w14:paraId="3552CD25" w14:textId="77777777" w:rsidR="007013B5" w:rsidRPr="007013B5" w:rsidRDefault="007013B5" w:rsidP="007013B5">
            <w:pPr>
              <w:rPr>
                <w:b/>
                <w:bCs/>
              </w:rPr>
            </w:pPr>
            <w:r w:rsidRPr="007013B5">
              <w:rPr>
                <w:b/>
                <w:bCs/>
              </w:rPr>
              <w:t>Register</w:t>
            </w:r>
          </w:p>
        </w:tc>
        <w:tc>
          <w:tcPr>
            <w:tcW w:w="0" w:type="auto"/>
            <w:vAlign w:val="center"/>
            <w:hideMark/>
          </w:tcPr>
          <w:p w14:paraId="4494D537" w14:textId="77777777" w:rsidR="007013B5" w:rsidRPr="007013B5" w:rsidRDefault="007013B5" w:rsidP="007013B5">
            <w:pPr>
              <w:rPr>
                <w:b/>
                <w:bCs/>
              </w:rPr>
            </w:pPr>
            <w:r w:rsidRPr="007013B5">
              <w:rPr>
                <w:b/>
                <w:bCs/>
              </w:rPr>
              <w:t>Extract from</w:t>
            </w:r>
          </w:p>
        </w:tc>
        <w:tc>
          <w:tcPr>
            <w:tcW w:w="0" w:type="auto"/>
            <w:vAlign w:val="center"/>
            <w:hideMark/>
          </w:tcPr>
          <w:p w14:paraId="1CC4717B" w14:textId="77777777" w:rsidR="007013B5" w:rsidRPr="007013B5" w:rsidRDefault="007013B5" w:rsidP="007013B5">
            <w:pPr>
              <w:rPr>
                <w:b/>
                <w:bCs/>
              </w:rPr>
            </w:pPr>
            <w:r w:rsidRPr="007013B5">
              <w:rPr>
                <w:b/>
                <w:bCs/>
              </w:rPr>
              <w:t>Chain</w:t>
            </w:r>
          </w:p>
        </w:tc>
        <w:tc>
          <w:tcPr>
            <w:tcW w:w="0" w:type="auto"/>
            <w:vAlign w:val="center"/>
            <w:hideMark/>
          </w:tcPr>
          <w:p w14:paraId="37422EA3" w14:textId="77777777" w:rsidR="007013B5" w:rsidRPr="007013B5" w:rsidRDefault="007013B5" w:rsidP="007013B5">
            <w:pPr>
              <w:rPr>
                <w:b/>
                <w:bCs/>
              </w:rPr>
            </w:pPr>
            <w:r w:rsidRPr="007013B5">
              <w:rPr>
                <w:b/>
                <w:bCs/>
              </w:rPr>
              <w:t>Typical confidence</w:t>
            </w:r>
          </w:p>
        </w:tc>
      </w:tr>
      <w:tr w:rsidR="007013B5" w:rsidRPr="007013B5" w14:paraId="458DC073" w14:textId="77777777">
        <w:trPr>
          <w:tblCellSpacing w:w="15" w:type="dxa"/>
        </w:trPr>
        <w:tc>
          <w:tcPr>
            <w:tcW w:w="0" w:type="auto"/>
            <w:vAlign w:val="center"/>
            <w:hideMark/>
          </w:tcPr>
          <w:p w14:paraId="0E46F3D5" w14:textId="77777777" w:rsidR="007013B5" w:rsidRPr="007013B5" w:rsidRDefault="007013B5" w:rsidP="007013B5">
            <w:r w:rsidRPr="007013B5">
              <w:t>QUANT_LEVELS</w:t>
            </w:r>
          </w:p>
        </w:tc>
        <w:tc>
          <w:tcPr>
            <w:tcW w:w="0" w:type="auto"/>
            <w:vAlign w:val="center"/>
            <w:hideMark/>
          </w:tcPr>
          <w:p w14:paraId="5304FDFB" w14:textId="77777777" w:rsidR="007013B5" w:rsidRPr="007013B5" w:rsidRDefault="007013B5" w:rsidP="007013B5">
            <w:r w:rsidRPr="007013B5">
              <w:t>reported multilevel states</w:t>
            </w:r>
          </w:p>
        </w:tc>
        <w:tc>
          <w:tcPr>
            <w:tcW w:w="0" w:type="auto"/>
            <w:vAlign w:val="center"/>
            <w:hideMark/>
          </w:tcPr>
          <w:p w14:paraId="01907618" w14:textId="77777777" w:rsidR="007013B5" w:rsidRPr="007013B5" w:rsidRDefault="007013B5" w:rsidP="007013B5">
            <w:r w:rsidRPr="007013B5">
              <w:t>distinguishable conductance levels, usually stated directly</w:t>
            </w:r>
          </w:p>
        </w:tc>
        <w:tc>
          <w:tcPr>
            <w:tcW w:w="0" w:type="auto"/>
            <w:vAlign w:val="center"/>
            <w:hideMark/>
          </w:tcPr>
          <w:p w14:paraId="1E0F21BB" w14:textId="77777777" w:rsidR="007013B5" w:rsidRPr="007013B5" w:rsidRDefault="007013B5" w:rsidP="007013B5">
            <w:r w:rsidRPr="007013B5">
              <w:t>direct</w:t>
            </w:r>
          </w:p>
        </w:tc>
      </w:tr>
      <w:tr w:rsidR="007013B5" w:rsidRPr="007013B5" w14:paraId="1535D096" w14:textId="77777777">
        <w:trPr>
          <w:tblCellSpacing w:w="15" w:type="dxa"/>
        </w:trPr>
        <w:tc>
          <w:tcPr>
            <w:tcW w:w="0" w:type="auto"/>
            <w:vAlign w:val="center"/>
            <w:hideMark/>
          </w:tcPr>
          <w:p w14:paraId="6A1CE5FC" w14:textId="77777777" w:rsidR="007013B5" w:rsidRPr="007013B5" w:rsidRDefault="007013B5" w:rsidP="007013B5">
            <w:r w:rsidRPr="007013B5">
              <w:t>QUANT_MULT</w:t>
            </w:r>
          </w:p>
        </w:tc>
        <w:tc>
          <w:tcPr>
            <w:tcW w:w="0" w:type="auto"/>
            <w:vAlign w:val="center"/>
            <w:hideMark/>
          </w:tcPr>
          <w:p w14:paraId="71AFF3C6" w14:textId="77777777" w:rsidR="007013B5" w:rsidRPr="007013B5" w:rsidRDefault="007013B5" w:rsidP="007013B5">
            <w:r w:rsidRPr="007013B5">
              <w:t>computed from QUANT_LEVELS</w:t>
            </w:r>
          </w:p>
        </w:tc>
        <w:tc>
          <w:tcPr>
            <w:tcW w:w="0" w:type="auto"/>
            <w:vAlign w:val="center"/>
            <w:hideMark/>
          </w:tcPr>
          <w:p w14:paraId="0627DD1B" w14:textId="77777777" w:rsidR="007013B5" w:rsidRPr="007013B5" w:rsidRDefault="007013B5" w:rsidP="007013B5">
            <w:r w:rsidRPr="007013B5">
              <w:t>host arithmetic, no measurement</w:t>
            </w:r>
          </w:p>
        </w:tc>
        <w:tc>
          <w:tcPr>
            <w:tcW w:w="0" w:type="auto"/>
            <w:vAlign w:val="center"/>
            <w:hideMark/>
          </w:tcPr>
          <w:p w14:paraId="425A171F" w14:textId="77777777" w:rsidR="007013B5" w:rsidRPr="007013B5" w:rsidRDefault="007013B5" w:rsidP="007013B5">
            <w:r w:rsidRPr="007013B5">
              <w:t>exact</w:t>
            </w:r>
          </w:p>
        </w:tc>
      </w:tr>
      <w:tr w:rsidR="007013B5" w:rsidRPr="007013B5" w14:paraId="7952C5F4" w14:textId="77777777">
        <w:trPr>
          <w:tblCellSpacing w:w="15" w:type="dxa"/>
        </w:trPr>
        <w:tc>
          <w:tcPr>
            <w:tcW w:w="0" w:type="auto"/>
            <w:vAlign w:val="center"/>
            <w:hideMark/>
          </w:tcPr>
          <w:p w14:paraId="4C8FD98B" w14:textId="77777777" w:rsidR="007013B5" w:rsidRPr="007013B5" w:rsidRDefault="007013B5" w:rsidP="007013B5">
            <w:r w:rsidRPr="007013B5">
              <w:t>D2D_SIGMA</w:t>
            </w:r>
          </w:p>
        </w:tc>
        <w:tc>
          <w:tcPr>
            <w:tcW w:w="0" w:type="auto"/>
            <w:vAlign w:val="center"/>
            <w:hideMark/>
          </w:tcPr>
          <w:p w14:paraId="4599752C" w14:textId="77777777" w:rsidR="007013B5" w:rsidRPr="007013B5" w:rsidRDefault="007013B5" w:rsidP="007013B5">
            <w:r w:rsidRPr="007013B5">
              <w:t>device-to-device spread</w:t>
            </w:r>
          </w:p>
        </w:tc>
        <w:tc>
          <w:tcPr>
            <w:tcW w:w="0" w:type="auto"/>
            <w:vAlign w:val="center"/>
            <w:hideMark/>
          </w:tcPr>
          <w:p w14:paraId="2B31045C" w14:textId="77777777" w:rsidR="007013B5" w:rsidRPr="007013B5" w:rsidRDefault="007013B5" w:rsidP="007013B5">
            <w:r w:rsidRPr="007013B5">
              <w:t>conductance variance across cells</w:t>
            </w:r>
          </w:p>
        </w:tc>
        <w:tc>
          <w:tcPr>
            <w:tcW w:w="0" w:type="auto"/>
            <w:vAlign w:val="center"/>
            <w:hideMark/>
          </w:tcPr>
          <w:p w14:paraId="1280FC11" w14:textId="77777777" w:rsidR="007013B5" w:rsidRPr="007013B5" w:rsidRDefault="007013B5" w:rsidP="007013B5">
            <w:r w:rsidRPr="007013B5">
              <w:t>direct</w:t>
            </w:r>
          </w:p>
        </w:tc>
      </w:tr>
      <w:tr w:rsidR="007013B5" w:rsidRPr="007013B5" w14:paraId="45965004" w14:textId="77777777">
        <w:trPr>
          <w:tblCellSpacing w:w="15" w:type="dxa"/>
        </w:trPr>
        <w:tc>
          <w:tcPr>
            <w:tcW w:w="0" w:type="auto"/>
            <w:vAlign w:val="center"/>
            <w:hideMark/>
          </w:tcPr>
          <w:p w14:paraId="7781212A" w14:textId="77777777" w:rsidR="007013B5" w:rsidRPr="007013B5" w:rsidRDefault="007013B5" w:rsidP="007013B5">
            <w:r w:rsidRPr="007013B5">
              <w:t>READ_SIGMA</w:t>
            </w:r>
          </w:p>
        </w:tc>
        <w:tc>
          <w:tcPr>
            <w:tcW w:w="0" w:type="auto"/>
            <w:vAlign w:val="center"/>
            <w:hideMark/>
          </w:tcPr>
          <w:p w14:paraId="2FE24E75" w14:textId="77777777" w:rsidR="007013B5" w:rsidRPr="007013B5" w:rsidRDefault="007013B5" w:rsidP="007013B5">
            <w:r w:rsidRPr="007013B5">
              <w:t>cycle-to-cycle variation</w:t>
            </w:r>
          </w:p>
        </w:tc>
        <w:tc>
          <w:tcPr>
            <w:tcW w:w="0" w:type="auto"/>
            <w:vAlign w:val="center"/>
            <w:hideMark/>
          </w:tcPr>
          <w:p w14:paraId="17E89E45" w14:textId="77777777" w:rsidR="007013B5" w:rsidRPr="007013B5" w:rsidRDefault="007013B5" w:rsidP="007013B5">
            <w:r w:rsidRPr="007013B5">
              <w:t>repeated-read spread on one cell</w:t>
            </w:r>
          </w:p>
        </w:tc>
        <w:tc>
          <w:tcPr>
            <w:tcW w:w="0" w:type="auto"/>
            <w:vAlign w:val="center"/>
            <w:hideMark/>
          </w:tcPr>
          <w:p w14:paraId="520C86A5" w14:textId="77777777" w:rsidR="007013B5" w:rsidRPr="007013B5" w:rsidRDefault="007013B5" w:rsidP="007013B5">
            <w:r w:rsidRPr="007013B5">
              <w:t>direct</w:t>
            </w:r>
          </w:p>
        </w:tc>
      </w:tr>
      <w:tr w:rsidR="007013B5" w:rsidRPr="007013B5" w14:paraId="5B9B6362" w14:textId="77777777">
        <w:trPr>
          <w:tblCellSpacing w:w="15" w:type="dxa"/>
        </w:trPr>
        <w:tc>
          <w:tcPr>
            <w:tcW w:w="0" w:type="auto"/>
            <w:vAlign w:val="center"/>
            <w:hideMark/>
          </w:tcPr>
          <w:p w14:paraId="32888EC2" w14:textId="77777777" w:rsidR="007013B5" w:rsidRPr="007013B5" w:rsidRDefault="007013B5" w:rsidP="007013B5">
            <w:r w:rsidRPr="007013B5">
              <w:t>STUCK_RATE</w:t>
            </w:r>
          </w:p>
        </w:tc>
        <w:tc>
          <w:tcPr>
            <w:tcW w:w="0" w:type="auto"/>
            <w:vAlign w:val="center"/>
            <w:hideMark/>
          </w:tcPr>
          <w:p w14:paraId="3BD97222" w14:textId="77777777" w:rsidR="007013B5" w:rsidRPr="007013B5" w:rsidRDefault="007013B5" w:rsidP="007013B5">
            <w:r w:rsidRPr="007013B5">
              <w:t>yield / failed-bit data</w:t>
            </w:r>
          </w:p>
        </w:tc>
        <w:tc>
          <w:tcPr>
            <w:tcW w:w="0" w:type="auto"/>
            <w:vAlign w:val="center"/>
            <w:hideMark/>
          </w:tcPr>
          <w:p w14:paraId="1FFC4B09" w14:textId="77777777" w:rsidR="007013B5" w:rsidRPr="007013B5" w:rsidRDefault="007013B5" w:rsidP="007013B5">
            <w:r w:rsidRPr="007013B5">
              <w:t>fraction of non-programmable cells</w:t>
            </w:r>
          </w:p>
        </w:tc>
        <w:tc>
          <w:tcPr>
            <w:tcW w:w="0" w:type="auto"/>
            <w:vAlign w:val="center"/>
            <w:hideMark/>
          </w:tcPr>
          <w:p w14:paraId="2CD75317" w14:textId="77777777" w:rsidR="007013B5" w:rsidRPr="007013B5" w:rsidRDefault="007013B5" w:rsidP="007013B5">
            <w:r w:rsidRPr="007013B5">
              <w:t>varies — often under-reported</w:t>
            </w:r>
          </w:p>
        </w:tc>
      </w:tr>
      <w:tr w:rsidR="007013B5" w:rsidRPr="007013B5" w14:paraId="031E00D2" w14:textId="77777777">
        <w:trPr>
          <w:tblCellSpacing w:w="15" w:type="dxa"/>
        </w:trPr>
        <w:tc>
          <w:tcPr>
            <w:tcW w:w="0" w:type="auto"/>
            <w:vAlign w:val="center"/>
            <w:hideMark/>
          </w:tcPr>
          <w:p w14:paraId="7340921F" w14:textId="77777777" w:rsidR="007013B5" w:rsidRPr="007013B5" w:rsidRDefault="007013B5" w:rsidP="007013B5">
            <w:r w:rsidRPr="007013B5">
              <w:t>ADC_BITS</w:t>
            </w:r>
          </w:p>
        </w:tc>
        <w:tc>
          <w:tcPr>
            <w:tcW w:w="0" w:type="auto"/>
            <w:vAlign w:val="center"/>
            <w:hideMark/>
          </w:tcPr>
          <w:p w14:paraId="0F32A234" w14:textId="77777777" w:rsidR="007013B5" w:rsidRPr="007013B5" w:rsidRDefault="007013B5" w:rsidP="007013B5">
            <w:r w:rsidRPr="007013B5">
              <w:t>peripheral circuit assumptions</w:t>
            </w:r>
          </w:p>
        </w:tc>
        <w:tc>
          <w:tcPr>
            <w:tcW w:w="0" w:type="auto"/>
            <w:vAlign w:val="center"/>
            <w:hideMark/>
          </w:tcPr>
          <w:p w14:paraId="248570F2" w14:textId="77777777" w:rsidR="007013B5" w:rsidRPr="007013B5" w:rsidRDefault="007013B5" w:rsidP="007013B5">
            <w:r w:rsidRPr="007013B5">
              <w:t>design choice, not a device property</w:t>
            </w:r>
          </w:p>
        </w:tc>
        <w:tc>
          <w:tcPr>
            <w:tcW w:w="0" w:type="auto"/>
            <w:vAlign w:val="center"/>
            <w:hideMark/>
          </w:tcPr>
          <w:p w14:paraId="2E4AB567" w14:textId="77777777" w:rsidR="007013B5" w:rsidRPr="007013B5" w:rsidRDefault="007013B5" w:rsidP="007013B5">
            <w:r w:rsidRPr="007013B5">
              <w:t>design parameter</w:t>
            </w:r>
          </w:p>
        </w:tc>
      </w:tr>
      <w:tr w:rsidR="007013B5" w:rsidRPr="007013B5" w14:paraId="26ABFA55" w14:textId="77777777">
        <w:trPr>
          <w:tblCellSpacing w:w="15" w:type="dxa"/>
        </w:trPr>
        <w:tc>
          <w:tcPr>
            <w:tcW w:w="0" w:type="auto"/>
            <w:vAlign w:val="center"/>
            <w:hideMark/>
          </w:tcPr>
          <w:p w14:paraId="311227F2" w14:textId="77777777" w:rsidR="007013B5" w:rsidRPr="007013B5" w:rsidRDefault="007013B5" w:rsidP="007013B5">
            <w:proofErr w:type="spellStart"/>
            <w:r w:rsidRPr="007013B5">
              <w:t>atten_rom</w:t>
            </w:r>
            <w:proofErr w:type="spellEnd"/>
          </w:p>
        </w:tc>
        <w:tc>
          <w:tcPr>
            <w:tcW w:w="0" w:type="auto"/>
            <w:vAlign w:val="center"/>
            <w:hideMark/>
          </w:tcPr>
          <w:p w14:paraId="2093367A" w14:textId="77777777" w:rsidR="007013B5" w:rsidRPr="007013B5" w:rsidRDefault="007013B5" w:rsidP="007013B5">
            <w:r w:rsidRPr="007013B5">
              <w:t>wire resistance and array size</w:t>
            </w:r>
          </w:p>
        </w:tc>
        <w:tc>
          <w:tcPr>
            <w:tcW w:w="0" w:type="auto"/>
            <w:vAlign w:val="center"/>
            <w:hideMark/>
          </w:tcPr>
          <w:p w14:paraId="4A9D9C58" w14:textId="77777777" w:rsidR="007013B5" w:rsidRPr="007013B5" w:rsidRDefault="007013B5" w:rsidP="007013B5">
            <w:r w:rsidRPr="007013B5">
              <w:t>circuit-level estimate</w:t>
            </w:r>
          </w:p>
        </w:tc>
        <w:tc>
          <w:tcPr>
            <w:tcW w:w="0" w:type="auto"/>
            <w:vAlign w:val="center"/>
            <w:hideMark/>
          </w:tcPr>
          <w:p w14:paraId="1B83B463" w14:textId="77777777" w:rsidR="007013B5" w:rsidRPr="007013B5" w:rsidRDefault="007013B5" w:rsidP="007013B5">
            <w:r w:rsidRPr="007013B5">
              <w:rPr>
                <w:b/>
                <w:bCs/>
              </w:rPr>
              <w:t>estimated</w:t>
            </w:r>
          </w:p>
        </w:tc>
      </w:tr>
      <w:tr w:rsidR="007013B5" w:rsidRPr="007013B5" w14:paraId="2568B687" w14:textId="77777777">
        <w:trPr>
          <w:tblCellSpacing w:w="15" w:type="dxa"/>
        </w:trPr>
        <w:tc>
          <w:tcPr>
            <w:tcW w:w="0" w:type="auto"/>
            <w:vAlign w:val="center"/>
            <w:hideMark/>
          </w:tcPr>
          <w:p w14:paraId="2EAF437B" w14:textId="77777777" w:rsidR="007013B5" w:rsidRPr="007013B5" w:rsidRDefault="007013B5" w:rsidP="007013B5">
            <w:r w:rsidRPr="007013B5">
              <w:lastRenderedPageBreak/>
              <w:t>retention factor (sem. 2)</w:t>
            </w:r>
          </w:p>
        </w:tc>
        <w:tc>
          <w:tcPr>
            <w:tcW w:w="0" w:type="auto"/>
            <w:vAlign w:val="center"/>
            <w:hideMark/>
          </w:tcPr>
          <w:p w14:paraId="14BC8CCB" w14:textId="77777777" w:rsidR="007013B5" w:rsidRPr="007013B5" w:rsidRDefault="007013B5" w:rsidP="007013B5">
            <w:r w:rsidRPr="007013B5">
              <w:t>retention measurements vs time</w:t>
            </w:r>
          </w:p>
        </w:tc>
        <w:tc>
          <w:tcPr>
            <w:tcW w:w="0" w:type="auto"/>
            <w:vAlign w:val="center"/>
            <w:hideMark/>
          </w:tcPr>
          <w:p w14:paraId="207209AF" w14:textId="77777777" w:rsidR="007013B5" w:rsidRPr="007013B5" w:rsidRDefault="007013B5" w:rsidP="007013B5">
            <w:r w:rsidRPr="007013B5">
              <w:t>state decay toward depolarized</w:t>
            </w:r>
          </w:p>
        </w:tc>
        <w:tc>
          <w:tcPr>
            <w:tcW w:w="0" w:type="auto"/>
            <w:vAlign w:val="center"/>
            <w:hideMark/>
          </w:tcPr>
          <w:p w14:paraId="51EA526B" w14:textId="77777777" w:rsidR="007013B5" w:rsidRPr="007013B5" w:rsidRDefault="007013B5" w:rsidP="007013B5">
            <w:r w:rsidRPr="007013B5">
              <w:t>direct</w:t>
            </w:r>
          </w:p>
        </w:tc>
      </w:tr>
    </w:tbl>
    <w:p w14:paraId="3D2F22D9" w14:textId="77777777" w:rsidR="007013B5" w:rsidRPr="007013B5" w:rsidRDefault="007013B5" w:rsidP="007013B5">
      <w:r w:rsidRPr="007013B5">
        <w:rPr>
          <w:b/>
          <w:bCs/>
        </w:rPr>
        <w:t>Mark the confidence column honestly.</w:t>
      </w:r>
      <w:r w:rsidRPr="007013B5">
        <w:t xml:space="preserve"> A reviewer who sees "estimated" next to </w:t>
      </w:r>
      <w:proofErr w:type="spellStart"/>
      <w:r w:rsidRPr="007013B5">
        <w:t>atten_</w:t>
      </w:r>
      <w:proofErr w:type="gramStart"/>
      <w:r w:rsidRPr="007013B5">
        <w:t>rom</w:t>
      </w:r>
      <w:proofErr w:type="spellEnd"/>
      <w:proofErr w:type="gramEnd"/>
      <w:r w:rsidRPr="007013B5">
        <w:t xml:space="preserve"> will trust the "direct" entries more, not less. Presenting every parameter with equal authority undersells the ones that are genuinely well-sourced.</w:t>
      </w:r>
    </w:p>
    <w:p w14:paraId="5458B573" w14:textId="77777777" w:rsidR="007013B5" w:rsidRPr="007013B5" w:rsidRDefault="007013B5" w:rsidP="007013B5">
      <w:pPr>
        <w:rPr>
          <w:b/>
          <w:bCs/>
        </w:rPr>
      </w:pPr>
      <w:r w:rsidRPr="007013B5">
        <w:rPr>
          <w:b/>
          <w:bCs/>
        </w:rPr>
        <w:t>7.3 Provenance is the new load-bearing assumption</w:t>
      </w:r>
    </w:p>
    <w:p w14:paraId="6A35D5B7" w14:textId="77777777" w:rsidR="007013B5" w:rsidRPr="007013B5" w:rsidRDefault="007013B5" w:rsidP="007013B5">
      <w:r w:rsidRPr="007013B5">
        <w:t xml:space="preserve">Every calibration </w:t>
      </w:r>
      <w:proofErr w:type="gramStart"/>
      <w:r w:rsidRPr="007013B5">
        <w:t>rests</w:t>
      </w:r>
      <w:proofErr w:type="gramEnd"/>
      <w:r w:rsidRPr="007013B5">
        <w:t xml:space="preserve"> on one. With public data it is </w:t>
      </w:r>
      <w:r w:rsidRPr="007013B5">
        <w:rPr>
          <w:b/>
          <w:bCs/>
        </w:rPr>
        <w:t>parameter-set provenance</w:t>
      </w:r>
      <w:r w:rsidRPr="007013B5">
        <w:t>.</w:t>
      </w:r>
    </w:p>
    <w:p w14:paraId="2E54BEA0" w14:textId="77777777" w:rsidR="007013B5" w:rsidRPr="007013B5" w:rsidRDefault="007013B5" w:rsidP="007013B5">
      <w:r w:rsidRPr="007013B5">
        <w:t>Published parameters come from different papers, processes, nodes, and measurement conditions. Taking QUANT_LEVELS from one source and D2D_SIGMA from another silently assumes they describe the same device — which is frequently false and always invisible in the final number.</w:t>
      </w:r>
    </w:p>
    <w:p w14:paraId="0421BE3F" w14:textId="77777777" w:rsidR="007013B5" w:rsidRPr="007013B5" w:rsidRDefault="007013B5" w:rsidP="007013B5">
      <w:r w:rsidRPr="007013B5">
        <w:t>The rule:</w:t>
      </w:r>
    </w:p>
    <w:p w14:paraId="1D8C1A41" w14:textId="77777777" w:rsidR="007013B5" w:rsidRPr="007013B5" w:rsidRDefault="007013B5" w:rsidP="007013B5">
      <w:pPr>
        <w:numPr>
          <w:ilvl w:val="0"/>
          <w:numId w:val="5"/>
        </w:numPr>
      </w:pPr>
      <w:r w:rsidRPr="007013B5">
        <w:rPr>
          <w:b/>
          <w:bCs/>
        </w:rPr>
        <w:t>Each complete parameter set traces to a single source where possible.</w:t>
      </w:r>
      <w:r w:rsidRPr="007013B5">
        <w:t xml:space="preserve"> Name it.</w:t>
      </w:r>
    </w:p>
    <w:p w14:paraId="22D7FF44" w14:textId="77777777" w:rsidR="007013B5" w:rsidRPr="007013B5" w:rsidRDefault="007013B5" w:rsidP="007013B5">
      <w:pPr>
        <w:numPr>
          <w:ilvl w:val="0"/>
          <w:numId w:val="5"/>
        </w:numPr>
      </w:pPr>
      <w:r w:rsidRPr="007013B5">
        <w:rPr>
          <w:b/>
          <w:bCs/>
        </w:rPr>
        <w:t>Composite sets are labelled composite</w:t>
      </w:r>
      <w:r w:rsidRPr="007013B5">
        <w:t>, with each parameter's source listed, and are not presented as characterizing a real device.</w:t>
      </w:r>
    </w:p>
    <w:p w14:paraId="53688A66" w14:textId="77777777" w:rsidR="007013B5" w:rsidRPr="007013B5" w:rsidRDefault="007013B5" w:rsidP="007013B5">
      <w:pPr>
        <w:numPr>
          <w:ilvl w:val="0"/>
          <w:numId w:val="5"/>
        </w:numPr>
      </w:pPr>
      <w:r w:rsidRPr="007013B5">
        <w:rPr>
          <w:b/>
          <w:bCs/>
        </w:rPr>
        <w:t>A parameter with no usable published value is swept, not guessed</w:t>
      </w:r>
      <w:r w:rsidRPr="007013B5">
        <w:t xml:space="preserve"> (§7.5).</w:t>
      </w:r>
    </w:p>
    <w:p w14:paraId="6C925BD2" w14:textId="77777777" w:rsidR="007013B5" w:rsidRPr="007013B5" w:rsidRDefault="007013B5" w:rsidP="007013B5">
      <w:r w:rsidRPr="007013B5">
        <w:t xml:space="preserve">docs/device-model.md is structured as one table per parameter set, with columns for parameter, value, source citation, and confidence. That table is what a skeptical reader will </w:t>
      </w:r>
      <w:proofErr w:type="gramStart"/>
      <w:r w:rsidRPr="007013B5">
        <w:t>actually check</w:t>
      </w:r>
      <w:proofErr w:type="gramEnd"/>
      <w:r w:rsidRPr="007013B5">
        <w:t>.</w:t>
      </w:r>
    </w:p>
    <w:p w14:paraId="45D96F4A" w14:textId="77777777" w:rsidR="007013B5" w:rsidRPr="007013B5" w:rsidRDefault="007013B5" w:rsidP="007013B5">
      <w:pPr>
        <w:rPr>
          <w:b/>
          <w:bCs/>
        </w:rPr>
      </w:pPr>
      <w:r w:rsidRPr="007013B5">
        <w:rPr>
          <w:b/>
          <w:bCs/>
        </w:rPr>
        <w:t>7.4 Target: three parameter sets</w:t>
      </w:r>
    </w:p>
    <w:p w14:paraId="418F4838" w14:textId="77777777" w:rsidR="007013B5" w:rsidRPr="007013B5" w:rsidRDefault="007013B5" w:rsidP="007013B5">
      <w:r w:rsidRPr="007013B5">
        <w:t>Aim for three complete sets from distinct processes. The comparison across them is the result; any one of them alone is just a configuration.</w:t>
      </w:r>
    </w:p>
    <w:p w14:paraId="30D25A1F" w14:textId="77777777" w:rsidR="007013B5" w:rsidRPr="007013B5" w:rsidRDefault="007013B5" w:rsidP="007013B5">
      <w:r w:rsidRPr="007013B5">
        <w:t xml:space="preserve">Assign specific papers to specific people in week 1 and record </w:t>
      </w:r>
      <w:proofErr w:type="gramStart"/>
      <w:r w:rsidRPr="007013B5">
        <w:t>it</w:t>
      </w:r>
      <w:proofErr w:type="gramEnd"/>
      <w:r w:rsidRPr="007013B5">
        <w:t xml:space="preserve"> in the issue tracker. Finding usable sets is a search problem with uncertain completion time and no hardware dependency, so it should run in the background from the start rather than becoming a week-7 scramble.</w:t>
      </w:r>
    </w:p>
    <w:p w14:paraId="10D81F92" w14:textId="77777777" w:rsidR="007013B5" w:rsidRPr="007013B5" w:rsidRDefault="007013B5" w:rsidP="007013B5">
      <w:r w:rsidRPr="007013B5">
        <w:lastRenderedPageBreak/>
        <w:t>What makes a source usable: it reports enough parameters to fill most of a set, states measurement conditions, and gives spread rather than only a mean. A paper reporting a single "8 levels achieved" with no variance data is a partial source at best.</w:t>
      </w:r>
    </w:p>
    <w:p w14:paraId="4E3FE261" w14:textId="77777777" w:rsidR="007013B5" w:rsidRPr="007013B5" w:rsidRDefault="007013B5" w:rsidP="007013B5">
      <w:pPr>
        <w:rPr>
          <w:b/>
          <w:bCs/>
        </w:rPr>
      </w:pPr>
      <w:r w:rsidRPr="007013B5">
        <w:rPr>
          <w:b/>
          <w:bCs/>
        </w:rPr>
        <w:t>7.5 Sweep what the literature does not pin down</w:t>
      </w:r>
    </w:p>
    <w:p w14:paraId="03DC81E0" w14:textId="77777777" w:rsidR="007013B5" w:rsidRPr="007013B5" w:rsidRDefault="007013B5" w:rsidP="007013B5">
      <w:r w:rsidRPr="007013B5">
        <w:t>Where a parameter is poorly reported — STUCK_RATE especially, since yield data is often omitted — do not pick a point estimate. Sweep it across a plausible range and present a band.</w:t>
      </w:r>
    </w:p>
    <w:p w14:paraId="3D6F31A9" w14:textId="77777777" w:rsidR="007013B5" w:rsidRPr="007013B5" w:rsidRDefault="007013B5" w:rsidP="007013B5">
      <w:r w:rsidRPr="007013B5">
        <w:t>"Accuracy stays above 90% for stuck-cell rates below 2%" is a stronger and more honest claim than "accuracy is 93.2% at our assumed fault rate," and it survives someone disagreeing with the assumption.</w:t>
      </w:r>
    </w:p>
    <w:p w14:paraId="6DD0FE94" w14:textId="77777777" w:rsidR="007013B5" w:rsidRPr="007013B5" w:rsidRDefault="007013B5" w:rsidP="007013B5">
      <w:r w:rsidRPr="007013B5">
        <w:pict w14:anchorId="072EE4A8">
          <v:rect id="_x0000_i1092" style="width:0;height:1.5pt" o:hralign="center" o:hrstd="t" o:hr="t" fillcolor="#a0a0a0" stroked="f"/>
        </w:pict>
      </w:r>
    </w:p>
    <w:p w14:paraId="05C359F9" w14:textId="77777777" w:rsidR="007013B5" w:rsidRPr="007013B5" w:rsidRDefault="007013B5" w:rsidP="007013B5">
      <w:pPr>
        <w:rPr>
          <w:b/>
          <w:bCs/>
        </w:rPr>
      </w:pPr>
      <w:r w:rsidRPr="007013B5">
        <w:rPr>
          <w:b/>
          <w:bCs/>
        </w:rPr>
        <w:t>8. Reproducibility</w:t>
      </w:r>
    </w:p>
    <w:p w14:paraId="325F4FA5" w14:textId="77777777" w:rsidR="007013B5" w:rsidRPr="007013B5" w:rsidRDefault="007013B5" w:rsidP="007013B5">
      <w:r w:rsidRPr="007013B5">
        <w:t>Every result in the report must be regenerable from the repo:</w:t>
      </w:r>
    </w:p>
    <w:p w14:paraId="0D7F2A89" w14:textId="77777777" w:rsidR="007013B5" w:rsidRPr="007013B5" w:rsidRDefault="007013B5" w:rsidP="007013B5">
      <w:pPr>
        <w:numPr>
          <w:ilvl w:val="0"/>
          <w:numId w:val="6"/>
        </w:numPr>
      </w:pPr>
      <w:r w:rsidRPr="007013B5">
        <w:rPr>
          <w:b/>
          <w:bCs/>
        </w:rPr>
        <w:t>Seeds recorded, never implicit.</w:t>
      </w:r>
      <w:r w:rsidRPr="007013B5">
        <w:t xml:space="preserve"> Every sweep writes its seed set to the results file. A plot that cannot be regenerated is not evidence.</w:t>
      </w:r>
    </w:p>
    <w:p w14:paraId="628F8915" w14:textId="77777777" w:rsidR="007013B5" w:rsidRPr="007013B5" w:rsidRDefault="007013B5" w:rsidP="007013B5">
      <w:pPr>
        <w:numPr>
          <w:ilvl w:val="0"/>
          <w:numId w:val="6"/>
        </w:numPr>
      </w:pPr>
      <w:r w:rsidRPr="007013B5">
        <w:rPr>
          <w:b/>
          <w:bCs/>
        </w:rPr>
        <w:t>Golden fixtures in the repo</w:t>
      </w:r>
      <w:r w:rsidRPr="007013B5">
        <w:t>, not generated at test time. tb/golden/ holds byte sequences with hand-computed CRCs, shared between the C++ testbench and the Python driver tests, so encoding drift fails immediately in both places.</w:t>
      </w:r>
    </w:p>
    <w:p w14:paraId="378AD720" w14:textId="77777777" w:rsidR="007013B5" w:rsidRPr="007013B5" w:rsidRDefault="007013B5" w:rsidP="007013B5">
      <w:pPr>
        <w:numPr>
          <w:ilvl w:val="0"/>
          <w:numId w:val="6"/>
        </w:numPr>
      </w:pPr>
      <w:r w:rsidRPr="007013B5">
        <w:rPr>
          <w:b/>
          <w:bCs/>
        </w:rPr>
        <w:t>Parameter sets are version-controlled data files</w:t>
      </w:r>
      <w:r w:rsidRPr="007013B5">
        <w:t>, not values typed into a script. One file per source, with the citation in the file.</w:t>
      </w:r>
    </w:p>
    <w:p w14:paraId="646BC110" w14:textId="77777777" w:rsidR="007013B5" w:rsidRPr="007013B5" w:rsidRDefault="007013B5" w:rsidP="007013B5">
      <w:pPr>
        <w:numPr>
          <w:ilvl w:val="0"/>
          <w:numId w:val="6"/>
        </w:numPr>
      </w:pPr>
      <w:r w:rsidRPr="007013B5">
        <w:rPr>
          <w:b/>
          <w:bCs/>
        </w:rPr>
        <w:t>Results carry provenance.</w:t>
      </w:r>
      <w:r w:rsidRPr="007013B5">
        <w:t xml:space="preserve"> Each sweep output records </w:t>
      </w:r>
      <w:proofErr w:type="gramStart"/>
      <w:r w:rsidRPr="007013B5">
        <w:t>git</w:t>
      </w:r>
      <w:proofErr w:type="gramEnd"/>
      <w:r w:rsidRPr="007013B5">
        <w:t xml:space="preserve"> </w:t>
      </w:r>
      <w:proofErr w:type="gramStart"/>
      <w:r w:rsidRPr="007013B5">
        <w:t>commit</w:t>
      </w:r>
      <w:proofErr w:type="gramEnd"/>
      <w:r w:rsidRPr="007013B5">
        <w:t>, RTL build ID, the IDENTIFY string from the board, the parameter set used, and full config.</w:t>
      </w:r>
    </w:p>
    <w:p w14:paraId="14DA65DF" w14:textId="77777777" w:rsidR="007013B5" w:rsidRPr="007013B5" w:rsidRDefault="007013B5" w:rsidP="007013B5">
      <w:pPr>
        <w:numPr>
          <w:ilvl w:val="0"/>
          <w:numId w:val="6"/>
        </w:numPr>
      </w:pPr>
      <w:r w:rsidRPr="007013B5">
        <w:rPr>
          <w:b/>
          <w:bCs/>
        </w:rPr>
        <w:t>CI runs L0 on every push.</w:t>
      </w:r>
      <w:r w:rsidRPr="007013B5">
        <w:t xml:space="preserve"> Feature work stops if it goes red.</w:t>
      </w:r>
    </w:p>
    <w:p w14:paraId="1982D46F" w14:textId="77777777" w:rsidR="007013B5" w:rsidRPr="007013B5" w:rsidRDefault="007013B5" w:rsidP="007013B5">
      <w:r w:rsidRPr="007013B5">
        <w:t xml:space="preserve">With public data, reproducibility stops being merely good practice and becomes the project's main claim to </w:t>
      </w:r>
      <w:proofErr w:type="gramStart"/>
      <w:r w:rsidRPr="007013B5">
        <w:t>credibility — a</w:t>
      </w:r>
      <w:proofErr w:type="gramEnd"/>
      <w:r w:rsidRPr="007013B5">
        <w:t xml:space="preserve"> reader with no special access can rerun everything.</w:t>
      </w:r>
    </w:p>
    <w:p w14:paraId="4B1C778C" w14:textId="77777777" w:rsidR="007013B5" w:rsidRPr="007013B5" w:rsidRDefault="007013B5" w:rsidP="007013B5">
      <w:r w:rsidRPr="007013B5">
        <w:pict w14:anchorId="2D06B269">
          <v:rect id="_x0000_i1093" style="width:0;height:1.5pt" o:hralign="center" o:hrstd="t" o:hr="t" fillcolor="#a0a0a0" stroked="f"/>
        </w:pict>
      </w:r>
    </w:p>
    <w:p w14:paraId="1E230BCE" w14:textId="77777777" w:rsidR="007013B5" w:rsidRPr="007013B5" w:rsidRDefault="007013B5" w:rsidP="007013B5">
      <w:pPr>
        <w:rPr>
          <w:b/>
          <w:bCs/>
        </w:rPr>
      </w:pPr>
      <w:r w:rsidRPr="007013B5">
        <w:rPr>
          <w:b/>
          <w:bCs/>
        </w:rPr>
        <w:t>9. Lane C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8672"/>
      </w:tblGrid>
      <w:tr w:rsidR="007013B5" w:rsidRPr="007013B5" w14:paraId="7A29178D" w14:textId="77777777">
        <w:trPr>
          <w:tblHeader/>
          <w:tblCellSpacing w:w="15" w:type="dxa"/>
        </w:trPr>
        <w:tc>
          <w:tcPr>
            <w:tcW w:w="0" w:type="auto"/>
            <w:vAlign w:val="center"/>
            <w:hideMark/>
          </w:tcPr>
          <w:p w14:paraId="41889E6D" w14:textId="77777777" w:rsidR="007013B5" w:rsidRPr="007013B5" w:rsidRDefault="007013B5" w:rsidP="007013B5">
            <w:pPr>
              <w:rPr>
                <w:b/>
                <w:bCs/>
              </w:rPr>
            </w:pPr>
            <w:r w:rsidRPr="007013B5">
              <w:rPr>
                <w:b/>
                <w:bCs/>
              </w:rPr>
              <w:lastRenderedPageBreak/>
              <w:t>Week</w:t>
            </w:r>
          </w:p>
        </w:tc>
        <w:tc>
          <w:tcPr>
            <w:tcW w:w="0" w:type="auto"/>
            <w:vAlign w:val="center"/>
            <w:hideMark/>
          </w:tcPr>
          <w:p w14:paraId="3132851B" w14:textId="77777777" w:rsidR="007013B5" w:rsidRPr="007013B5" w:rsidRDefault="007013B5" w:rsidP="007013B5">
            <w:pPr>
              <w:rPr>
                <w:b/>
                <w:bCs/>
              </w:rPr>
            </w:pPr>
            <w:r w:rsidRPr="007013B5">
              <w:rPr>
                <w:b/>
                <w:bCs/>
              </w:rPr>
              <w:t>Deliverable</w:t>
            </w:r>
          </w:p>
        </w:tc>
      </w:tr>
      <w:tr w:rsidR="007013B5" w:rsidRPr="007013B5" w14:paraId="65CBD890" w14:textId="77777777">
        <w:trPr>
          <w:tblCellSpacing w:w="15" w:type="dxa"/>
        </w:trPr>
        <w:tc>
          <w:tcPr>
            <w:tcW w:w="0" w:type="auto"/>
            <w:vAlign w:val="center"/>
            <w:hideMark/>
          </w:tcPr>
          <w:p w14:paraId="157965A6" w14:textId="77777777" w:rsidR="007013B5" w:rsidRPr="007013B5" w:rsidRDefault="007013B5" w:rsidP="007013B5">
            <w:r w:rsidRPr="007013B5">
              <w:t>1</w:t>
            </w:r>
          </w:p>
        </w:tc>
        <w:tc>
          <w:tcPr>
            <w:tcW w:w="0" w:type="auto"/>
            <w:vAlign w:val="center"/>
            <w:hideMark/>
          </w:tcPr>
          <w:p w14:paraId="6D3D5AA8" w14:textId="77777777" w:rsidR="007013B5" w:rsidRPr="007013B5" w:rsidRDefault="007013B5" w:rsidP="007013B5">
            <w:r w:rsidRPr="007013B5">
              <w:t xml:space="preserve">C++ skeleton, quantization only, unit test harness, CI green. </w:t>
            </w:r>
            <w:r w:rsidRPr="007013B5">
              <w:rPr>
                <w:b/>
                <w:bCs/>
              </w:rPr>
              <w:t>Literature survey begins.</w:t>
            </w:r>
          </w:p>
        </w:tc>
      </w:tr>
      <w:tr w:rsidR="007013B5" w:rsidRPr="007013B5" w14:paraId="1F086982" w14:textId="77777777">
        <w:trPr>
          <w:tblCellSpacing w:w="15" w:type="dxa"/>
        </w:trPr>
        <w:tc>
          <w:tcPr>
            <w:tcW w:w="0" w:type="auto"/>
            <w:vAlign w:val="center"/>
            <w:hideMark/>
          </w:tcPr>
          <w:p w14:paraId="583FFE21" w14:textId="77777777" w:rsidR="007013B5" w:rsidRPr="007013B5" w:rsidRDefault="007013B5" w:rsidP="007013B5">
            <w:r w:rsidRPr="007013B5">
              <w:t>2</w:t>
            </w:r>
          </w:p>
        </w:tc>
        <w:tc>
          <w:tcPr>
            <w:tcW w:w="0" w:type="auto"/>
            <w:vAlign w:val="center"/>
            <w:hideMark/>
          </w:tcPr>
          <w:p w14:paraId="2A050E75" w14:textId="77777777" w:rsidR="007013B5" w:rsidRPr="007013B5" w:rsidRDefault="007013B5" w:rsidP="007013B5">
            <w:proofErr w:type="spellStart"/>
            <w:r w:rsidRPr="007013B5">
              <w:t>model_ideal</w:t>
            </w:r>
            <w:proofErr w:type="spellEnd"/>
            <w:r w:rsidRPr="007013B5">
              <w:t xml:space="preserve"> clean MVM; </w:t>
            </w:r>
            <w:proofErr w:type="spellStart"/>
            <w:r w:rsidRPr="007013B5">
              <w:t>model_exact</w:t>
            </w:r>
            <w:proofErr w:type="spellEnd"/>
            <w:r w:rsidRPr="007013B5">
              <w:t xml:space="preserve"> clean path; L0 in simulation</w:t>
            </w:r>
          </w:p>
        </w:tc>
      </w:tr>
      <w:tr w:rsidR="007013B5" w:rsidRPr="007013B5" w14:paraId="52DE4D2C" w14:textId="77777777">
        <w:trPr>
          <w:tblCellSpacing w:w="15" w:type="dxa"/>
        </w:trPr>
        <w:tc>
          <w:tcPr>
            <w:tcW w:w="0" w:type="auto"/>
            <w:vAlign w:val="center"/>
            <w:hideMark/>
          </w:tcPr>
          <w:p w14:paraId="20C47340" w14:textId="77777777" w:rsidR="007013B5" w:rsidRPr="007013B5" w:rsidRDefault="007013B5" w:rsidP="007013B5">
            <w:r w:rsidRPr="007013B5">
              <w:t>3</w:t>
            </w:r>
          </w:p>
        </w:tc>
        <w:tc>
          <w:tcPr>
            <w:tcW w:w="0" w:type="auto"/>
            <w:vAlign w:val="center"/>
            <w:hideMark/>
          </w:tcPr>
          <w:p w14:paraId="2B861B9E" w14:textId="77777777" w:rsidR="007013B5" w:rsidRPr="007013B5" w:rsidRDefault="007013B5" w:rsidP="007013B5">
            <w:r w:rsidRPr="007013B5">
              <w:t>Hash, LFSR, all non-ideality math; candidate parameter sources shortlisted</w:t>
            </w:r>
          </w:p>
        </w:tc>
      </w:tr>
      <w:tr w:rsidR="007013B5" w:rsidRPr="007013B5" w14:paraId="0919AA43" w14:textId="77777777">
        <w:trPr>
          <w:tblCellSpacing w:w="15" w:type="dxa"/>
        </w:trPr>
        <w:tc>
          <w:tcPr>
            <w:tcW w:w="0" w:type="auto"/>
            <w:vAlign w:val="center"/>
            <w:hideMark/>
          </w:tcPr>
          <w:p w14:paraId="3543637B" w14:textId="77777777" w:rsidR="007013B5" w:rsidRPr="007013B5" w:rsidRDefault="007013B5" w:rsidP="007013B5">
            <w:r w:rsidRPr="007013B5">
              <w:t>4</w:t>
            </w:r>
          </w:p>
        </w:tc>
        <w:tc>
          <w:tcPr>
            <w:tcW w:w="0" w:type="auto"/>
            <w:vAlign w:val="center"/>
            <w:hideMark/>
          </w:tcPr>
          <w:p w14:paraId="754C3EFF" w14:textId="77777777" w:rsidR="007013B5" w:rsidRPr="007013B5" w:rsidRDefault="007013B5" w:rsidP="007013B5">
            <w:proofErr w:type="spellStart"/>
            <w:r w:rsidRPr="007013B5">
              <w:t>Verilator</w:t>
            </w:r>
            <w:proofErr w:type="spellEnd"/>
            <w:r w:rsidRPr="007013B5">
              <w:t xml:space="preserve"> co-sim harness; </w:t>
            </w:r>
            <w:r w:rsidRPr="007013B5">
              <w:rPr>
                <w:b/>
                <w:bCs/>
              </w:rPr>
              <w:t>L0 gate on real RTL</w:t>
            </w:r>
            <w:r w:rsidRPr="007013B5">
              <w:t>; virtual UART</w:t>
            </w:r>
          </w:p>
        </w:tc>
      </w:tr>
      <w:tr w:rsidR="007013B5" w:rsidRPr="007013B5" w14:paraId="14C39B68" w14:textId="77777777">
        <w:trPr>
          <w:tblCellSpacing w:w="15" w:type="dxa"/>
        </w:trPr>
        <w:tc>
          <w:tcPr>
            <w:tcW w:w="0" w:type="auto"/>
            <w:vAlign w:val="center"/>
            <w:hideMark/>
          </w:tcPr>
          <w:p w14:paraId="38A575ED" w14:textId="77777777" w:rsidR="007013B5" w:rsidRPr="007013B5" w:rsidRDefault="007013B5" w:rsidP="007013B5">
            <w:r w:rsidRPr="007013B5">
              <w:t>5</w:t>
            </w:r>
          </w:p>
        </w:tc>
        <w:tc>
          <w:tcPr>
            <w:tcW w:w="0" w:type="auto"/>
            <w:vAlign w:val="center"/>
            <w:hideMark/>
          </w:tcPr>
          <w:p w14:paraId="3EA9D7AB" w14:textId="77777777" w:rsidR="007013B5" w:rsidRPr="007013B5" w:rsidRDefault="007013B5" w:rsidP="007013B5">
            <w:r w:rsidRPr="007013B5">
              <w:t xml:space="preserve">L1 and L2 across the matrix; </w:t>
            </w:r>
            <w:r w:rsidRPr="007013B5">
              <w:rPr>
                <w:b/>
                <w:bCs/>
              </w:rPr>
              <w:t>L4 on hardware</w:t>
            </w:r>
          </w:p>
        </w:tc>
      </w:tr>
      <w:tr w:rsidR="007013B5" w:rsidRPr="007013B5" w14:paraId="74C445D7" w14:textId="77777777">
        <w:trPr>
          <w:tblCellSpacing w:w="15" w:type="dxa"/>
        </w:trPr>
        <w:tc>
          <w:tcPr>
            <w:tcW w:w="0" w:type="auto"/>
            <w:vAlign w:val="center"/>
            <w:hideMark/>
          </w:tcPr>
          <w:p w14:paraId="2F2DA7EB" w14:textId="77777777" w:rsidR="007013B5" w:rsidRPr="007013B5" w:rsidRDefault="007013B5" w:rsidP="007013B5">
            <w:r w:rsidRPr="007013B5">
              <w:t>6</w:t>
            </w:r>
          </w:p>
        </w:tc>
        <w:tc>
          <w:tcPr>
            <w:tcW w:w="0" w:type="auto"/>
            <w:vAlign w:val="center"/>
            <w:hideMark/>
          </w:tcPr>
          <w:p w14:paraId="058FB2A0" w14:textId="77777777" w:rsidR="007013B5" w:rsidRPr="007013B5" w:rsidRDefault="007013B5" w:rsidP="007013B5">
            <w:r w:rsidRPr="007013B5">
              <w:t xml:space="preserve">Regression </w:t>
            </w:r>
            <w:proofErr w:type="gramStart"/>
            <w:r w:rsidRPr="007013B5">
              <w:t>suite</w:t>
            </w:r>
            <w:proofErr w:type="gramEnd"/>
            <w:r w:rsidRPr="007013B5">
              <w:t xml:space="preserve"> stable; supports the first end-to-end demo</w:t>
            </w:r>
          </w:p>
        </w:tc>
      </w:tr>
      <w:tr w:rsidR="007013B5" w:rsidRPr="007013B5" w14:paraId="60BDE16C" w14:textId="77777777">
        <w:trPr>
          <w:tblCellSpacing w:w="15" w:type="dxa"/>
        </w:trPr>
        <w:tc>
          <w:tcPr>
            <w:tcW w:w="0" w:type="auto"/>
            <w:vAlign w:val="center"/>
            <w:hideMark/>
          </w:tcPr>
          <w:p w14:paraId="28B83F45" w14:textId="77777777" w:rsidR="007013B5" w:rsidRPr="007013B5" w:rsidRDefault="007013B5" w:rsidP="007013B5">
            <w:r w:rsidRPr="007013B5">
              <w:t>7</w:t>
            </w:r>
          </w:p>
        </w:tc>
        <w:tc>
          <w:tcPr>
            <w:tcW w:w="0" w:type="auto"/>
            <w:vAlign w:val="center"/>
            <w:hideMark/>
          </w:tcPr>
          <w:p w14:paraId="3F5FFEC7" w14:textId="77777777" w:rsidR="007013B5" w:rsidRPr="007013B5" w:rsidRDefault="007013B5" w:rsidP="007013B5">
            <w:r w:rsidRPr="007013B5">
              <w:rPr>
                <w:b/>
                <w:bCs/>
              </w:rPr>
              <w:t>First parameter set complete</w:t>
            </w:r>
            <w:r w:rsidRPr="007013B5">
              <w:t>; docs/device-model.md with provenance and confidence</w:t>
            </w:r>
          </w:p>
        </w:tc>
      </w:tr>
      <w:tr w:rsidR="007013B5" w:rsidRPr="007013B5" w14:paraId="6999A932" w14:textId="77777777">
        <w:trPr>
          <w:tblCellSpacing w:w="15" w:type="dxa"/>
        </w:trPr>
        <w:tc>
          <w:tcPr>
            <w:tcW w:w="0" w:type="auto"/>
            <w:vAlign w:val="center"/>
            <w:hideMark/>
          </w:tcPr>
          <w:p w14:paraId="6F7DD0DC" w14:textId="77777777" w:rsidR="007013B5" w:rsidRPr="007013B5" w:rsidRDefault="007013B5" w:rsidP="007013B5">
            <w:r w:rsidRPr="007013B5">
              <w:t>8</w:t>
            </w:r>
          </w:p>
        </w:tc>
        <w:tc>
          <w:tcPr>
            <w:tcW w:w="0" w:type="auto"/>
            <w:vAlign w:val="center"/>
            <w:hideMark/>
          </w:tcPr>
          <w:p w14:paraId="48C285F3" w14:textId="77777777" w:rsidR="007013B5" w:rsidRPr="007013B5" w:rsidRDefault="007013B5" w:rsidP="007013B5">
            <w:r w:rsidRPr="007013B5">
              <w:t>Matrix rerun at 128×128 / 64 lanes</w:t>
            </w:r>
          </w:p>
        </w:tc>
      </w:tr>
      <w:tr w:rsidR="007013B5" w:rsidRPr="007013B5" w14:paraId="264A8B88" w14:textId="77777777">
        <w:trPr>
          <w:tblCellSpacing w:w="15" w:type="dxa"/>
        </w:trPr>
        <w:tc>
          <w:tcPr>
            <w:tcW w:w="0" w:type="auto"/>
            <w:vAlign w:val="center"/>
            <w:hideMark/>
          </w:tcPr>
          <w:p w14:paraId="46FCCEE9" w14:textId="77777777" w:rsidR="007013B5" w:rsidRPr="007013B5" w:rsidRDefault="007013B5" w:rsidP="007013B5">
            <w:r w:rsidRPr="007013B5">
              <w:t>9</w:t>
            </w:r>
          </w:p>
        </w:tc>
        <w:tc>
          <w:tcPr>
            <w:tcW w:w="0" w:type="auto"/>
            <w:vAlign w:val="center"/>
            <w:hideMark/>
          </w:tcPr>
          <w:p w14:paraId="6B9AA220" w14:textId="77777777" w:rsidR="007013B5" w:rsidRPr="007013B5" w:rsidRDefault="007013B5" w:rsidP="007013B5">
            <w:r w:rsidRPr="007013B5">
              <w:t>L3 statistical validation; uncertainty bands for sweeps</w:t>
            </w:r>
          </w:p>
        </w:tc>
      </w:tr>
      <w:tr w:rsidR="007013B5" w:rsidRPr="007013B5" w14:paraId="7F4A2191" w14:textId="77777777">
        <w:trPr>
          <w:tblCellSpacing w:w="15" w:type="dxa"/>
        </w:trPr>
        <w:tc>
          <w:tcPr>
            <w:tcW w:w="0" w:type="auto"/>
            <w:vAlign w:val="center"/>
            <w:hideMark/>
          </w:tcPr>
          <w:p w14:paraId="14D79515" w14:textId="77777777" w:rsidR="007013B5" w:rsidRPr="007013B5" w:rsidRDefault="007013B5" w:rsidP="007013B5">
            <w:r w:rsidRPr="007013B5">
              <w:t>10</w:t>
            </w:r>
          </w:p>
        </w:tc>
        <w:tc>
          <w:tcPr>
            <w:tcW w:w="0" w:type="auto"/>
            <w:vAlign w:val="center"/>
            <w:hideMark/>
          </w:tcPr>
          <w:p w14:paraId="2D7F14B5" w14:textId="77777777" w:rsidR="007013B5" w:rsidRPr="007013B5" w:rsidRDefault="007013B5" w:rsidP="007013B5">
            <w:r w:rsidRPr="007013B5">
              <w:t>Coverage matrix closed; verification report drafted</w:t>
            </w:r>
          </w:p>
        </w:tc>
      </w:tr>
      <w:tr w:rsidR="007013B5" w:rsidRPr="007013B5" w14:paraId="658A03BB" w14:textId="77777777">
        <w:trPr>
          <w:tblCellSpacing w:w="15" w:type="dxa"/>
        </w:trPr>
        <w:tc>
          <w:tcPr>
            <w:tcW w:w="0" w:type="auto"/>
            <w:vAlign w:val="center"/>
            <w:hideMark/>
          </w:tcPr>
          <w:p w14:paraId="59F6B242" w14:textId="77777777" w:rsidR="007013B5" w:rsidRPr="007013B5" w:rsidRDefault="007013B5" w:rsidP="007013B5">
            <w:r w:rsidRPr="007013B5">
              <w:t>11</w:t>
            </w:r>
          </w:p>
        </w:tc>
        <w:tc>
          <w:tcPr>
            <w:tcW w:w="0" w:type="auto"/>
            <w:vAlign w:val="center"/>
            <w:hideMark/>
          </w:tcPr>
          <w:p w14:paraId="68216E1C" w14:textId="77777777" w:rsidR="007013B5" w:rsidRPr="007013B5" w:rsidRDefault="007013B5" w:rsidP="007013B5">
            <w:r w:rsidRPr="007013B5">
              <w:t xml:space="preserve">Verification </w:t>
            </w:r>
            <w:proofErr w:type="gramStart"/>
            <w:r w:rsidRPr="007013B5">
              <w:t>report</w:t>
            </w:r>
            <w:proofErr w:type="gramEnd"/>
            <w:r w:rsidRPr="007013B5">
              <w:t xml:space="preserve"> final, including known gaps</w:t>
            </w:r>
          </w:p>
        </w:tc>
      </w:tr>
    </w:tbl>
    <w:p w14:paraId="7ABE1BC9" w14:textId="77777777" w:rsidR="007013B5" w:rsidRPr="007013B5" w:rsidRDefault="007013B5" w:rsidP="007013B5">
      <w:r w:rsidRPr="007013B5">
        <w:t>Weeks 4 and 7 are the hard gates: the co-simulation harness and the first documented parameter set.</w:t>
      </w:r>
    </w:p>
    <w:p w14:paraId="6A3CDBB6" w14:textId="77777777" w:rsidR="007013B5" w:rsidRPr="007013B5" w:rsidRDefault="007013B5" w:rsidP="007013B5">
      <w:r w:rsidRPr="007013B5">
        <w:pict w14:anchorId="74F73484">
          <v:rect id="_x0000_i1094" style="width:0;height:1.5pt" o:hralign="center" o:hrstd="t" o:hr="t" fillcolor="#a0a0a0" stroked="f"/>
        </w:pict>
      </w:r>
    </w:p>
    <w:p w14:paraId="3BC5D253" w14:textId="77777777" w:rsidR="007013B5" w:rsidRPr="007013B5" w:rsidRDefault="007013B5" w:rsidP="007013B5">
      <w:pPr>
        <w:rPr>
          <w:b/>
          <w:bCs/>
        </w:rPr>
      </w:pPr>
      <w:r w:rsidRPr="007013B5">
        <w:rPr>
          <w:b/>
          <w:bCs/>
        </w:rPr>
        <w:t>10. Open questions</w:t>
      </w:r>
    </w:p>
    <w:p w14:paraId="2F2281A3" w14:textId="77777777" w:rsidR="007013B5" w:rsidRPr="007013B5" w:rsidRDefault="007013B5" w:rsidP="007013B5">
      <w:pPr>
        <w:numPr>
          <w:ilvl w:val="0"/>
          <w:numId w:val="7"/>
        </w:numPr>
      </w:pPr>
      <w:r w:rsidRPr="007013B5">
        <w:rPr>
          <w:b/>
          <w:bCs/>
        </w:rPr>
        <w:t xml:space="preserve">Cycle-accurate or transaction-accurate </w:t>
      </w:r>
      <w:proofErr w:type="spellStart"/>
      <w:r w:rsidRPr="007013B5">
        <w:rPr>
          <w:b/>
          <w:bCs/>
        </w:rPr>
        <w:t>model_exact</w:t>
      </w:r>
      <w:proofErr w:type="spellEnd"/>
      <w:r w:rsidRPr="007013B5">
        <w:rPr>
          <w:b/>
          <w:bCs/>
        </w:rPr>
        <w:t>?</w:t>
      </w:r>
      <w:r w:rsidRPr="007013B5">
        <w:t xml:space="preserve"> Cycle-accurate makes the co-sim comparison per-cycle and localizes bugs precisely; transaction-accurate is faster for sweeps. Recommend cycle-accurate core with a fast path that skips intermediate state when only </w:t>
      </w:r>
      <w:proofErr w:type="gramStart"/>
      <w:r w:rsidRPr="007013B5">
        <w:t>the final result</w:t>
      </w:r>
      <w:proofErr w:type="gramEnd"/>
      <w:r w:rsidRPr="007013B5">
        <w:t xml:space="preserve"> is needed.</w:t>
      </w:r>
    </w:p>
    <w:p w14:paraId="59D408A1" w14:textId="77777777" w:rsidR="007013B5" w:rsidRPr="007013B5" w:rsidRDefault="007013B5" w:rsidP="007013B5">
      <w:pPr>
        <w:numPr>
          <w:ilvl w:val="0"/>
          <w:numId w:val="7"/>
        </w:numPr>
      </w:pPr>
      <w:r w:rsidRPr="007013B5">
        <w:rPr>
          <w:b/>
          <w:bCs/>
        </w:rPr>
        <w:t>Should the sim backend report a modelled cycle count</w:t>
      </w:r>
      <w:r w:rsidRPr="007013B5">
        <w:t xml:space="preserve"> so throughput plots work without a board? Cheap, and it makes the demo fallback more complete.</w:t>
      </w:r>
    </w:p>
    <w:p w14:paraId="365BEE18" w14:textId="77777777" w:rsidR="007013B5" w:rsidRPr="007013B5" w:rsidRDefault="007013B5" w:rsidP="007013B5">
      <w:pPr>
        <w:numPr>
          <w:ilvl w:val="0"/>
          <w:numId w:val="7"/>
        </w:numPr>
      </w:pPr>
      <w:r w:rsidRPr="007013B5">
        <w:rPr>
          <w:b/>
          <w:bCs/>
        </w:rPr>
        <w:t>How many published sources are realistically available</w:t>
      </w:r>
      <w:r w:rsidRPr="007013B5">
        <w:t xml:space="preserve"> with enough parameters to fill a complete set? This determines whether the three-process comparison is achievable. Answer it in weeks 1–3, not week 7 — and if only one usable set exists, the semester-2 plan needs to change while there is still time.</w:t>
      </w:r>
    </w:p>
    <w:p w14:paraId="7FC9CDE1" w14:textId="77777777" w:rsidR="007013B5" w:rsidRPr="007013B5" w:rsidRDefault="007013B5" w:rsidP="007013B5">
      <w:pPr>
        <w:numPr>
          <w:ilvl w:val="0"/>
          <w:numId w:val="7"/>
        </w:numPr>
      </w:pPr>
      <w:r w:rsidRPr="007013B5">
        <w:rPr>
          <w:b/>
          <w:bCs/>
        </w:rPr>
        <w:lastRenderedPageBreak/>
        <w:t>Do any sources report level-dependent variation?</w:t>
      </w:r>
      <w:r w:rsidRPr="007013B5">
        <w:t xml:space="preserve"> Larger spread at intermediate states is physically expected, since those rely on partial domain switching. If a source reports it, modelling it costs one small lookup table and is a genuinely distinctive result.</w:t>
      </w:r>
    </w:p>
    <w:p w14:paraId="383E3E5D" w14:textId="77777777" w:rsidR="00E50110" w:rsidRPr="007013B5" w:rsidRDefault="00E50110" w:rsidP="007013B5"/>
    <w:sectPr w:rsidR="00E50110" w:rsidRPr="00701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933"/>
    <w:multiLevelType w:val="multilevel"/>
    <w:tmpl w:val="CC84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5EC2"/>
    <w:multiLevelType w:val="multilevel"/>
    <w:tmpl w:val="2874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5056C8"/>
    <w:multiLevelType w:val="multilevel"/>
    <w:tmpl w:val="F43C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77664"/>
    <w:multiLevelType w:val="multilevel"/>
    <w:tmpl w:val="70D4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573429"/>
    <w:multiLevelType w:val="multilevel"/>
    <w:tmpl w:val="7EB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94663"/>
    <w:multiLevelType w:val="multilevel"/>
    <w:tmpl w:val="0E2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470102"/>
    <w:multiLevelType w:val="multilevel"/>
    <w:tmpl w:val="D4D0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329411">
    <w:abstractNumId w:val="0"/>
  </w:num>
  <w:num w:numId="2" w16cid:durableId="971253951">
    <w:abstractNumId w:val="6"/>
  </w:num>
  <w:num w:numId="3" w16cid:durableId="1536311611">
    <w:abstractNumId w:val="3"/>
  </w:num>
  <w:num w:numId="4" w16cid:durableId="417217076">
    <w:abstractNumId w:val="4"/>
  </w:num>
  <w:num w:numId="5" w16cid:durableId="2108764171">
    <w:abstractNumId w:val="5"/>
  </w:num>
  <w:num w:numId="6" w16cid:durableId="1097335374">
    <w:abstractNumId w:val="2"/>
  </w:num>
  <w:num w:numId="7" w16cid:durableId="1583443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B5"/>
    <w:rsid w:val="007013B5"/>
    <w:rsid w:val="009C3421"/>
    <w:rsid w:val="00B95C72"/>
    <w:rsid w:val="00C1329D"/>
    <w:rsid w:val="00E5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FA8B"/>
  <w15:chartTrackingRefBased/>
  <w15:docId w15:val="{4E724ED0-816B-4B1C-877A-4AC0B34E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3B5"/>
    <w:rPr>
      <w:rFonts w:eastAsiaTheme="majorEastAsia" w:cstheme="majorBidi"/>
      <w:color w:val="272727" w:themeColor="text1" w:themeTint="D8"/>
    </w:rPr>
  </w:style>
  <w:style w:type="paragraph" w:styleId="Title">
    <w:name w:val="Title"/>
    <w:basedOn w:val="Normal"/>
    <w:next w:val="Normal"/>
    <w:link w:val="TitleChar"/>
    <w:uiPriority w:val="10"/>
    <w:qFormat/>
    <w:rsid w:val="00701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3B5"/>
    <w:pPr>
      <w:spacing w:before="160"/>
      <w:jc w:val="center"/>
    </w:pPr>
    <w:rPr>
      <w:i/>
      <w:iCs/>
      <w:color w:val="404040" w:themeColor="text1" w:themeTint="BF"/>
    </w:rPr>
  </w:style>
  <w:style w:type="character" w:customStyle="1" w:styleId="QuoteChar">
    <w:name w:val="Quote Char"/>
    <w:basedOn w:val="DefaultParagraphFont"/>
    <w:link w:val="Quote"/>
    <w:uiPriority w:val="29"/>
    <w:rsid w:val="007013B5"/>
    <w:rPr>
      <w:i/>
      <w:iCs/>
      <w:color w:val="404040" w:themeColor="text1" w:themeTint="BF"/>
    </w:rPr>
  </w:style>
  <w:style w:type="paragraph" w:styleId="ListParagraph">
    <w:name w:val="List Paragraph"/>
    <w:basedOn w:val="Normal"/>
    <w:uiPriority w:val="34"/>
    <w:qFormat/>
    <w:rsid w:val="007013B5"/>
    <w:pPr>
      <w:ind w:left="720"/>
      <w:contextualSpacing/>
    </w:pPr>
  </w:style>
  <w:style w:type="character" w:styleId="IntenseEmphasis">
    <w:name w:val="Intense Emphasis"/>
    <w:basedOn w:val="DefaultParagraphFont"/>
    <w:uiPriority w:val="21"/>
    <w:qFormat/>
    <w:rsid w:val="007013B5"/>
    <w:rPr>
      <w:i/>
      <w:iCs/>
      <w:color w:val="0F4761" w:themeColor="accent1" w:themeShade="BF"/>
    </w:rPr>
  </w:style>
  <w:style w:type="paragraph" w:styleId="IntenseQuote">
    <w:name w:val="Intense Quote"/>
    <w:basedOn w:val="Normal"/>
    <w:next w:val="Normal"/>
    <w:link w:val="IntenseQuoteChar"/>
    <w:uiPriority w:val="30"/>
    <w:qFormat/>
    <w:rsid w:val="00701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3B5"/>
    <w:rPr>
      <w:i/>
      <w:iCs/>
      <w:color w:val="0F4761" w:themeColor="accent1" w:themeShade="BF"/>
    </w:rPr>
  </w:style>
  <w:style w:type="character" w:styleId="IntenseReference">
    <w:name w:val="Intense Reference"/>
    <w:basedOn w:val="DefaultParagraphFont"/>
    <w:uiPriority w:val="32"/>
    <w:qFormat/>
    <w:rsid w:val="00701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2325</Words>
  <Characters>13258</Characters>
  <Application>Microsoft Office Word</Application>
  <DocSecurity>0</DocSecurity>
  <Lines>110</Lines>
  <Paragraphs>31</Paragraphs>
  <ScaleCrop>false</ScaleCrop>
  <Company/>
  <LinksUpToDate>false</LinksUpToDate>
  <CharactersWithSpaces>15552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Ruddell</dc:creator>
  <cp:keywords/>
  <dc:description/>
  <cp:lastModifiedBy>Ethan Ruddell</cp:lastModifiedBy>
  <cp:revision>1</cp:revision>
  <dcterms:created xsi:type="dcterms:W3CDTF">2026-09-22T15:26:00Z</dcterms:created>
  <dcterms:modified xsi:type="dcterms:W3CDTF">2026-09-22T15:27:00Z</dcterms:modified>
</cp:coreProperties>
</file>