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E4C" w:rsidRDefault="000F7406" w:rsidP="001F2D81">
      <w:pPr>
        <w:pStyle w:val="newncpi0"/>
        <w:spacing w:before="0" w:after="0"/>
        <w:jc w:val="center"/>
        <w:divId w:val="1260333482"/>
        <w:rPr>
          <w:lang w:val="ru-RU"/>
        </w:rPr>
      </w:pPr>
      <w:bookmarkStart w:id="0" w:name="a1"/>
      <w:bookmarkEnd w:id="0"/>
      <w:r>
        <w:rPr>
          <w:rStyle w:val="name"/>
          <w:lang w:val="ru-RU"/>
        </w:rPr>
        <w:t>ПОСТАНОВЛЕНИЕ </w:t>
      </w:r>
      <w:r>
        <w:rPr>
          <w:rStyle w:val="promulgator"/>
          <w:lang w:val="ru-RU"/>
        </w:rPr>
        <w:t>МИНИСТЕРСТВА ЭНЕРГЕТИКИ РЕСПУБЛИКИ БЕЛАРУСЬ</w:t>
      </w:r>
    </w:p>
    <w:p w:rsidR="00906E4C" w:rsidRDefault="000F7406" w:rsidP="001F2D81">
      <w:pPr>
        <w:pStyle w:val="newncpi"/>
        <w:spacing w:before="0" w:after="0"/>
        <w:ind w:firstLine="0"/>
        <w:jc w:val="center"/>
        <w:divId w:val="1260333482"/>
        <w:rPr>
          <w:rStyle w:val="number"/>
          <w:lang w:val="ru-RU"/>
        </w:rPr>
      </w:pPr>
      <w:r>
        <w:rPr>
          <w:rStyle w:val="datepr"/>
          <w:lang w:val="ru-RU"/>
        </w:rPr>
        <w:t>23 августа 2011 г.</w:t>
      </w:r>
      <w:r>
        <w:rPr>
          <w:rStyle w:val="number"/>
          <w:lang w:val="ru-RU"/>
        </w:rPr>
        <w:t xml:space="preserve"> № 44</w:t>
      </w:r>
    </w:p>
    <w:p w:rsidR="00801468" w:rsidRDefault="00801468" w:rsidP="001F2D81">
      <w:pPr>
        <w:pStyle w:val="newncpi"/>
        <w:spacing w:before="0" w:after="0"/>
        <w:ind w:firstLine="0"/>
        <w:jc w:val="center"/>
        <w:divId w:val="1260333482"/>
        <w:rPr>
          <w:lang w:val="ru-RU"/>
        </w:rPr>
      </w:pPr>
    </w:p>
    <w:p w:rsidR="00906E4C" w:rsidRDefault="000F7406" w:rsidP="001F2D81">
      <w:pPr>
        <w:pStyle w:val="1"/>
        <w:spacing w:before="0" w:after="0"/>
        <w:divId w:val="1260333482"/>
        <w:rPr>
          <w:lang w:val="ru-RU"/>
        </w:rPr>
      </w:pPr>
      <w:r>
        <w:rPr>
          <w:color w:val="000080"/>
          <w:lang w:val="ru-RU"/>
        </w:rPr>
        <w:t>Об утверждении и введении в действие технического кодекса установившейся практики</w:t>
      </w:r>
    </w:p>
    <w:p w:rsidR="00906E4C" w:rsidRDefault="000F7406" w:rsidP="001F2D81">
      <w:pPr>
        <w:pStyle w:val="changei"/>
        <w:divId w:val="1260333482"/>
        <w:rPr>
          <w:lang w:val="ru-RU"/>
        </w:rPr>
      </w:pPr>
      <w:r>
        <w:rPr>
          <w:lang w:val="ru-RU"/>
        </w:rPr>
        <w:t>Изменения и дополнения:</w:t>
      </w:r>
    </w:p>
    <w:p w:rsidR="00906E4C" w:rsidRDefault="000F7406" w:rsidP="001F2D81">
      <w:pPr>
        <w:pStyle w:val="changeadd"/>
        <w:divId w:val="1260333482"/>
        <w:rPr>
          <w:lang w:val="ru-RU"/>
        </w:rPr>
      </w:pPr>
      <w:r w:rsidRPr="000002D4">
        <w:rPr>
          <w:lang w:val="ru-RU"/>
        </w:rPr>
        <w:t>Постановление</w:t>
      </w:r>
      <w:r>
        <w:rPr>
          <w:lang w:val="ru-RU"/>
        </w:rPr>
        <w:t xml:space="preserve"> Министерства энергетики Республики Беларусь от 23 декабря 2013 г. № 50 (не внесены);</w:t>
      </w:r>
    </w:p>
    <w:p w:rsidR="00906E4C" w:rsidRDefault="000F7406" w:rsidP="001F2D81">
      <w:pPr>
        <w:pStyle w:val="changeadd"/>
        <w:divId w:val="1260333482"/>
        <w:rPr>
          <w:lang w:val="ru-RU"/>
        </w:rPr>
      </w:pPr>
      <w:r w:rsidRPr="000002D4">
        <w:rPr>
          <w:lang w:val="ru-RU"/>
        </w:rPr>
        <w:t>Постановление</w:t>
      </w:r>
      <w:r>
        <w:rPr>
          <w:lang w:val="ru-RU"/>
        </w:rPr>
        <w:t xml:space="preserve"> Министерства энергетики Республики Беларусь от 29 мая 2018 г. № 17 (не внесены)</w:t>
      </w:r>
    </w:p>
    <w:p w:rsidR="00906E4C" w:rsidRDefault="000F7406" w:rsidP="001F2D81">
      <w:pPr>
        <w:pStyle w:val="newncpi"/>
        <w:spacing w:before="0" w:after="0"/>
        <w:divId w:val="1260333482"/>
        <w:rPr>
          <w:lang w:val="ru-RU"/>
        </w:rPr>
      </w:pPr>
      <w:r>
        <w:rPr>
          <w:lang w:val="ru-RU"/>
        </w:rPr>
        <w:t> </w:t>
      </w:r>
    </w:p>
    <w:p w:rsidR="00906E4C" w:rsidRDefault="000F7406" w:rsidP="001F2D81">
      <w:pPr>
        <w:pStyle w:val="preamble"/>
        <w:spacing w:before="0" w:after="0"/>
        <w:divId w:val="1260333482"/>
        <w:rPr>
          <w:lang w:val="ru-RU"/>
        </w:rPr>
      </w:pPr>
      <w:r>
        <w:rPr>
          <w:lang w:val="ru-RU"/>
        </w:rPr>
        <w:t xml:space="preserve">В соответствии со </w:t>
      </w:r>
      <w:r w:rsidRPr="000002D4">
        <w:rPr>
          <w:lang w:val="ru-RU"/>
        </w:rPr>
        <w:t>статьей 18</w:t>
      </w:r>
      <w:r>
        <w:rPr>
          <w:lang w:val="ru-RU"/>
        </w:rPr>
        <w:t xml:space="preserve"> Закона Республики Беларусь от 5 января 2004 года «О техническом нормировании и стандар</w:t>
      </w:r>
      <w:bookmarkStart w:id="1" w:name="_GoBack"/>
      <w:bookmarkEnd w:id="1"/>
      <w:r>
        <w:rPr>
          <w:lang w:val="ru-RU"/>
        </w:rPr>
        <w:t xml:space="preserve">тизации» и </w:t>
      </w:r>
      <w:r w:rsidRPr="000002D4">
        <w:rPr>
          <w:lang w:val="ru-RU"/>
        </w:rPr>
        <w:t>подпунктом 5.9</w:t>
      </w:r>
      <w:r>
        <w:rPr>
          <w:lang w:val="ru-RU"/>
        </w:rPr>
        <w:t xml:space="preserve"> Положения о Министерстве энергетики Республики Беларусь, утвержденного постановлением Совета Министров Республики Беларусь от 31 октября 2001 г. № 1595, Министерство энергетики Республики Беларусь ПОСТАНОВЛЯЕТ:</w:t>
      </w:r>
    </w:p>
    <w:p w:rsidR="00906E4C" w:rsidRDefault="000F7406" w:rsidP="001F2D81">
      <w:pPr>
        <w:pStyle w:val="newncpi"/>
        <w:spacing w:before="0" w:after="0"/>
        <w:divId w:val="1260333482"/>
        <w:rPr>
          <w:lang w:val="ru-RU"/>
        </w:rPr>
      </w:pPr>
      <w:bookmarkStart w:id="2" w:name="a2"/>
      <w:bookmarkEnd w:id="2"/>
      <w:r>
        <w:rPr>
          <w:lang w:val="ru-RU"/>
        </w:rPr>
        <w:t xml:space="preserve">Утвердить и ввести в действие с 1 декабря 2011 г. прилагаемый технический кодекс установившейся практики «Электроустановки на напряжение до 750 </w:t>
      </w:r>
      <w:proofErr w:type="spellStart"/>
      <w:r>
        <w:rPr>
          <w:lang w:val="ru-RU"/>
        </w:rPr>
        <w:t>кВ.</w:t>
      </w:r>
      <w:proofErr w:type="spellEnd"/>
      <w:r>
        <w:rPr>
          <w:lang w:val="ru-RU"/>
        </w:rPr>
        <w:t xml:space="preserve"> Линии электропередачи воздушные и </w:t>
      </w:r>
      <w:proofErr w:type="spellStart"/>
      <w:r>
        <w:rPr>
          <w:lang w:val="ru-RU"/>
        </w:rPr>
        <w:t>токопроводы</w:t>
      </w:r>
      <w:proofErr w:type="spellEnd"/>
      <w:r>
        <w:rPr>
          <w:lang w:val="ru-RU"/>
        </w:rPr>
        <w:t xml:space="preserve">, устройства распределительные и трансформаторные подстанции, установки электросиловые и аккумуляторные, электроустановки жилых и общественных зданий. Правила устройства и защитные меры электробезопасности. Учет электроэнергии. Нормы приемо-сдаточных </w:t>
      </w:r>
      <w:proofErr w:type="gramStart"/>
      <w:r>
        <w:rPr>
          <w:lang w:val="ru-RU"/>
        </w:rPr>
        <w:t>испытаний»</w:t>
      </w:r>
      <w:r w:rsidRPr="000002D4">
        <w:rPr>
          <w:lang w:val="ru-RU"/>
        </w:rPr>
        <w:t>*</w:t>
      </w:r>
      <w:proofErr w:type="gramEnd"/>
      <w:r>
        <w:rPr>
          <w:lang w:val="ru-RU"/>
        </w:rPr>
        <w:t>.</w:t>
      </w:r>
    </w:p>
    <w:p w:rsidR="00906E4C" w:rsidRDefault="000F7406" w:rsidP="001F2D81">
      <w:pPr>
        <w:pStyle w:val="rekviziti"/>
        <w:divId w:val="1260333482"/>
        <w:rPr>
          <w:lang w:val="ru-RU"/>
        </w:rPr>
      </w:pPr>
      <w:r>
        <w:rPr>
          <w:lang w:val="ru-RU"/>
        </w:rPr>
        <w:t>—————————————————————————</w:t>
      </w:r>
    </w:p>
    <w:p w:rsidR="00906E4C" w:rsidRDefault="000F7406" w:rsidP="001F2D81">
      <w:pPr>
        <w:pStyle w:val="rekviziti"/>
        <w:divId w:val="1260333482"/>
        <w:rPr>
          <w:lang w:val="ru-RU"/>
        </w:rPr>
      </w:pPr>
      <w:r>
        <w:rPr>
          <w:lang w:val="ru-RU"/>
        </w:rPr>
        <w:t xml:space="preserve">В технический кодекс установившейся практики ТКП 339-2011 (02230) «Электроустановки на напряжение до 750 </w:t>
      </w:r>
      <w:proofErr w:type="spellStart"/>
      <w:r>
        <w:rPr>
          <w:lang w:val="ru-RU"/>
        </w:rPr>
        <w:t>кВ.</w:t>
      </w:r>
      <w:proofErr w:type="spellEnd"/>
      <w:r>
        <w:rPr>
          <w:lang w:val="ru-RU"/>
        </w:rPr>
        <w:t xml:space="preserve"> Линии электропередачи воздушные и </w:t>
      </w:r>
      <w:proofErr w:type="spellStart"/>
      <w:r>
        <w:rPr>
          <w:lang w:val="ru-RU"/>
        </w:rPr>
        <w:t>токопроводы</w:t>
      </w:r>
      <w:proofErr w:type="spellEnd"/>
      <w:r>
        <w:rPr>
          <w:lang w:val="ru-RU"/>
        </w:rPr>
        <w:t xml:space="preserve">, устройства распределительные и трансформаторные подстанции, установки электросиловые и аккумуляторные, электроустановки жилых и общественных зданий. Правила устройства и защитные меры электробезопасности. Учет электроэнергии. Нормы приемо-сдаточных испытаний» вносятся изменения с 1 сентября 2018 г. </w:t>
      </w:r>
      <w:r w:rsidRPr="000002D4">
        <w:rPr>
          <w:lang w:val="ru-RU"/>
        </w:rPr>
        <w:t>постановлением</w:t>
      </w:r>
      <w:r>
        <w:rPr>
          <w:lang w:val="ru-RU"/>
        </w:rPr>
        <w:t xml:space="preserve"> Министерства энергетики Республики Беларусь от 29 мая 2018 г. № 17</w:t>
      </w:r>
    </w:p>
    <w:p w:rsidR="00906E4C" w:rsidRDefault="000F7406" w:rsidP="001F2D81">
      <w:pPr>
        <w:pStyle w:val="rekviziti"/>
        <w:divId w:val="1260333482"/>
        <w:rPr>
          <w:lang w:val="ru-RU"/>
        </w:rPr>
      </w:pPr>
      <w:r>
        <w:rPr>
          <w:lang w:val="ru-RU"/>
        </w:rPr>
        <w:t>__________________________________________________</w:t>
      </w:r>
    </w:p>
    <w:p w:rsidR="00906E4C" w:rsidRDefault="000F7406" w:rsidP="001F2D81">
      <w:pPr>
        <w:pStyle w:val="rekviziti"/>
        <w:divId w:val="1260333482"/>
        <w:rPr>
          <w:lang w:val="ru-RU"/>
        </w:rPr>
      </w:pPr>
      <w:r>
        <w:rPr>
          <w:lang w:val="ru-RU"/>
        </w:rPr>
        <w:t> </w:t>
      </w:r>
    </w:p>
    <w:p w:rsidR="00906E4C" w:rsidRDefault="000F7406" w:rsidP="001F2D81">
      <w:pPr>
        <w:pStyle w:val="rekviziti"/>
        <w:divId w:val="1260333482"/>
        <w:rPr>
          <w:lang w:val="ru-RU"/>
        </w:rPr>
      </w:pPr>
      <w:r>
        <w:rPr>
          <w:lang w:val="ru-RU"/>
        </w:rPr>
        <w:t>—————————————————————————</w:t>
      </w:r>
    </w:p>
    <w:p w:rsidR="00906E4C" w:rsidRDefault="000F7406" w:rsidP="001F2D81">
      <w:pPr>
        <w:pStyle w:val="rekviziti"/>
        <w:divId w:val="1260333482"/>
        <w:rPr>
          <w:lang w:val="ru-RU"/>
        </w:rPr>
      </w:pPr>
      <w:r>
        <w:rPr>
          <w:lang w:val="ru-RU"/>
        </w:rPr>
        <w:t xml:space="preserve">В технический кодекс установившейся практики «Электроустановки на напряжение до 750 </w:t>
      </w:r>
      <w:proofErr w:type="spellStart"/>
      <w:r>
        <w:rPr>
          <w:lang w:val="ru-RU"/>
        </w:rPr>
        <w:t>кВ.</w:t>
      </w:r>
      <w:proofErr w:type="spellEnd"/>
      <w:r>
        <w:rPr>
          <w:lang w:val="ru-RU"/>
        </w:rPr>
        <w:t xml:space="preserve"> Линии электропередачи воздушные и </w:t>
      </w:r>
      <w:proofErr w:type="spellStart"/>
      <w:r>
        <w:rPr>
          <w:lang w:val="ru-RU"/>
        </w:rPr>
        <w:t>токопроводы</w:t>
      </w:r>
      <w:proofErr w:type="spellEnd"/>
      <w:r>
        <w:rPr>
          <w:lang w:val="ru-RU"/>
        </w:rPr>
        <w:t xml:space="preserve">, устройства распределительные и трансформаторные подстанции, установки электросиловые и аккумуляторные, электроустановки жилых и общественных зданий. Правила устройства и защитные меры электробезопасности. Учет электроэнергии. Нормы приемо-сдаточных испытаний» вносятся изменения с 1 марта 2014 г. </w:t>
      </w:r>
      <w:r w:rsidRPr="000002D4">
        <w:rPr>
          <w:lang w:val="ru-RU"/>
        </w:rPr>
        <w:t>постановлением</w:t>
      </w:r>
      <w:r>
        <w:rPr>
          <w:lang w:val="ru-RU"/>
        </w:rPr>
        <w:t xml:space="preserve"> Министерства энергетики Республики Беларусь от 23 декабря 2013 г. № 50</w:t>
      </w:r>
    </w:p>
    <w:p w:rsidR="00906E4C" w:rsidRDefault="000F7406" w:rsidP="001F2D81">
      <w:pPr>
        <w:pStyle w:val="rekviziti"/>
        <w:divId w:val="1260333482"/>
        <w:rPr>
          <w:lang w:val="ru-RU"/>
        </w:rPr>
      </w:pPr>
      <w:r>
        <w:rPr>
          <w:lang w:val="ru-RU"/>
        </w:rPr>
        <w:t>__________________________________________________</w:t>
      </w:r>
    </w:p>
    <w:p w:rsidR="00906E4C" w:rsidRDefault="000F7406" w:rsidP="001F2D81">
      <w:pPr>
        <w:pStyle w:val="rekviziti"/>
        <w:divId w:val="1260333482"/>
        <w:rPr>
          <w:lang w:val="ru-RU"/>
        </w:rPr>
      </w:pPr>
      <w:r>
        <w:rPr>
          <w:lang w:val="ru-RU"/>
        </w:rPr>
        <w:t> </w:t>
      </w:r>
    </w:p>
    <w:p w:rsidR="00906E4C" w:rsidRDefault="000F7406" w:rsidP="001F2D81">
      <w:pPr>
        <w:pStyle w:val="snoskiline"/>
        <w:divId w:val="1260333482"/>
        <w:rPr>
          <w:lang w:val="ru-RU"/>
        </w:rPr>
      </w:pPr>
      <w:r>
        <w:rPr>
          <w:lang w:val="ru-RU"/>
        </w:rPr>
        <w:t>______________________________</w:t>
      </w:r>
    </w:p>
    <w:p w:rsidR="00906E4C" w:rsidRDefault="000F7406" w:rsidP="001F2D81">
      <w:pPr>
        <w:pStyle w:val="snoski"/>
        <w:ind w:firstLine="567"/>
        <w:divId w:val="1260333482"/>
        <w:rPr>
          <w:lang w:val="ru-RU"/>
        </w:rPr>
      </w:pPr>
      <w:bookmarkStart w:id="3" w:name="a3"/>
      <w:bookmarkEnd w:id="3"/>
      <w:r>
        <w:rPr>
          <w:lang w:val="ru-RU"/>
        </w:rPr>
        <w:t>*Не приводится.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5275"/>
        <w:gridCol w:w="5275"/>
      </w:tblGrid>
      <w:tr w:rsidR="00906E4C">
        <w:trPr>
          <w:divId w:val="1260333482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906E4C" w:rsidRDefault="000F7406" w:rsidP="001F2D81">
            <w:pPr>
              <w:pStyle w:val="newncpi0"/>
              <w:spacing w:before="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906E4C" w:rsidRDefault="000F7406" w:rsidP="001F2D81">
            <w:pPr>
              <w:pStyle w:val="newncpi0"/>
              <w:spacing w:before="0"/>
              <w:jc w:val="right"/>
            </w:pPr>
            <w:proofErr w:type="spellStart"/>
            <w:r>
              <w:rPr>
                <w:rStyle w:val="pers"/>
              </w:rPr>
              <w:t>А.В.Озерец</w:t>
            </w:r>
            <w:proofErr w:type="spellEnd"/>
          </w:p>
        </w:tc>
      </w:tr>
    </w:tbl>
    <w:p w:rsidR="000F7406" w:rsidRDefault="000F7406" w:rsidP="001F2D81">
      <w:pPr>
        <w:pStyle w:val="newncpi0"/>
        <w:spacing w:before="0" w:after="0"/>
        <w:divId w:val="1260333482"/>
        <w:rPr>
          <w:lang w:val="ru-RU"/>
        </w:rPr>
      </w:pPr>
      <w:r>
        <w:rPr>
          <w:lang w:val="ru-RU"/>
        </w:rPr>
        <w:t> </w:t>
      </w:r>
    </w:p>
    <w:sectPr w:rsidR="000F7406" w:rsidSect="0025295F">
      <w:pgSz w:w="12240" w:h="15840"/>
      <w:pgMar w:top="1134" w:right="851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00A"/>
    <w:rsid w:val="000002D4"/>
    <w:rsid w:val="000F7406"/>
    <w:rsid w:val="001F2D81"/>
    <w:rsid w:val="0025295F"/>
    <w:rsid w:val="00801468"/>
    <w:rsid w:val="00906E4C"/>
    <w:rsid w:val="00B2400A"/>
    <w:rsid w:val="00E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C48685-EEAD-40CB-86F0-FEFF590B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38C8"/>
      <w:u w:val="single"/>
    </w:rPr>
  </w:style>
  <w:style w:type="paragraph" w:customStyle="1" w:styleId="1">
    <w:name w:val="Заголовок1"/>
    <w:basedOn w:val="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reamble">
    <w:name w:val="preamble"/>
    <w:basedOn w:val="a"/>
    <w:pPr>
      <w:spacing w:before="16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noski">
    <w:name w:val="snoski"/>
    <w:basedOn w:val="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noskiline">
    <w:name w:val="snoskiline"/>
    <w:basedOn w:val="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changeadd">
    <w:name w:val="changeadd"/>
    <w:basedOn w:val="a"/>
    <w:pPr>
      <w:spacing w:after="0" w:line="240" w:lineRule="auto"/>
      <w:ind w:left="1134"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hangei">
    <w:name w:val="changei"/>
    <w:basedOn w:val="a"/>
    <w:pPr>
      <w:spacing w:after="0" w:line="240" w:lineRule="auto"/>
      <w:ind w:left="1021"/>
    </w:pPr>
    <w:rPr>
      <w:rFonts w:ascii="Times New Roman" w:hAnsi="Times New Roman" w:cs="Times New Roman"/>
      <w:sz w:val="24"/>
      <w:szCs w:val="24"/>
    </w:rPr>
  </w:style>
  <w:style w:type="paragraph" w:customStyle="1" w:styleId="newncpi">
    <w:name w:val="newncpi"/>
    <w:basedOn w:val="a"/>
    <w:pPr>
      <w:spacing w:before="16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ewncpi0">
    <w:name w:val="newncpi0"/>
    <w:basedOn w:val="a"/>
    <w:pPr>
      <w:spacing w:before="1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rekviziti">
    <w:name w:val="rekviziti"/>
    <w:basedOn w:val="a"/>
    <w:pPr>
      <w:spacing w:after="0" w:line="240" w:lineRule="auto"/>
      <w:ind w:left="113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name">
    <w:name w:val="name"/>
    <w:basedOn w:val="a0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3334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Мисевич</cp:lastModifiedBy>
  <cp:revision>6</cp:revision>
  <dcterms:created xsi:type="dcterms:W3CDTF">2022-03-26T10:38:00Z</dcterms:created>
  <dcterms:modified xsi:type="dcterms:W3CDTF">2022-03-26T11:06:00Z</dcterms:modified>
</cp:coreProperties>
</file>