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60"/>
        <w:ind/>
        <w:jc w:val="center"/>
        <w:rPr/>
      </w:pPr>
      <w:r>
        <w:rPr>
          <w:rFonts w:ascii="Times New Roman" w:hAnsi="Times New Roman" w:eastAsia="Times New Roman"/>
          <w:b/>
          <w:sz w:val="28"/>
        </w:rPr>
        <w:t xml:space="preserve">Практическая работа 9. Составление технического задания согласно шаблону заказчика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1. Введение</w:t>
      </w:r>
      <w:r/>
    </w:p>
    <w:p>
      <w:pPr>
        <w:pBdr/>
        <w:spacing w:after="120" w:before="0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Техническое задание разработано по пр</w:t>
      </w:r>
      <w:r>
        <w:rPr>
          <w:rFonts w:ascii="Times New Roman" w:hAnsi="Times New Roman" w:eastAsia="Times New Roman"/>
          <w:sz w:val="28"/>
        </w:rPr>
        <w:t xml:space="preserve">оекту «Ремонт+» для ООО «ТехноСервис» (далее Заказчик). Данный документ содержит необходимый набор согласованных требований, на основании которых будет разработан программный продукт «Автоматизированная система учета заявок на ремонт компьютерной техники».</w:t>
      </w:r>
      <w:r/>
    </w:p>
    <w:p>
      <w:pPr>
        <w:pBdr/>
        <w:spacing w:after="120" w:before="0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Основанием для разработки является необходимость ускорить обработку обращений клиентов сервисного центра, обеспечить прозрачный контроль этапов ремонта и сформировать единую базу данных по клиентам, устройствам, заявкам и выполненным работам.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2. Назначение и область применения</w:t>
      </w:r>
      <w:r/>
    </w:p>
    <w:p>
      <w:pPr>
        <w:pBdr/>
        <w:spacing w:after="120" w:before="0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Программный продукт предназначен для автоматизации деятельности сервисного центра компании «ТехноСервис» в соответствии с основными бизнес-процессами предприятия.</w:t>
      </w:r>
      <w:r/>
    </w:p>
    <w:p>
      <w:pPr>
        <w:pBdr/>
        <w:spacing w:after="120" w:before="0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Программный продукт используется сотрудниками сервисного центра для регистрации заявок, распределения работ между мастерами, фиксации результатов диагностики, учета выполненных ремонтных операций и подготовки отчетов руководству.</w:t>
      </w:r>
      <w:r/>
    </w:p>
    <w:p>
      <w:pPr>
        <w:pBdr/>
        <w:spacing w:after="120" w:before="0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Основными пользователями программы являются администратор, приемщик, мастер по ремонту и руководитель сервисного центра.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3. Цель разработки</w:t>
      </w:r>
      <w:r/>
    </w:p>
    <w:p>
      <w:pPr>
        <w:pBdr/>
        <w:spacing w:after="120" w:before="0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Цель разработки – повысить эффективность обработки заявок на ремонт компьютерной техники за счет снижения времени регистрации обращений, повышения точности учета работ и уменьшения количества ошибок при передаче информации между сотрудниками.</w:t>
      </w:r>
      <w:r/>
    </w:p>
    <w:p>
      <w:pPr>
        <w:pBdr/>
        <w:spacing w:after="120" w:before="0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Для достижения указанной цели должны быть решены следующие задачи: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создание единой базы данных клиентов, устройств и ремонтных заявок;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автоматизация назначения ответственного мастера и контроля статуса заявки;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формирование отчетов по выполненным работам, срокам ремонта и загруженности сотрудников;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обеспечение защиты данных пользователей и разграничения прав доступа.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4. Термины и сокращения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sz w:val="28"/>
        </w:rPr>
        <w:t xml:space="preserve">(алфавитный порядок)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БД – </w:t>
      </w:r>
      <w:r>
        <w:rPr>
          <w:rFonts w:ascii="Times New Roman" w:hAnsi="Times New Roman" w:eastAsia="Times New Roman"/>
          <w:sz w:val="28"/>
        </w:rPr>
        <w:t xml:space="preserve">База данных, предназначенная для хранения сведений о клиентах, устройствах, заявках, пользователях и выполненных работах.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БЛ – </w:t>
      </w:r>
      <w:r>
        <w:rPr>
          <w:rFonts w:ascii="Times New Roman" w:hAnsi="Times New Roman" w:eastAsia="Times New Roman"/>
          <w:sz w:val="28"/>
        </w:rPr>
        <w:t xml:space="preserve">Бизнес-логика программы, определяющая правила обработки заявок и действий пользователей.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БП – </w:t>
      </w:r>
      <w:r>
        <w:rPr>
          <w:rFonts w:ascii="Times New Roman" w:hAnsi="Times New Roman" w:eastAsia="Times New Roman"/>
          <w:sz w:val="28"/>
        </w:rPr>
        <w:t xml:space="preserve">Бизнес-процесс сервисного центра.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ЗАЯВКА – </w:t>
      </w:r>
      <w:r>
        <w:rPr>
          <w:rFonts w:ascii="Times New Roman" w:hAnsi="Times New Roman" w:eastAsia="Times New Roman"/>
          <w:sz w:val="28"/>
        </w:rPr>
        <w:t xml:space="preserve">Запись в системе, содержащая сведения о клиенте, устройстве, неисправности, статусе ремонта и результате выполненных работ.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Логирование – </w:t>
      </w:r>
      <w:r>
        <w:rPr>
          <w:rFonts w:ascii="Times New Roman" w:hAnsi="Times New Roman" w:eastAsia="Times New Roman"/>
          <w:sz w:val="28"/>
        </w:rPr>
        <w:t xml:space="preserve">занесение промежуточной информации в файл журнала на жестком диске в процессе обработки действий пользователей и системных событий.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ПП – </w:t>
      </w:r>
      <w:r>
        <w:rPr>
          <w:rFonts w:ascii="Times New Roman" w:hAnsi="Times New Roman" w:eastAsia="Times New Roman"/>
          <w:sz w:val="28"/>
        </w:rPr>
        <w:t xml:space="preserve">Программный продукт.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РЕМПЛЮС – </w:t>
      </w:r>
      <w:r>
        <w:rPr>
          <w:rFonts w:ascii="Times New Roman" w:hAnsi="Times New Roman" w:eastAsia="Times New Roman"/>
          <w:sz w:val="28"/>
        </w:rPr>
        <w:t xml:space="preserve">условное сокращение названия проекта «Ремонт+».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 Требования к программе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5.1. Функциональные требования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5.1.1. Программный продукт «Автоматизированная система учета заявок на ремонт компьютерной техники» (далее Программа) является клиент-серверным приложением, использующим единую базу данных заявок сервисного центра.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5.1.2. Программа должна обеспечивать авторизацию пользователей с учетом ролей: администратор, приемщик, мастер и руководитель.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5.1.3. Программа должна обеспечивать регистрацию новой заявки с указанием клиента, контактных данных, вида устройства, серийного номера, описания неисправности и предполагаемого срока выполнения работ.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5.1.4. Программа должна поддерживать изменение статуса заявки. Перечень основных статусов: новая, принята, в диагностике, на согласовании, в ремонте, готова к выдаче, выдана, отменена.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5.1.5. Программа должна обеспечивать назначение ответственного мастера на заявку и отображать список заявок, закрепленных за каждым мастером.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5.1.6. Программа должна обеспечивать поиск и фильтрацию заявок по номеру, клиенту, статусу, дате приема, типу устройства и ответственному сотруднику.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5.1.7. Программа должна формировать отчеты по количеству заявок, срокам выполнения, загруженности мастеров и стоимости выполненных работ.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5.1.8. Программа должна обеспечивать экспорт отчетов в формат Microsoft Excel.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5.1.9. Программа должна поддерживать ввод данных на русском и английском языках.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5.1.10. Время реакции системы на поиск заявки по номеру не должно превышать 2 секунд в период пиковой нагрузки. Пиковая нагрузка приходится на начало и окончание рабочего дня сервисного центра.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5.1.11. В программе должна быть реализована функция настройки времени пиковой нагрузки.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5.1.12. Длина буфера файла логирования для каждого сообщения не должна превышать 256 байт.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5.1.13. В программе должна быть предусмотрена обработка следующих состояний системы:</w:t>
      </w:r>
      <w:r/>
    </w:p>
    <w:p>
      <w:pPr>
        <w:pBdr/>
        <w:spacing w:after="60" w:before="0"/>
        <w:ind/>
        <w:rPr/>
      </w:pPr>
      <w:r>
        <w:rPr>
          <w:rFonts w:ascii="Times New Roman" w:hAnsi="Times New Roman" w:eastAsia="Times New Roman"/>
          <w:sz w:val="28"/>
        </w:rPr>
        <w:t xml:space="preserve">ALERT – ситуация, требующая немедленного вмешательства администратора.</w:t>
      </w:r>
      <w:r/>
    </w:p>
    <w:p>
      <w:pPr>
        <w:pBdr/>
        <w:spacing w:after="60" w:before="0"/>
        <w:ind/>
        <w:rPr/>
      </w:pPr>
      <w:r>
        <w:rPr>
          <w:rFonts w:ascii="Times New Roman" w:hAnsi="Times New Roman" w:eastAsia="Times New Roman"/>
          <w:sz w:val="28"/>
        </w:rPr>
        <w:t xml:space="preserve">CRIT – критическая ситуация, связанная с серьезными неисправностями оборудования или программными проблемами.</w:t>
      </w:r>
      <w:r/>
    </w:p>
    <w:p>
      <w:pPr>
        <w:pBdr/>
        <w:spacing w:after="60" w:before="0"/>
        <w:ind/>
        <w:rPr/>
      </w:pPr>
      <w:r>
        <w:rPr>
          <w:rFonts w:ascii="Times New Roman" w:hAnsi="Times New Roman" w:eastAsia="Times New Roman"/>
          <w:sz w:val="28"/>
        </w:rPr>
        <w:t xml:space="preserve">ERR – ситуация, в которой должен быть сформирован отчет об условиях возникновения ошибки.</w:t>
      </w:r>
      <w:r/>
    </w:p>
    <w:p>
      <w:pPr>
        <w:pBdr/>
        <w:spacing w:after="60" w:before="0"/>
        <w:ind/>
        <w:rPr/>
      </w:pPr>
      <w:r>
        <w:rPr>
          <w:rFonts w:ascii="Times New Roman" w:hAnsi="Times New Roman" w:eastAsia="Times New Roman"/>
          <w:sz w:val="28"/>
        </w:rPr>
        <w:t xml:space="preserve">WARNING – ситуация, в которой должен быть сформирован отчет о проблемах, не создающих фатальных последствий в работе программы.</w:t>
      </w:r>
      <w:r/>
    </w:p>
    <w:p>
      <w:pPr>
        <w:pBdr/>
        <w:spacing w:after="60" w:before="0"/>
        <w:ind/>
        <w:rPr/>
      </w:pPr>
      <w:r>
        <w:rPr>
          <w:rFonts w:ascii="Times New Roman" w:hAnsi="Times New Roman" w:eastAsia="Times New Roman"/>
          <w:sz w:val="28"/>
        </w:rPr>
        <w:t xml:space="preserve">INFO – некритичная ситуация, в которой должно быть сформировано информационное сообщение, например сообщение об успешном создании заявки или завершении экспорта отчета.</w:t>
      </w:r>
      <w:r/>
    </w:p>
    <w:p>
      <w:pPr>
        <w:pBdr/>
        <w:spacing w:after="60" w:before="0"/>
        <w:ind/>
        <w:rPr/>
      </w:pPr>
      <w:r>
        <w:rPr>
          <w:rFonts w:ascii="Times New Roman" w:hAnsi="Times New Roman" w:eastAsia="Times New Roman"/>
          <w:sz w:val="28"/>
        </w:rPr>
        <w:t xml:space="preserve">DEBUG – ситуация, в которой должна быть сформирована отладочная информация для разработчика или администратора.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5.2. Требования к интерфейсу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sz w:val="28"/>
        </w:rPr>
        <w:t xml:space="preserve">(Требования к отдельным элементам пользовательского интерфейса могут быть представлены скриншотами.)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5.2.1. Пользовательский интерфейс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5.2.1.1. Пользовательский интерфейс по внешнему оформлению должен соответствовать современной концепции Usability, принятой в операционной среде Windows 11.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5.2.1.2. Программа должна иметь русскоязычный интерфейс.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5.2.1.3. Пользовательские формы проектируются для разрешения монитора 1366х768 пикселей.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5.2.1.4. Основное меню программы должно содержать разделы: «Заявки», «Клиенты», «Устройства», «Сотрудники», «Отчеты», «Настройки».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5.2.1.5. Обязательные поля форм должны визуально отличаться от необязательных полей.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5.2.1.6. При вводе некорректных данных программа должна отображать сообщение с указанием причины ошибки и способа исправления.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5.2.2. Программный интерфейс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5.2.2.1. Web-приложение на Web-сервере должно генерировать отчет в виде таблицы Microsoft Excel и передавать его пользователю через интерфейс программы.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5.2.2.2. Программа должна обеспечивать подключение к серверу базы данных PostgreSQL по защищенному соединению в локальной сети предприятия.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5.2.2.3. Программа должна иметь программный интерфейс для импорта списка клиентов и устройств из файла Microsoft Excel.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5.2.2.4. Программа должна обеспечивать отправку уведомлений клиенту по электронной почте при изменении статуса заявки.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5.3. Требования к реализации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5.3.1. Время реакции программы при реализации любой функции, в том числе всех запросов к базе данных, не должно превышать 3 секунд.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5.3.2. Программа разрабатывается для скорости канала связи сети не менее 20 Мбит/сек.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5.3.3. При разработке программы должны быть использованы следующие средства: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Microsoft Visual Studio 2022;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C# и ASP.NET Core;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Microsoft Windows Server 2022 Standard;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PostgreSQL 16;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Microsoft .NET 8.0.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5.3.4. База данных должна обеспечивать хранение не менее 100 000 заявок без снижения основных показателей производительности.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5.3.5. Все операции создания, изменения и удаления заявок должны фиксироваться в журнале действий пользователей.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5.4. Требования к окружению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5.4.1. Аппаратные требования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sz w:val="28"/>
        </w:rPr>
        <w:t xml:space="preserve">Минимальная конфигурация аппаратных средств для нормального функционирования программы должна содержать: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процессор с тактовой частотой не ниже 1.8 ГГц;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видеоадаптер Super Video Graphics Adapter;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монитор с разрешением 1366х768х60 Гц;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клавиатура;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манипулятор мышь;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объем оперативной памяти не менее 4 Гб;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объем свободного дискового пространства не менее 20 Гб.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5.4.2. Программные требования</w:t>
      </w:r>
      <w:r/>
    </w:p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sz w:val="28"/>
        </w:rPr>
        <w:t xml:space="preserve">Программа должна функционировать в следующем окружении: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Microsoft Windows 10 Professional или Microsoft Windows 11 Professional;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Microsoft Windows Server 2022 Standard;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Microsoft .NET 8.0 Runtime;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PostgreSQL 16;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Microsoft Excel 2021 или совместимое приложение для просмотра таблиц.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5.5. Требования к надежности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5.5.1. В случае, если пользователь ввел некорректные данные, программа должна вывести сообщение об ошибке и предложить повторить ввод.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5.5.2. Время восстановления программы после сбоя не должно превышать 30 секунд при условии доступности сервера базы данных.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5.5.3. Программа должна предотвращать потерю данных при аварийном завершении пользовательского сеанса.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5.5.4. Программа должна выполнять резервное копирование базы данных не реже одного раза в сутки.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5.6. Требования к тестированию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5.6.1. Тестирование программы должно быть организовано в среде Windows 10, Windows 11 и Windows Server 2022.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5.6.2. Время непрерывного тестирования в режиме активного приложения должно составлять не менее 10 суток.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5.6.3. В процессе тестирования количество записей в базе данных заявок должно быть не менее 100 000.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5.6.4. В процессе тестирования должны быть проверены функции авторизации, регистрации заявки, изменения статуса, поиска, фильтрации, формирования отчетов и экспорта данных.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5.6.5. По результатам тестирования должен быть сформирован список обнаруженных дефектов и отчет об их устранении.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5.7. Требования к установке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5.7.1. Заказчику поставляется инсталляция программы и документы, указанные в пункте 5.10, на электронном носителе или через защищенную ссылку для загрузки.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5.7.2. Для успешной инсталляции и работы программы у пользователя должны быть установлены Microsoft .NET Runtime, сервер базы данных PostgreSQL и Microsoft Excel или совместимое приложение.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5.7.3. Установка программы должна выполняться администратором системы или уполномоченным сотрудником Заказчика.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5.7.4. После установки должна быть выполнена первичная настройка подключения к базе данных, учетной записи администратора и параметров электронной почты.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5.8. Требования к сопровождению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5.8.1. Время гарантийного сопровождения программы должно составлять 6 месяцев.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5.8.2. В период гарантийного сопровождения Исполнитель обязан устранять ошибки, выявленные при эксплуатации программы, если они возникли не по вине Заказчика.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5.8.3. Консультационная поддержка пользователей должна предоставляться в рабочие дни с 09:00 до 18:00.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5.9. Требования к безопасности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5.9.1. Программа должна обеспечивать разграничение прав доступа пользователей в зависимости от назначенной роли.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5.9.2. Пароли пользователей должны храниться в базе данных только в виде хэш-значений.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5.9.3. Доступ к административным функциям должен быть разрешен только пользователям с ролью администратора.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5.9.4. Программа должна защищать данные клиентов от несанкционированного просмотра, изменения и удаления.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5.9.5. Все действия пользователей, влияющие на состояние заявок и справочников, должны фиксироваться в журнале аудита.</w:t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5.10. Требования к документации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5.10.1. По проекту должны быть разработаны следующие пользовательские документы: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техническое задание;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функциональная спецификация;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план тестирования;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список дефектов;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руководство программиста;</w:t>
      </w:r>
      <w:r/>
    </w:p>
    <w:p>
      <w:pPr>
        <w:pBdr/>
        <w:spacing w:after="60"/>
        <w:ind w:hanging="227" w:left="425"/>
        <w:rPr/>
      </w:pPr>
      <w:r>
        <w:rPr>
          <w:rFonts w:ascii="Times New Roman" w:hAnsi="Times New Roman" w:eastAsia="Times New Roman"/>
          <w:sz w:val="28"/>
        </w:rPr>
        <w:t xml:space="preserve">• руководство пользователя.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/>
          <w:sz w:val="28"/>
        </w:rPr>
        <w:t xml:space="preserve">5.10.2. Вся документация представляется на русском языке в формате WinWord.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sz w:val="28"/>
        </w:rPr>
        <w:br w:type="page" w:clear="all"/>
      </w:r>
      <w:r/>
    </w:p>
    <w:p>
      <w:pPr>
        <w:pBdr/>
        <w:spacing w:after="120" w:before="160"/>
        <w:ind/>
        <w:jc w:val="left"/>
        <w:rPr/>
      </w:pPr>
      <w:r>
        <w:rPr>
          <w:rFonts w:ascii="Times New Roman" w:hAnsi="Times New Roman" w:eastAsia="Times New Roman"/>
          <w:b/>
          <w:sz w:val="28"/>
        </w:rPr>
        <w:t xml:space="preserve">5.11. Календарный план-график работ</w:t>
      </w:r>
      <w:r/>
    </w:p>
    <w:tbl>
      <w:tblPr>
        <w:jc w:val="center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shd w:val="clear" w:color="auto" w:fill="d9eaf7"/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Наименование работы</w:t>
            </w:r>
            <w:r/>
          </w:p>
        </w:tc>
        <w:tc>
          <w:tcPr>
            <w:shd w:val="clear" w:color="auto" w:fill="d9eaf7"/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Длительность</w:t>
              <w:br/>
              <w:t xml:space="preserve">(в рабочих днях)</w:t>
            </w:r>
            <w:r/>
          </w:p>
        </w:tc>
        <w:tc>
          <w:tcPr>
            <w:shd w:val="clear" w:color="auto" w:fill="d9eaf7"/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Дата начала</w:t>
            </w:r>
            <w:r/>
          </w:p>
        </w:tc>
        <w:tc>
          <w:tcPr>
            <w:shd w:val="clear" w:color="auto" w:fill="d9eaf7"/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Дата окончания</w:t>
            </w:r>
            <w:r/>
          </w:p>
        </w:tc>
        <w:tc>
          <w:tcPr>
            <w:shd w:val="clear" w:color="auto" w:fill="d9eaf7"/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Проектирование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5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Функциональные спецификации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Разработка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12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Beta-версия системы</w:t>
              <w:br/>
              <w:t xml:space="preserve">(может содержать ошибки)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  Серверная часть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6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Модуль работы с базой данных и бизнес-логикой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  Клиентская часть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6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Пользовательский интерфейс программы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Подготовка документации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3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Комплект проектной и пользовательской документации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Поставка программного продукта Заказчику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1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Инсталляция программы и документация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Тестирование и стабилизация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7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Полнофункциональная версия системы</w:t>
            </w:r>
            <w:r/>
          </w:p>
        </w:tc>
      </w:tr>
      <w:tr>
        <w:trPr/>
        <w:tc>
          <w:tcPr>
            <w:tcBorders/>
            <w:tcW w:w="249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Внедрение и обучение пользователей</w:t>
            </w:r>
            <w:r/>
          </w:p>
        </w:tc>
        <w:tc>
          <w:tcPr>
            <w:tcBorders/>
            <w:tcW w:w="153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2</w:t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1587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</w:r>
            <w:r/>
          </w:p>
        </w:tc>
        <w:tc>
          <w:tcPr>
            <w:tcBorders/>
            <w:tcW w:w="2154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Times New Roman" w:hAnsi="Times New Roman" w:eastAsia="Times New Roman"/>
                <w:sz w:val="24"/>
              </w:rPr>
              <w:t xml:space="preserve">Акт внедрения и обученные пользователи</w:t>
            </w:r>
            <w:r/>
          </w:p>
        </w:tc>
      </w:tr>
    </w:tbl>
    <w:p>
      <w:pPr>
        <w:pBdr/>
        <w:spacing w:after="120" w:before="0"/>
        <w:ind/>
        <w:rPr/>
      </w:pPr>
      <w:r>
        <w:rPr>
          <w:rFonts w:ascii="Times New Roman" w:hAnsi="Times New Roman" w:eastAsia="Times New Roman"/>
          <w:sz w:val="28"/>
        </w:rPr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insideH w:val="none" w:color="000000" w:sz="4" w:space="0"/>
              <w:insideV w:val="none" w:color="000000" w:sz="4" w:space="0"/>
            </w:tcBorders>
            <w:tcW w:w="4536" w:type="dxa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sz w:val="28"/>
              </w:rPr>
              <w:t xml:space="preserve">Заказчик: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insideH w:val="none" w:color="000000" w:sz="4" w:space="0"/>
              <w:insideV w:val="none" w:color="000000" w:sz="4" w:space="0"/>
            </w:tcBorders>
            <w:tcW w:w="4536" w:type="dxa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sz w:val="28"/>
              </w:rPr>
              <w:t xml:space="preserve">Исполнитель: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insideH w:val="none" w:color="000000" w:sz="4" w:space="0"/>
              <w:insideV w:val="none" w:color="000000" w:sz="4" w:space="0"/>
            </w:tcBorders>
            <w:tcW w:w="4536" w:type="dxa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sz w:val="28"/>
              </w:rPr>
              <w:t xml:space="preserve">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insideH w:val="none" w:color="000000" w:sz="4" w:space="0"/>
              <w:insideV w:val="none" w:color="000000" w:sz="4" w:space="0"/>
            </w:tcBorders>
            <w:tcW w:w="4536" w:type="dxa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sz w:val="28"/>
              </w:rPr>
              <w:t xml:space="preserve">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insideH w:val="none" w:color="000000" w:sz="4" w:space="0"/>
              <w:insideV w:val="none" w:color="000000" w:sz="4" w:space="0"/>
            </w:tcBorders>
            <w:tcW w:w="4536" w:type="dxa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sz w:val="28"/>
              </w:rPr>
              <w:t xml:space="preserve">м.п.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insideH w:val="none" w:color="000000" w:sz="4" w:space="0"/>
              <w:insideV w:val="none" w:color="000000" w:sz="4" w:space="0"/>
            </w:tcBorders>
            <w:tcW w:w="4536" w:type="dxa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/>
                <w:sz w:val="28"/>
              </w:rPr>
              <w:t xml:space="preserve">м.п.</w:t>
            </w:r>
            <w:r/>
          </w:p>
        </w:tc>
      </w:tr>
    </w:tbl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28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revision>2</cp:revision>
  <dcterms:created xsi:type="dcterms:W3CDTF">2013-12-23T23:15:00Z</dcterms:created>
  <dcterms:modified xsi:type="dcterms:W3CDTF">2026-04-24T08:13:09Z</dcterms:modified>
  <cp:category/>
</cp:coreProperties>
</file>