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Федеральное государственное бюджетное образовательное </w:t>
      </w:r>
      <w:r>
        <w:rPr>
          <w:rFonts w:eastAsia="Times New Roman" w:cs="Times New Roman"/>
          <w:sz w:val="24"/>
          <w:szCs w:val="24"/>
        </w:rPr>
        <w:br/>
        <w:t xml:space="preserve">учреждение высшего образования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«Новгородский государственный университет имени Ярослава Мудрого»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widowControl w:val="false"/>
        <w:pBdr/>
        <w:spacing w:before="240" w:line="240" w:lineRule="auto"/>
        <w:ind w:firstLine="0"/>
        <w:jc w:val="center"/>
        <w:rPr>
          <w:rFonts w:eastAsia="Times New Roman" w:cs="Times New Roman"/>
          <w:caps/>
          <w:sz w:val="24"/>
          <w:szCs w:val="24"/>
          <w:lang w:eastAsia="ar-SA"/>
        </w:rPr>
      </w:pPr>
      <w:r>
        <w:rPr>
          <w:rFonts w:eastAsia="Times New Roman" w:cs="Times New Roman"/>
          <w:caps/>
          <w:sz w:val="24"/>
          <w:szCs w:val="24"/>
          <w:lang w:eastAsia="ar-SA"/>
        </w:rPr>
        <w:t xml:space="preserve">ПОЛИТЕХНИЧЕСКИЙ </w:t>
      </w:r>
      <w:r>
        <w:rPr>
          <w:rFonts w:eastAsia="Times New Roman" w:cs="Times New Roman"/>
          <w:caps/>
          <w:sz w:val="24"/>
          <w:szCs w:val="24"/>
          <w:lang w:eastAsia="ar-SA"/>
        </w:rPr>
        <w:t xml:space="preserve">ИНСТИТУТ </w:t>
      </w:r>
      <w:r>
        <w:rPr>
          <w:rFonts w:eastAsia="Times New Roman" w:cs="Times New Roman"/>
          <w:caps/>
          <w:sz w:val="24"/>
          <w:szCs w:val="24"/>
          <w:lang w:eastAsia="ar-SA"/>
        </w:rPr>
      </w:r>
      <w:r>
        <w:rPr>
          <w:rFonts w:eastAsia="Times New Roman" w:cs="Times New Roman"/>
          <w:caps/>
          <w:sz w:val="24"/>
          <w:szCs w:val="24"/>
          <w:lang w:eastAsia="ar-SA"/>
        </w:rPr>
      </w:r>
    </w:p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caps/>
          <w:sz w:val="24"/>
          <w:szCs w:val="24"/>
          <w:lang w:eastAsia="ar-SA"/>
        </w:rPr>
      </w:pPr>
      <w:r>
        <w:rPr>
          <w:rFonts w:eastAsia="Times New Roman" w:cs="Times New Roman"/>
          <w:caps/>
          <w:sz w:val="24"/>
          <w:szCs w:val="24"/>
          <w:lang w:eastAsia="ar-SA"/>
        </w:rPr>
        <w:t xml:space="preserve">ПОЛИТЕХНИЧЕСКИЙ КОЛЛЕДЖ</w:t>
      </w:r>
      <w:r>
        <w:rPr>
          <w:rFonts w:eastAsia="Times New Roman" w:cs="Times New Roman"/>
          <w:caps/>
          <w:sz w:val="24"/>
          <w:szCs w:val="24"/>
          <w:lang w:eastAsia="ar-SA"/>
        </w:rPr>
      </w:r>
      <w:r>
        <w:rPr>
          <w:rFonts w:eastAsia="Times New Roman" w:cs="Times New Roman"/>
          <w:caps/>
          <w:sz w:val="24"/>
          <w:szCs w:val="24"/>
          <w:lang w:eastAsia="ar-SA"/>
        </w:rPr>
      </w:r>
    </w:p>
    <w:p>
      <w:pPr>
        <w:pBdr/>
        <w:spacing w:before="1560"/>
        <w:ind w:firstLine="0"/>
        <w:jc w:val="center"/>
        <w:rPr>
          <w:rFonts w:eastAsia="Times New Roman" w:cs="Times New Roman"/>
          <w:caps/>
          <w:szCs w:val="28"/>
          <w:lang w:eastAsia="ar-SA"/>
        </w:rPr>
      </w:pPr>
      <w:r>
        <w:rPr>
          <w:rFonts w:eastAsia="Times New Roman" w:cs="Times New Roman"/>
          <w:caps/>
          <w:szCs w:val="28"/>
          <w:lang w:eastAsia="ar-SA"/>
        </w:rPr>
        <w:t xml:space="preserve">Разработка информационной </w:t>
      </w:r>
      <w:r>
        <w:rPr>
          <w:rFonts w:eastAsia="Times New Roman" w:cs="Times New Roman"/>
          <w:caps/>
          <w:szCs w:val="28"/>
          <w:highlight w:val="white"/>
          <w:lang w:eastAsia="ar-SA"/>
        </w:rPr>
        <w:t xml:space="preserve">системы для </w:t>
      </w:r>
      <w:r>
        <w:rPr>
          <w:rFonts w:eastAsia="Times New Roman" w:cs="Times New Roman"/>
          <w:caps/>
          <w:szCs w:val="28"/>
          <w:lang w:eastAsia="ar-SA"/>
        </w:rPr>
        <w:t xml:space="preserve">ОТЕЛЯ</w:t>
      </w:r>
      <w:r>
        <w:rPr>
          <w:rFonts w:eastAsia="Times New Roman" w:cs="Times New Roman"/>
          <w:caps/>
          <w:szCs w:val="28"/>
          <w:lang w:eastAsia="ar-SA"/>
        </w:rPr>
      </w:r>
      <w:r>
        <w:rPr>
          <w:rFonts w:eastAsia="Times New Roman" w:cs="Times New Roman"/>
          <w:caps/>
          <w:szCs w:val="28"/>
          <w:lang w:eastAsia="ar-SA"/>
        </w:rPr>
      </w:r>
    </w:p>
    <w:p>
      <w:pPr>
        <w:pBdr/>
        <w:spacing/>
        <w:ind w:firstLine="0"/>
        <w:jc w:val="center"/>
        <w:rPr>
          <w:rFonts w:eastAsia="Times New Roman" w:cs="Times New Roman"/>
          <w:caps/>
          <w:szCs w:val="28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  <w:t xml:space="preserve">Курсовой проект</w:t>
      </w:r>
      <w:r>
        <w:rPr>
          <w:rFonts w:eastAsia="Times New Roman" w:cs="Times New Roman"/>
          <w:caps/>
          <w:szCs w:val="28"/>
          <w:lang w:eastAsia="ar-SA"/>
        </w:rPr>
      </w:r>
      <w:r>
        <w:rPr>
          <w:rFonts w:eastAsia="Times New Roman" w:cs="Times New Roman"/>
          <w:caps/>
          <w:szCs w:val="28"/>
          <w:lang w:eastAsia="ar-SA"/>
        </w:rPr>
      </w:r>
    </w:p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bCs/>
          <w:caps/>
          <w:szCs w:val="28"/>
          <w:lang w:eastAsia="ar-SA"/>
        </w:rPr>
      </w:pPr>
      <w:r>
        <w:rPr>
          <w:rFonts w:cs="Times New Roman"/>
          <w:bCs/>
          <w:caps/>
        </w:rPr>
        <w:t xml:space="preserve">ПМ.11. разработка</w:t>
      </w:r>
      <w:r>
        <w:rPr>
          <w:rFonts w:cs="Times New Roman"/>
          <w:bCs/>
          <w:caps/>
        </w:rPr>
        <w:t xml:space="preserve">, </w:t>
      </w:r>
      <w:r>
        <w:rPr>
          <w:rFonts w:cs="Times New Roman"/>
          <w:bCs/>
          <w:caps/>
        </w:rPr>
        <w:t xml:space="preserve">администрирование </w:t>
      </w:r>
      <w:r>
        <w:rPr>
          <w:rFonts w:cs="Times New Roman"/>
          <w:bCs/>
          <w:caps/>
        </w:rPr>
        <w:t xml:space="preserve">и защита </w:t>
      </w:r>
      <w:r>
        <w:rPr>
          <w:rFonts w:cs="Times New Roman"/>
          <w:bCs/>
          <w:caps/>
        </w:rPr>
        <w:t xml:space="preserve">баз данных</w:t>
      </w:r>
      <w:r>
        <w:rPr>
          <w:rFonts w:eastAsia="Times New Roman" w:cs="Times New Roman"/>
          <w:bCs/>
          <w:szCs w:val="28"/>
          <w:lang w:eastAsia="ar-SA"/>
        </w:rPr>
        <w:t xml:space="preserve"> </w:t>
      </w:r>
      <w:r>
        <w:rPr>
          <w:rFonts w:eastAsia="Times New Roman" w:cs="Times New Roman"/>
          <w:bCs/>
          <w:caps/>
          <w:szCs w:val="28"/>
          <w:lang w:eastAsia="ar-SA"/>
        </w:rPr>
      </w:r>
      <w:r>
        <w:rPr>
          <w:rFonts w:eastAsia="Times New Roman" w:cs="Times New Roman"/>
          <w:bCs/>
          <w:caps/>
          <w:szCs w:val="28"/>
          <w:lang w:eastAsia="ar-SA"/>
        </w:rPr>
      </w:r>
    </w:p>
    <w:p>
      <w:pPr>
        <w:pBdr/>
        <w:spacing w:line="240" w:lineRule="auto"/>
        <w:ind w:firstLine="0"/>
        <w:jc w:val="center"/>
        <w:rPr>
          <w:rFonts w:eastAsia="Times New Roman" w:cs="Times New Roman"/>
          <w:color w:val="000000"/>
          <w:szCs w:val="24"/>
          <w:lang w:eastAsia="ar-SA"/>
        </w:rPr>
      </w:pPr>
      <w:r>
        <w:rPr>
          <w:rFonts w:eastAsia="Times New Roman" w:cs="Times New Roman"/>
          <w:caps/>
          <w:szCs w:val="28"/>
          <w:lang w:eastAsia="ar-SA"/>
        </w:rPr>
        <w:t xml:space="preserve">МДК.11.01 технология разработки и защиты баз данных</w:t>
      </w: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</w:p>
    <w:p>
      <w:pPr>
        <w:pBdr/>
        <w:spacing/>
        <w:ind/>
        <w:jc w:val="center"/>
        <w:rPr>
          <w:rFonts w:eastAsia="Times New Roman" w:cs="Times New Roman"/>
          <w:color w:val="000000"/>
          <w:szCs w:val="24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</w:p>
    <w:p>
      <w:pPr>
        <w:pBdr/>
        <w:spacing/>
        <w:ind w:firstLine="0"/>
        <w:jc w:val="center"/>
        <w:rPr>
          <w:rFonts w:eastAsia="Times New Roman" w:cs="Times New Roman"/>
          <w:szCs w:val="24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  <w:t xml:space="preserve">Пояснительная записка курсового проекта по специальности</w:t>
      </w:r>
      <w:r>
        <w:rPr>
          <w:rFonts w:eastAsia="Times New Roman" w:cs="Times New Roman"/>
          <w:color w:val="000000"/>
          <w:szCs w:val="24"/>
          <w:lang w:eastAsia="ar-SA"/>
        </w:rPr>
        <w:br/>
        <w:t xml:space="preserve">09.02.07 Информационные системы и программирование</w:t>
      </w: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</w:p>
    <w:p>
      <w:pPr>
        <w:pBdr/>
        <w:shd w:val="clear" w:color="auto" w:fill="ffffff"/>
        <w:tabs>
          <w:tab w:val="left" w:leader="none" w:pos="605"/>
        </w:tabs>
        <w:spacing/>
        <w:ind/>
        <w:rPr>
          <w:rFonts w:eastAsia="Times New Roman" w:cs="Times New Roman"/>
          <w:szCs w:val="24"/>
          <w:lang w:eastAsia="ar-SA"/>
        </w:rPr>
      </w:pP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</w:p>
    <w:tbl>
      <w:tblPr>
        <w:tblW w:w="9645" w:type="dxa"/>
        <w:tblBorders/>
        <w:tblLayout w:type="fixed"/>
        <w:tblLook w:val="04A0" w:firstRow="1" w:lastRow="0" w:firstColumn="1" w:lastColumn="0" w:noHBand="0" w:noVBand="1"/>
      </w:tblPr>
      <w:tblGrid>
        <w:gridCol w:w="4930"/>
        <w:gridCol w:w="4715"/>
      </w:tblGrid>
      <w:tr>
        <w:trPr/>
        <w:tc>
          <w:tcPr>
            <w:tcBorders/>
            <w:tcW w:w="492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</w:tc>
        <w:tc>
          <w:tcPr>
            <w:tcBorders/>
            <w:tcW w:w="4712" w:type="dxa"/>
            <w:textDirection w:val="lrTb"/>
            <w:noWrap w:val="false"/>
          </w:tcPr>
          <w:p>
            <w:pPr>
              <w:pBdr/>
              <w:tabs>
                <w:tab w:val="left" w:leader="none" w:pos="2970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Студент группы </w:t>
            </w:r>
            <w:r>
              <w:rPr>
                <w:rFonts w:eastAsia="Times New Roman" w:cs="Times New Roman"/>
                <w:szCs w:val="24"/>
                <w:lang w:val="en-US"/>
              </w:rPr>
              <w:t xml:space="preserve">4996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1906"/>
                <w:tab w:val="left" w:leader="none" w:pos="4032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/ 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И.Д. Щетников /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«__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_»_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___________202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6г.</w:t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</w:p>
        </w:tc>
      </w:tr>
      <w:tr>
        <w:trPr/>
        <w:tc>
          <w:tcPr>
            <w:tcBorders/>
            <w:tcW w:w="492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</w:tc>
        <w:tc>
          <w:tcPr>
            <w:tcBorders/>
            <w:tcW w:w="4712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3611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Оценка </w:t>
            </w: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Руководитель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1906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/ Л.Н. Цымбалюк /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«__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_»_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___________202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6г.</w:t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</w:p>
        </w:tc>
      </w:tr>
    </w:tbl>
    <w:p>
      <w:pPr>
        <w:pBdr/>
        <w:spacing/>
        <w:ind w:firstLine="0"/>
        <w:rPr/>
      </w:pPr>
      <w:r/>
      <w:r/>
    </w:p>
    <w:sectPr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2"/>
    <w:basedOn w:val="885"/>
    <w:next w:val="885"/>
    <w:link w:val="8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5"/>
    <w:next w:val="885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5"/>
    <w:next w:val="885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5"/>
    <w:next w:val="885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1 Char"/>
    <w:basedOn w:val="887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7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7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7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7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7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7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7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7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5"/>
    <w:next w:val="885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7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5"/>
    <w:next w:val="885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7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5"/>
    <w:next w:val="885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7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5"/>
    <w:next w:val="885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7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7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87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5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87"/>
    <w:link w:val="861"/>
    <w:uiPriority w:val="99"/>
    <w:pPr>
      <w:pBdr/>
      <w:spacing/>
      <w:ind/>
    </w:pPr>
  </w:style>
  <w:style w:type="paragraph" w:styleId="863">
    <w:name w:val="Footer"/>
    <w:basedOn w:val="885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87"/>
    <w:link w:val="863"/>
    <w:uiPriority w:val="99"/>
    <w:pPr>
      <w:pBdr/>
      <w:spacing/>
      <w:ind/>
    </w:pPr>
  </w:style>
  <w:style w:type="paragraph" w:styleId="865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5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87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5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87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5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6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7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8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9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80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1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2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87"/>
    <w:uiPriority w:val="99"/>
    <w:semiHidden/>
    <w:pPr>
      <w:pBdr/>
      <w:spacing/>
      <w:ind/>
    </w:pPr>
    <w:rPr>
      <w:color w:val="666666"/>
    </w:r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/>
      <w:sz w:val="28"/>
      <w14:ligatures w14:val="none"/>
    </w:rPr>
  </w:style>
  <w:style w:type="paragraph" w:styleId="886">
    <w:name w:val="Heading 1"/>
    <w:basedOn w:val="885"/>
    <w:next w:val="885"/>
    <w:link w:val="890"/>
    <w:uiPriority w:val="9"/>
    <w:qFormat/>
    <w:pPr>
      <w:keepNext w:val="true"/>
      <w:keepLines w:val="true"/>
      <w:pBdr/>
      <w:spacing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87" w:default="1">
    <w:name w:val="Default Paragraph Font"/>
    <w:uiPriority w:val="1"/>
    <w:semiHidden/>
    <w:unhideWhenUsed/>
    <w:pPr>
      <w:pBdr/>
      <w:spacing/>
      <w:ind/>
    </w:pPr>
  </w:style>
  <w:style w:type="table" w:styleId="88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9" w:default="1">
    <w:name w:val="No List"/>
    <w:uiPriority w:val="99"/>
    <w:semiHidden/>
    <w:unhideWhenUsed/>
    <w:pPr>
      <w:pBdr/>
      <w:spacing/>
      <w:ind/>
    </w:pPr>
  </w:style>
  <w:style w:type="character" w:styleId="890" w:customStyle="1">
    <w:name w:val="Заголовок 1 Знак"/>
    <w:basedOn w:val="887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  <w14:ligatures w14:val="none"/>
    </w:rPr>
  </w:style>
  <w:style w:type="paragraph" w:styleId="891">
    <w:name w:val="TOC Heading"/>
    <w:basedOn w:val="886"/>
    <w:next w:val="885"/>
    <w:uiPriority w:val="39"/>
    <w:unhideWhenUsed/>
    <w:qFormat/>
    <w:pPr>
      <w:pBdr/>
      <w:spacing w:line="259" w:lineRule="auto"/>
      <w:ind w:firstLine="0"/>
      <w:jc w:val="left"/>
      <w:outlineLvl w:val="9"/>
    </w:pPr>
    <w:rPr>
      <w:rFonts w:ascii="Times New Roman" w:hAnsi="Times New Roman"/>
      <w:color w:val="auto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customXml" Target="../customXml/item2.xml" /><Relationship Id="rId10" Type="http://schemas.openxmlformats.org/officeDocument/2006/relationships/customXml" Target="../customXml/item3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5AC74BD26979244BF105EFC5AAF4027" ma:contentTypeVersion="4" ma:contentTypeDescription="Создание документа." ma:contentTypeScope="" ma:versionID="f3ae07d399365c82a43dcb6af28a29ed">
  <xsd:schema xmlns:xsd="http://www.w3.org/2001/XMLSchema" xmlns:xs="http://www.w3.org/2001/XMLSchema" xmlns:p="http://schemas.microsoft.com/office/2006/metadata/properties" xmlns:ns3="5ad54815-2281-4d75-bd48-69294258e130" targetNamespace="http://schemas.microsoft.com/office/2006/metadata/properties" ma:root="true" ma:fieldsID="37e787726d4e0a4d85fc6d7d55bdcbd8" ns3:_="">
    <xsd:import namespace="5ad54815-2281-4d75-bd48-69294258e1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54815-2281-4d75-bd48-69294258e1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76EA49-6770-43B3-A155-5132FAE90688}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50B2B5DE-09E1-42FC-8A79-E560C1FBD6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F9CCFF-05D7-4959-A554-571FAE816E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d54815-2281-4d75-bd48-69294258e1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Дедюков</dc:creator>
  <cp:keywords/>
  <dc:description/>
  <cp:revision>7</cp:revision>
  <dcterms:created xsi:type="dcterms:W3CDTF">2024-02-12T12:02:00Z</dcterms:created>
  <dcterms:modified xsi:type="dcterms:W3CDTF">2026-03-02T18:32:49Z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0x01010025AC74BD26979244BF105EFC5AAF4027</vt:lpwstr>
  </property>
</Properties>
</file>