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>
        <w:rPr>
          <w:rFonts w:ascii="Times New Roman" w:hAnsi="Times New Roman" w:cs="Times New Roman"/>
        </w:rPr>
        <w:br/>
        <w:t xml:space="preserve">учреждение высшего образования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«Новгородский государственный университет имени Ярослава Мудрого»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/>
        <w:ind/>
        <w:jc w:val="center"/>
        <w:rPr>
          <w:rFonts w:ascii="Times New Roman" w:hAnsi="Times New Roman" w:cs="Times New Roman"/>
          <w:b/>
          <w:spacing w:val="20"/>
          <w:lang w:eastAsia="ar-SA"/>
        </w:rPr>
      </w:pPr>
      <w:r>
        <w:rPr>
          <w:rFonts w:ascii="Times New Roman" w:hAnsi="Times New Roman" w:cs="Times New Roman"/>
          <w:b/>
          <w:spacing w:val="20"/>
          <w:lang w:eastAsia="ar-SA"/>
        </w:rPr>
      </w:r>
      <w:r>
        <w:rPr>
          <w:rFonts w:ascii="Times New Roman" w:hAnsi="Times New Roman" w:cs="Times New Roman"/>
          <w:b/>
          <w:spacing w:val="20"/>
          <w:lang w:eastAsia="ar-SA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ПОЛИТЕХНИЧЕСКИЙ </w:t>
      </w:r>
      <w:r>
        <w:rPr>
          <w:rFonts w:ascii="Times New Roman" w:hAnsi="Times New Roman" w:cs="Times New Roman"/>
        </w:rPr>
        <w:t xml:space="preserve">ИНСТИТУТ</w:t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ПОЛИТЕХНИЧЕСКИЙ КОЛЛЕДЖ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25"/>
        <w:ind w:right="1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ТРЕБОВАНИЙ К ИНФОРМАЦИОННОЙ СИСТЕМЕ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 дисциплине «</w:t>
      </w:r>
      <w:r>
        <w:rPr>
          <w:rFonts w:ascii="Times New Roman" w:hAnsi="Times New Roman" w:cs="Times New Roman"/>
          <w:sz w:val="28"/>
          <w:szCs w:val="28"/>
        </w:rPr>
        <w:t xml:space="preserve">Оформление технической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br/>
        <w:t xml:space="preserve">специальность 09.02.07 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Л.Н</w:t>
      </w:r>
      <w:r>
        <w:rPr>
          <w:rFonts w:ascii="Times New Roman" w:hAnsi="Times New Roman" w:cs="Times New Roman"/>
          <w:sz w:val="28"/>
          <w:szCs w:val="28"/>
        </w:rPr>
        <w:t xml:space="preserve">. Цымбалюк</w:t>
      </w:r>
      <w:r>
        <w:rPr>
          <w:rFonts w:ascii="Times New Roman" w:hAnsi="Times New Roman" w:cs="Times New Roman"/>
          <w:sz w:val="28"/>
          <w:szCs w:val="28"/>
        </w:rPr>
        <w:br/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9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ФИО студента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года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3459775</wp:posOffset>
                </wp:positionH>
                <wp:positionV relativeFrom="paragraph">
                  <wp:posOffset>246927</wp:posOffset>
                </wp:positionV>
                <wp:extent cx="2785730" cy="988828"/>
                <wp:effectExtent l="0" t="0" r="15240" b="2095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730" cy="98882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Этот документ вы составляете не как программист-разработчик, а как аналитик</w:t>
                            </w:r>
                            <w:r>
                              <w:t xml:space="preserve"> больше</w:t>
                            </w:r>
                            <w:r>
                              <w:t xml:space="preserve">!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Поэтому все атрибуты указываете простым языком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text;margin-left:272.42pt;mso-position-horizontal:absolute;mso-position-vertical-relative:text;margin-top:19.44pt;mso-position-vertical:absolute;width:219.35pt;height:77.86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Этот документ вы составляете не как программист-разработчик, а как аналитик</w:t>
                      </w:r>
                      <w:r>
                        <w:t xml:space="preserve"> больше</w:t>
                      </w:r>
                      <w:r>
                        <w:t xml:space="preserve">!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Поэтому все атрибуты указываете простым языком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1 </w:t>
      </w:r>
      <w:r>
        <w:t xml:space="preserve">О</w:t>
      </w:r>
      <w:r>
        <w:t xml:space="preserve">писание информационной системы «система контроля оборудования предприятия»</w:t>
      </w:r>
      <w:r/>
    </w:p>
    <w:p>
      <w:pPr>
        <w:pStyle w:val="770"/>
        <w:numPr>
          <w:ilvl w:val="1"/>
          <w:numId w:val="3"/>
        </w:numPr>
        <w:pBdr/>
        <w:spacing/>
        <w:ind/>
        <w:rPr/>
      </w:pPr>
      <w:r>
        <w:t xml:space="preserve">Описание основных объектов</w:t>
      </w:r>
      <w:r/>
    </w:p>
    <w:p>
      <w:pPr>
        <w:pStyle w:val="770"/>
        <w:pBdr/>
        <w:spacing/>
        <w:ind w:firstLine="0"/>
        <w:rPr/>
      </w:pPr>
      <w:r/>
      <w:r/>
    </w:p>
    <w:p>
      <w:pPr>
        <w:pStyle w:val="770"/>
        <w:pBdr/>
        <w:spacing/>
        <w:ind/>
        <w:jc w:val="left"/>
        <w:rPr/>
      </w:pPr>
      <w:r>
        <w:t xml:space="preserve">Таблица </w:t>
      </w:r>
      <w:fldSimple w:instr="SEQ Таблица \* ARABIC ">
        <w:r>
          <w:t xml:space="preserve">1</w:t>
        </w:r>
      </w:fldSimple>
      <w:r>
        <w:t xml:space="preserve"> – Основные объекты информационной системы</w:t>
      </w:r>
      <w:r/>
    </w:p>
    <w:tbl>
      <w:tblPr>
        <w:tblStyle w:val="776"/>
        <w:tblW w:w="5000" w:type="pct"/>
        <w:tblBorders/>
        <w:tblLook w:val="04A0" w:firstRow="1" w:lastRow="0" w:firstColumn="1" w:lastColumn="0" w:noHBand="0" w:noVBand="1"/>
      </w:tblPr>
      <w:tblGrid>
        <w:gridCol w:w="2185"/>
        <w:gridCol w:w="2336"/>
        <w:gridCol w:w="5107"/>
      </w:tblGrid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Предметная область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Объект (Сущность)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Поля (Атрибуты)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Персонал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ФИО, Должность, Логин, Хэш пароля, Уровень доступа, Телефон, Дата приема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Контрагенты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Клиенты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Телефон, Дата регистрации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Контрагенты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Поставщики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Название, ИНН, Контактное лицо, Телефон,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Товарный учет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Наименование, Категория, Цена закупки, Розничная цена, Количество на складе, Поставщик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Документооборот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Заказы (Поставки)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Поставщик, Дата заказа, Статус, Сумма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Документооборот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Приходные накладные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Документ описывает основные объекты  данных информационной системы, категории данных и их критичность,  законодательные требования, а также риски и меры их снижения.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Ниже приведено описание ключевых сущностей предметной области.</w:t>
            </w:r>
            <w:r/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аказ, Номер накладной, Дата поступления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Документооборот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Продажи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Сотрудник, Клиент, Дата продажи, Сумма, Способ оплаты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Документооборот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Позиции продажи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Товар, Количество, Цена продажи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113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Документооборот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1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Товарные чеки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5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Номер чека, Дата формирования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43815</wp:posOffset>
                </wp:positionV>
                <wp:extent cx="2785110" cy="988695"/>
                <wp:effectExtent l="0" t="0" r="15240" b="20955"/>
                <wp:wrapNone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9886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И следите, чтобы были объекты хотя бы для ключевой функции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То есть, если у вас магазин, то без объекта товара и продаж никак!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5408;o:allowoverlap:true;o:allowincell:true;mso-position-horizontal-relative:text;margin-left:262.45pt;mso-position-horizontal:absolute;mso-position-vertical-relative:text;margin-top:3.45pt;mso-position-vertical:absolute;width:219.30pt;height:77.85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И следите, чтобы были объекты хотя бы для ключевой функции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То есть, если у вас магазин, то без объекта товара и продаж никак!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70"/>
        <w:pBdr/>
        <w:spacing/>
        <w:ind/>
        <w:rPr/>
      </w:pPr>
      <w:r>
        <w:t xml:space="preserve">1.2 Анализ требований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Категории данных и критичность: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конфиденциальные (Персональные данные - </w:t>
      </w:r>
      <w:r>
        <w:t xml:space="preserve">ПДн</w:t>
      </w:r>
      <w:r>
        <w:t xml:space="preserve">): ФИО, телефон, </w:t>
      </w:r>
      <w:r>
        <w:t xml:space="preserve">email</w:t>
      </w:r>
      <w:r>
        <w:t xml:space="preserve"> сотрудников и клиентов, регулируются 152-ФЗ, утечка ведет к репутационным и юридическим рискам;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строго конфиденциальные: данные банковских карт, паспорта, утечка ведет к репутационным и юридическим рискам;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служебные/операционные: остатки товаров, отчеты о закупках, история продаж, график поставок, нарушение целостности/доступности ведет к сбоям в работе магазина;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открытые (публичные): наименования товаров, розничные цены, публичные описания.</w:t>
      </w:r>
      <w:r/>
    </w:p>
    <w:p>
      <w:pPr>
        <w:keepNext w:val="true"/>
        <w:pBdr/>
        <w:spacing w:after="0" w:line="360" w:lineRule="auto"/>
        <w:ind w:firstLine="709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Законодательные требования (152-ФЗ "О персональных данных"):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numPr>
          <w:ilvl w:val="1"/>
          <w:numId w:val="7"/>
        </w:numPr>
        <w:pBdr/>
        <w:tabs>
          <w:tab w:val="left" w:leader="none" w:pos="993"/>
        </w:tabs>
        <w:spacing w:after="0" w:line="360" w:lineRule="auto"/>
        <w:ind w:firstLine="709" w:left="0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необходимо получить согласие клиентов на обработку их 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ПДн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 (ФИО, контакты) для целей оформления заказов и доставки;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numPr>
          <w:ilvl w:val="1"/>
          <w:numId w:val="7"/>
        </w:numPr>
        <w:pBdr/>
        <w:tabs>
          <w:tab w:val="left" w:leader="none" w:pos="993"/>
        </w:tabs>
        <w:spacing w:after="0" w:line="360" w:lineRule="auto"/>
        <w:ind w:firstLine="709" w:left="0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обеспечить конфиденциальность 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ПДн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, защиту от неправомерного доступа;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numPr>
          <w:ilvl w:val="1"/>
          <w:numId w:val="7"/>
        </w:numPr>
        <w:pBdr/>
        <w:tabs>
          <w:tab w:val="left" w:leader="none" w:pos="993"/>
        </w:tabs>
        <w:spacing w:after="0" w:line="360" w:lineRule="auto"/>
        <w:ind w:firstLine="709" w:left="0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ограничить круг лиц, имеющих доступ к 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ПДн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;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numPr>
          <w:ilvl w:val="1"/>
          <w:numId w:val="7"/>
        </w:numPr>
        <w:pBdr/>
        <w:tabs>
          <w:tab w:val="left" w:leader="none" w:pos="993"/>
        </w:tabs>
        <w:spacing w:after="0" w:line="360" w:lineRule="auto"/>
        <w:ind w:firstLine="709" w:left="0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хранить 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ПДн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 только на территории РФ (если БД размещена в облаке, использовать российские дата-центры);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numPr>
          <w:ilvl w:val="1"/>
          <w:numId w:val="7"/>
        </w:numPr>
        <w:pBdr/>
        <w:tabs>
          <w:tab w:val="left" w:leader="none" w:pos="993"/>
        </w:tabs>
        <w:spacing w:after="0" w:line="360" w:lineRule="auto"/>
        <w:ind w:firstLine="709" w:left="0"/>
        <w:jc w:val="both"/>
        <w:rPr>
          <w:rFonts w:ascii="Times New Roman" w:hAnsi="Times New Roman" w:eastAsia="Aptos" w:cs="Times New Roman"/>
          <w:sz w:val="28"/>
          <w:szCs w:val="28"/>
          <w14:ligatures w14:val="standardContextual"/>
        </w:rPr>
      </w:pP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уничтожать 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ПДн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  <w:t xml:space="preserve"> по истечении сроков хранения, установленных договором/законом.</w:t>
      </w:r>
      <w:r>
        <w:rPr>
          <w:rFonts w:ascii="Times New Roman" w:hAnsi="Times New Roman" w:eastAsia="Aptos" w:cs="Times New Roman"/>
          <w:sz w:val="28"/>
          <w:szCs w:val="28"/>
          <w14:ligatures w14:val="standardContextual"/>
        </w:rPr>
      </w:r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1.3 Матрица рисков для данных</w:t>
      </w:r>
      <w:r/>
    </w:p>
    <w:p>
      <w:pPr>
        <w:pStyle w:val="770"/>
        <w:pBdr/>
        <w:spacing/>
        <w:ind/>
        <w:rPr/>
      </w:pPr>
      <w:r/>
      <w:r/>
    </w:p>
    <w:tbl>
      <w:tblPr>
        <w:tblStyle w:val="776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458"/>
        <w:gridCol w:w="2507"/>
        <w:gridCol w:w="1546"/>
        <w:gridCol w:w="1714"/>
        <w:gridCol w:w="2403"/>
      </w:tblGrid>
      <w:tr>
        <w:trPr>
          <w:trHeight w:val="454"/>
        </w:trPr>
        <w:tc>
          <w:tcPr>
            <w:tcBorders/>
            <w:tcW w:w="757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02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Угроза конфиденциальности (Утечка)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03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Угроза целостности (Изменение)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90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Угроза доступности (Потеря)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48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Меры защиты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757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ПДн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(Клиенты/Сотрудники)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02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Штрафы по 152-ФЗ, иски.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03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Искажение информации о клиентах.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90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48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трогий контроль доступа, маскирование в интерфейсе, соблюдение 152-ФЗ.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757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Коммерческая тайна (Цены закупки)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02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Потеря конкурентного преимущества.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03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Искажение себестоимости, убытки.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90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48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Шифрование БД, доступ только для дирекции и закупки, детальный аудит изменений.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757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продаж, остатки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02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Утечка стратегической информации.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03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Некорректный учет, финансовые потери.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90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Остановка продаж.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48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Регламент доступа, ежедневное резервное копирование, контроль изменений через журнал транзакций.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4"/>
        </w:trPr>
        <w:tc>
          <w:tcPr>
            <w:tcBorders/>
            <w:tcW w:w="757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Системные пароли и ключи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02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Критический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Полный компрометация системы.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03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Критический.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90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Критический.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48" w:type="pc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хэшированном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виде, политика сложных паролей.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3374567</wp:posOffset>
                </wp:positionH>
                <wp:positionV relativeFrom="paragraph">
                  <wp:posOffset>311047</wp:posOffset>
                </wp:positionV>
                <wp:extent cx="2541181" cy="287079"/>
                <wp:effectExtent l="0" t="0" r="12065" b="17780"/>
                <wp:wrapNone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181" cy="28707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Напомню, хотя бы парочку запомните.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3360;o:allowoverlap:true;o:allowincell:true;mso-position-horizontal-relative:text;margin-left:265.71pt;mso-position-horizontal:absolute;mso-position-vertical-relative:text;margin-top:24.49pt;mso-position-vertical:absolute;width:200.09pt;height:22.60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Напомню, хотя бы парочку запомните.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Локально нормативные акты (документы, устанавливающие правила для всего предприятия/отдела):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положение о процессе разработки ПО;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управления проектами;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контроля версий и конфигурации;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резервного копирования и восстановления;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регламент внесения изменений;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архивирования и хранения документации;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обеспечения качества ПО;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руководство по стилю кода;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стандарты проектирования архитектуры;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ревью кода;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стандарты документирования кода;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рефакторинга;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информационной безопасности;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классификации и защиты данных;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управления доступом;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парольной защиты;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шифрования данных;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организации хранения данных;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резервного копирования данных;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безопасной разработки;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управления инцидентами безопасности;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Политика тестирования ПО;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стандарты тестовой документации.</w:t>
      </w:r>
      <w:r/>
    </w:p>
    <w:p>
      <w:pPr>
        <w:pStyle w:val="770"/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50108133"/>
      <w:docPartObj>
        <w:docPartGallery w:val="Page Numbers (Top of Page)"/>
        <w:docPartUnique w:val="true"/>
      </w:docPartObj>
      <w:rPr>
        <w:rFonts w:ascii="Times New Roman" w:hAnsi="Times New Roman" w:cs="Times New Roman"/>
        <w:sz w:val="28"/>
        <w:szCs w:val="28"/>
      </w:rPr>
    </w:sdtPr>
    <w:sdtContent>
      <w:p>
        <w:pPr>
          <w:pStyle w:val="772"/>
          <w:pBdr/>
          <w:spacing/>
          <w:ind/>
          <w:jc w:val="center"/>
          <w:rPr>
            <w:rStyle w:val="771"/>
          </w:rPr>
        </w:pPr>
        <w:r>
          <w:rPr>
            <w:rStyle w:val="771"/>
          </w:rPr>
          <w:fldChar w:fldCharType="begin"/>
        </w:r>
        <w:r>
          <w:rPr>
            <w:rStyle w:val="771"/>
          </w:rPr>
          <w:instrText xml:space="preserve">PAGE   \* MERGEFORMAT</w:instrText>
        </w:r>
        <w:r>
          <w:rPr>
            <w:rStyle w:val="771"/>
          </w:rPr>
          <w:fldChar w:fldCharType="separate"/>
        </w:r>
        <w:r>
          <w:rPr>
            <w:rStyle w:val="771"/>
          </w:rPr>
          <w:t xml:space="preserve">2</w:t>
        </w:r>
        <w:r>
          <w:rPr>
            <w:rStyle w:val="771"/>
          </w:rPr>
          <w:fldChar w:fldCharType="end"/>
        </w:r>
        <w:r>
          <w:rPr>
            <w:rStyle w:val="771"/>
          </w:rPr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51FD9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15325987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">
    <w:nsid w:val="25F2013B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30D81D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1B237D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3FC64773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717679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160"/>
      </w:pPr>
      <w:rPr>
        <w:rFonts w:hint="default"/>
      </w:rPr>
      <w:start w:val="2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4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4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4"/>
    <w:link w:val="7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7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7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7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4"/>
    <w:link w:val="7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4"/>
    <w:link w:val="7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4"/>
    <w:link w:val="7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4"/>
    <w:link w:val="76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4"/>
    <w:link w:val="772"/>
    <w:uiPriority w:val="99"/>
    <w:pPr>
      <w:pBdr/>
      <w:spacing/>
      <w:ind/>
    </w:pPr>
  </w:style>
  <w:style w:type="character" w:styleId="179">
    <w:name w:val="Footer Char"/>
    <w:basedOn w:val="744"/>
    <w:link w:val="774"/>
    <w:uiPriority w:val="99"/>
    <w:pPr>
      <w:pBdr/>
      <w:spacing/>
      <w:ind/>
    </w:p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/>
      <w:ind/>
    </w:pPr>
    <w:rPr>
      <w:rFonts w:eastAsiaTheme="minorHAnsi"/>
      <w14:ligatures w14:val="none"/>
    </w:rPr>
  </w:style>
  <w:style w:type="paragraph" w:styleId="735">
    <w:name w:val="Heading 1"/>
    <w:basedOn w:val="734"/>
    <w:next w:val="734"/>
    <w:link w:val="747"/>
    <w:uiPriority w:val="9"/>
    <w:qFormat/>
    <w:pPr>
      <w:keepNext w:val="true"/>
      <w:keepLines w:val="true"/>
      <w:pageBreakBefore w:val="true"/>
      <w:pBdr/>
      <w:spacing w:after="480"/>
      <w:ind/>
      <w:outlineLvl w:val="0"/>
    </w:pPr>
    <w:rPr>
      <w:rFonts w:eastAsiaTheme="majorEastAsia" w:cstheme="majorBidi"/>
      <w:szCs w:val="32"/>
      <w14:ligatures w14:val="standardContextual"/>
    </w:rPr>
  </w:style>
  <w:style w:type="paragraph" w:styleId="736">
    <w:name w:val="Heading 2"/>
    <w:basedOn w:val="734"/>
    <w:next w:val="734"/>
    <w:link w:val="748"/>
    <w:uiPriority w:val="9"/>
    <w:unhideWhenUsed/>
    <w:qFormat/>
    <w:pPr>
      <w:keepNext w:val="true"/>
      <w:keepLines w:val="true"/>
      <w:pBdr/>
      <w:spacing w:after="480" w:before="480"/>
      <w:ind/>
      <w:outlineLvl w:val="1"/>
    </w:pPr>
    <w:rPr>
      <w:rFonts w:eastAsiaTheme="majorEastAsia" w:cstheme="majorBidi"/>
      <w:szCs w:val="26"/>
    </w:rPr>
  </w:style>
  <w:style w:type="paragraph" w:styleId="737">
    <w:name w:val="Heading 3"/>
    <w:basedOn w:val="734"/>
    <w:next w:val="734"/>
    <w:link w:val="754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rFonts w:eastAsiaTheme="majorEastAsia" w:cstheme="majorBidi"/>
      <w:szCs w:val="28"/>
    </w:rPr>
  </w:style>
  <w:style w:type="paragraph" w:styleId="738">
    <w:name w:val="Heading 4"/>
    <w:basedOn w:val="734"/>
    <w:next w:val="734"/>
    <w:link w:val="751"/>
    <w:uiPriority w:val="9"/>
    <w:unhideWhenUsed/>
    <w:qFormat/>
    <w:pPr>
      <w:keepNext w:val="true"/>
      <w:keepLines w:val="true"/>
      <w:pBdr/>
      <w:spacing/>
      <w:ind/>
      <w:outlineLvl w:val="3"/>
    </w:pPr>
    <w:rPr>
      <w:rFonts w:eastAsiaTheme="majorEastAsia" w:cstheme="majorBidi"/>
      <w:iCs/>
      <w14:ligatures w14:val="standardContextual"/>
    </w:rPr>
  </w:style>
  <w:style w:type="paragraph" w:styleId="739">
    <w:name w:val="Heading 5"/>
    <w:basedOn w:val="734"/>
    <w:next w:val="734"/>
    <w:link w:val="75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0">
    <w:name w:val="Heading 6"/>
    <w:basedOn w:val="734"/>
    <w:next w:val="734"/>
    <w:link w:val="75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1">
    <w:name w:val="Heading 7"/>
    <w:basedOn w:val="734"/>
    <w:next w:val="734"/>
    <w:link w:val="75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2">
    <w:name w:val="Heading 8"/>
    <w:basedOn w:val="734"/>
    <w:next w:val="734"/>
    <w:link w:val="75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3">
    <w:name w:val="Heading 9"/>
    <w:basedOn w:val="734"/>
    <w:next w:val="734"/>
    <w:link w:val="75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character" w:styleId="747" w:customStyle="1">
    <w:name w:val="Заголовок 1 Знак"/>
    <w:basedOn w:val="744"/>
    <w:link w:val="735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748" w:customStyle="1">
    <w:name w:val="Заголовок 2 Знак"/>
    <w:basedOn w:val="744"/>
    <w:link w:val="736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  <w14:ligatures w14:val="none"/>
    </w:rPr>
  </w:style>
  <w:style w:type="paragraph" w:styleId="749">
    <w:name w:val="List Paragraph"/>
    <w:basedOn w:val="734"/>
    <w:uiPriority w:val="34"/>
    <w:qFormat/>
    <w:pPr>
      <w:pBdr/>
      <w:spacing/>
      <w:ind/>
      <w:contextualSpacing w:val="true"/>
    </w:pPr>
    <w:rPr>
      <w:szCs w:val="24"/>
    </w:rPr>
  </w:style>
  <w:style w:type="paragraph" w:styleId="750">
    <w:name w:val="Caption"/>
    <w:basedOn w:val="734"/>
    <w:next w:val="734"/>
    <w:uiPriority w:val="35"/>
    <w:unhideWhenUsed/>
    <w:qFormat/>
    <w:pPr>
      <w:pBdr/>
      <w:spacing w:after="480"/>
      <w:ind/>
      <w:jc w:val="center"/>
    </w:pPr>
    <w:rPr>
      <w:iCs/>
      <w:szCs w:val="18"/>
    </w:rPr>
  </w:style>
  <w:style w:type="character" w:styleId="751" w:customStyle="1">
    <w:name w:val="Заголовок 4 Знак"/>
    <w:basedOn w:val="744"/>
    <w:link w:val="738"/>
    <w:uiPriority w:val="9"/>
    <w:pPr>
      <w:pBdr/>
      <w:spacing/>
      <w:ind/>
    </w:pPr>
    <w:rPr>
      <w:rFonts w:ascii="Times New Roman" w:hAnsi="Times New Roman" w:eastAsiaTheme="majorEastAsia" w:cstheme="majorBidi"/>
      <w:iCs/>
      <w:color w:val="000000" w:themeColor="text1"/>
      <w:sz w:val="28"/>
      <w:szCs w:val="20"/>
      <w:lang w:eastAsia="ru-RU"/>
    </w:rPr>
  </w:style>
  <w:style w:type="paragraph" w:styleId="752" w:customStyle="1">
    <w:name w:val="код"/>
    <w:basedOn w:val="734"/>
    <w:link w:val="753"/>
    <w:qFormat/>
    <w:pPr>
      <w:pBdr/>
      <w:spacing/>
      <w:ind/>
    </w:pPr>
    <w:rPr>
      <w:rFonts w:ascii="Courier New" w:hAnsi="Courier New"/>
      <w:bCs/>
      <w:sz w:val="18"/>
      <w:szCs w:val="24"/>
      <w14:ligatures w14:val="standardContextual"/>
    </w:rPr>
  </w:style>
  <w:style w:type="character" w:styleId="753" w:customStyle="1">
    <w:name w:val="код Знак"/>
    <w:basedOn w:val="744"/>
    <w:link w:val="752"/>
    <w:pPr>
      <w:pBdr/>
      <w:spacing/>
      <w:ind/>
    </w:pPr>
    <w:rPr>
      <w:rFonts w:ascii="Courier New" w:hAnsi="Courier New" w:eastAsia="Calibri" w:cs="Times New Roman"/>
      <w:bCs/>
      <w:color w:val="000000" w:themeColor="text1"/>
      <w:sz w:val="18"/>
      <w:szCs w:val="24"/>
      <w:lang w:eastAsia="ru-RU"/>
    </w:rPr>
  </w:style>
  <w:style w:type="character" w:styleId="754" w:customStyle="1">
    <w:name w:val="Заголовок 3 Знак"/>
    <w:basedOn w:val="744"/>
    <w:link w:val="737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8"/>
      <w:lang w:eastAsia="ru-RU"/>
      <w14:ligatures w14:val="none"/>
    </w:rPr>
  </w:style>
  <w:style w:type="character" w:styleId="755" w:customStyle="1">
    <w:name w:val="Заголовок 5 Знак"/>
    <w:basedOn w:val="744"/>
    <w:link w:val="73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lang w:eastAsia="ru-RU"/>
      <w14:ligatures w14:val="none"/>
    </w:rPr>
  </w:style>
  <w:style w:type="character" w:styleId="756" w:customStyle="1">
    <w:name w:val="Заголовок 6 Знак"/>
    <w:basedOn w:val="744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:lang w:eastAsia="ru-RU"/>
      <w14:ligatures w14:val="none"/>
    </w:rPr>
  </w:style>
  <w:style w:type="character" w:styleId="757" w:customStyle="1">
    <w:name w:val="Заголовок 7 Знак"/>
    <w:basedOn w:val="744"/>
    <w:link w:val="74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:lang w:eastAsia="ru-RU"/>
      <w14:ligatures w14:val="none"/>
    </w:rPr>
  </w:style>
  <w:style w:type="character" w:styleId="758" w:customStyle="1">
    <w:name w:val="Заголовок 8 Знак"/>
    <w:basedOn w:val="744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:lang w:eastAsia="ru-RU"/>
      <w14:ligatures w14:val="none"/>
    </w:rPr>
  </w:style>
  <w:style w:type="character" w:styleId="759" w:customStyle="1">
    <w:name w:val="Заголовок 9 Знак"/>
    <w:basedOn w:val="744"/>
    <w:link w:val="74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:lang w:eastAsia="ru-RU"/>
      <w14:ligatures w14:val="none"/>
    </w:rPr>
  </w:style>
  <w:style w:type="paragraph" w:styleId="760">
    <w:name w:val="Title"/>
    <w:basedOn w:val="734"/>
    <w:next w:val="734"/>
    <w:link w:val="76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1" w:customStyle="1">
    <w:name w:val="Заголовок Знак"/>
    <w:basedOn w:val="744"/>
    <w:link w:val="76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  <w14:ligatures w14:val="none"/>
    </w:rPr>
  </w:style>
  <w:style w:type="paragraph" w:styleId="762">
    <w:name w:val="Subtitle"/>
    <w:basedOn w:val="734"/>
    <w:next w:val="734"/>
    <w:link w:val="763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63" w:customStyle="1">
    <w:name w:val="Подзаголовок Знак"/>
    <w:basedOn w:val="744"/>
    <w:link w:val="76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  <w14:ligatures w14:val="none"/>
    </w:rPr>
  </w:style>
  <w:style w:type="paragraph" w:styleId="764">
    <w:name w:val="Quote"/>
    <w:basedOn w:val="734"/>
    <w:next w:val="734"/>
    <w:link w:val="7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5" w:customStyle="1">
    <w:name w:val="Цитата 2 Знак"/>
    <w:basedOn w:val="744"/>
    <w:link w:val="764"/>
    <w:uiPriority w:val="29"/>
    <w:pPr>
      <w:pBdr/>
      <w:spacing/>
      <w:ind/>
    </w:pPr>
    <w:rPr>
      <w:rFonts w:ascii="Times New Roman" w:hAnsi="Times New Roman" w:cs="Calibri"/>
      <w:i/>
      <w:iCs/>
      <w:color w:val="404040" w:themeColor="text1" w:themeTint="BF"/>
      <w:sz w:val="28"/>
      <w:lang w:eastAsia="ru-RU"/>
      <w14:ligatures w14:val="none"/>
    </w:rPr>
  </w:style>
  <w:style w:type="character" w:styleId="766">
    <w:name w:val="Intense Emphasis"/>
    <w:basedOn w:val="74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67">
    <w:name w:val="Intense Quote"/>
    <w:basedOn w:val="734"/>
    <w:next w:val="734"/>
    <w:link w:val="76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68" w:customStyle="1">
    <w:name w:val="Выделенная цитата Знак"/>
    <w:basedOn w:val="744"/>
    <w:link w:val="767"/>
    <w:uiPriority w:val="30"/>
    <w:pPr>
      <w:pBdr/>
      <w:spacing/>
      <w:ind/>
    </w:pPr>
    <w:rPr>
      <w:rFonts w:ascii="Times New Roman" w:hAnsi="Times New Roman" w:cs="Calibri"/>
      <w:i/>
      <w:iCs/>
      <w:color w:val="2f5496" w:themeColor="accent1" w:themeShade="BF"/>
      <w:sz w:val="28"/>
      <w:lang w:eastAsia="ru-RU"/>
      <w14:ligatures w14:val="none"/>
    </w:rPr>
  </w:style>
  <w:style w:type="character" w:styleId="7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70" w:customStyle="1">
    <w:name w:val="Стиль1"/>
    <w:basedOn w:val="734"/>
    <w:link w:val="771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771" w:customStyle="1">
    <w:name w:val="Стиль1 Знак"/>
    <w:basedOn w:val="744"/>
    <w:link w:val="770"/>
    <w:pPr>
      <w:pBdr/>
      <w:spacing/>
      <w:ind/>
    </w:pPr>
    <w:rPr>
      <w:rFonts w:ascii="Times New Roman" w:hAnsi="Times New Roman" w:eastAsiaTheme="minorHAnsi"/>
      <w:sz w:val="28"/>
      <w14:ligatures w14:val="none"/>
    </w:rPr>
  </w:style>
  <w:style w:type="paragraph" w:styleId="772">
    <w:name w:val="Header"/>
    <w:basedOn w:val="734"/>
    <w:link w:val="77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3" w:customStyle="1">
    <w:name w:val="Верхний колонтитул Знак"/>
    <w:basedOn w:val="744"/>
    <w:link w:val="772"/>
    <w:uiPriority w:val="99"/>
    <w:pPr>
      <w:pBdr/>
      <w:spacing/>
      <w:ind/>
    </w:pPr>
    <w:rPr>
      <w:rFonts w:eastAsiaTheme="minorHAnsi"/>
      <w14:ligatures w14:val="none"/>
    </w:rPr>
  </w:style>
  <w:style w:type="paragraph" w:styleId="774">
    <w:name w:val="Footer"/>
    <w:basedOn w:val="734"/>
    <w:link w:val="77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5" w:customStyle="1">
    <w:name w:val="Нижний колонтитул Знак"/>
    <w:basedOn w:val="744"/>
    <w:link w:val="774"/>
    <w:uiPriority w:val="99"/>
    <w:pPr>
      <w:pBdr/>
      <w:spacing/>
      <w:ind/>
    </w:pPr>
    <w:rPr>
      <w:rFonts w:eastAsiaTheme="minorHAnsi"/>
      <w14:ligatures w14:val="none"/>
    </w:rPr>
  </w:style>
  <w:style w:type="table" w:styleId="776">
    <w:name w:val="Table Grid"/>
    <w:basedOn w:val="745"/>
    <w:uiPriority w:val="39"/>
    <w:pPr>
      <w:pBdr/>
      <w:spacing w:after="0" w:line="240" w:lineRule="auto"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8896-2995-5C84-3CF0-89C0A18F4499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revision>5</cp:revision>
  <dcterms:created xsi:type="dcterms:W3CDTF">2025-12-11T16:26:00Z</dcterms:created>
  <dcterms:modified xsi:type="dcterms:W3CDTF">2025-12-12T05:15:55Z</dcterms:modified>
</cp:coreProperties>
</file>