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56"/>
          <w:szCs w:val="56"/>
        </w:rPr>
        <w:t xml:space="preserve">DIGIFUSION</w:t>
      </w:r>
    </w:p>
    <w:p>
      <w:pPr>
        <w:spacing w:after="200"/>
        <w:jc w:val="center"/>
      </w:pPr>
      <w:r>
        <w:rPr>
          <w:rFonts w:ascii="Arial" w:cs="Arial" w:eastAsia="Arial" w:hAnsi="Arial"/>
          <w:b/>
          <w:bCs/>
          <w:color w:val="2E75B6"/>
          <w:sz w:val="40"/>
          <w:szCs w:val="40"/>
        </w:rPr>
        <w:t xml:space="preserve">Product Descriptions</w:t>
      </w:r>
    </w:p>
    <w:p>
      <w:pPr>
        <w:spacing w:after="800"/>
        <w:jc w:val="center"/>
      </w:pPr>
      <w:r>
        <w:rPr>
          <w:rFonts w:ascii="Arial" w:cs="Arial" w:eastAsia="Arial" w:hAnsi="Arial"/>
          <w:color w:val="5A5A5A"/>
          <w:sz w:val="26"/>
          <w:szCs w:val="26"/>
        </w:rPr>
        <w:t xml:space="preserve">Vektor &amp; AdPilot — Full Product Overview</w:t>
      </w:r>
    </w:p>
    <w:p>
      <w:pPr>
        <w:pBdr>
          <w:bottom w:val="single" w:color="2E75B6" w:sz="6" w:space="1"/>
        </w:pBdr>
      </w:pPr>
      <w:r>
        <w:t xml:space="preserve"/>
      </w:r>
    </w:p>
    <w:p>
      <w:r>
        <w:t xml:space="preserve"/>
      </w:r>
    </w:p>
    <w:p>
      <w:pPr>
        <w:spacing w:after="80"/>
        <w:jc w:val="center"/>
      </w:pPr>
      <w:r>
        <w:rPr>
          <w:rFonts w:ascii="Arial" w:cs="Arial" w:eastAsia="Arial" w:hAnsi="Arial"/>
          <w:color w:val="5A5A5A"/>
          <w:sz w:val="22"/>
          <w:szCs w:val="22"/>
        </w:rPr>
        <w:t xml:space="preserve">Prepared by DigiFusion Agency</w:t>
      </w:r>
    </w:p>
    <w:p>
      <w:pPr>
        <w:spacing w:after="200"/>
        <w:jc w:val="center"/>
      </w:pPr>
      <w:r>
        <w:rPr>
          <w:rFonts w:ascii="Arial" w:cs="Arial" w:eastAsia="Arial" w:hAnsi="Arial"/>
          <w:color w:val="5A5A5A"/>
          <w:sz w:val="22"/>
          <w:szCs w:val="22"/>
        </w:rPr>
        <w:t xml:space="preserve">May 2026</w:t>
      </w:r>
    </w:p>
    <w:p>
      <w:r>
        <w:br w:type="page"/>
      </w:r>
    </w:p>
    <w:p>
      <w:pPr>
        <w:pStyle w:val="Heading1"/>
      </w:pPr>
      <w:r>
        <w:rPr>
          <w:rFonts w:ascii="Arial" w:cs="Arial" w:eastAsia="Arial" w:hAnsi="Arial"/>
          <w:b/>
          <w:bCs/>
          <w:sz w:val="32"/>
          <w:szCs w:val="32"/>
        </w:rPr>
        <w:t xml:space="preserve">VEKTOR</w:t>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Product Overview</w:t>
      </w:r>
    </w:p>
    <w:p>
      <w:pPr>
        <w:spacing w:after="160"/>
      </w:pPr>
      <w:r>
        <w:rPr>
          <w:rFonts w:ascii="Arial" w:cs="Arial" w:eastAsia="Arial" w:hAnsi="Arial"/>
          <w:sz w:val="22"/>
          <w:szCs w:val="22"/>
        </w:rPr>
        <w:t xml:space="preserve">Vektor is a browser extension purpose-built for young entrepreneurs and content creators who create ebooks for publishing. It supercharges the ebook creation workflow directly inside the browser, giving creators the tools they need to write, format, and publish professional-quality ebooks without ever leaving their creative environment.</w:t>
      </w:r>
    </w:p>
    <w:p>
      <w:r>
        <w:t xml:space="preserve"/>
      </w:r>
    </w:p>
    <w:p>
      <w:pPr>
        <w:pStyle w:val="Heading2"/>
      </w:pPr>
      <w:r>
        <w:rPr>
          <w:rFonts w:ascii="Arial" w:cs="Arial" w:eastAsia="Arial" w:hAnsi="Arial"/>
          <w:b/>
          <w:bCs/>
          <w:sz w:val="28"/>
          <w:szCs w:val="28"/>
        </w:rPr>
        <w:t xml:space="preserve">Who It's For</w:t>
      </w:r>
    </w:p>
    <w:p>
      <w:pPr>
        <w:spacing w:after="160"/>
      </w:pPr>
      <w:r>
        <w:rPr>
          <w:rFonts w:ascii="Arial" w:cs="Arial" w:eastAsia="Arial" w:hAnsi="Arial"/>
          <w:sz w:val="22"/>
          <w:szCs w:val="22"/>
        </w:rPr>
        <w:t xml:space="preserve">Vektor is designed for:</w:t>
      </w:r>
    </w:p>
    <w:p>
      <w:pPr>
        <w:pStyle w:val="ListParagraph"/>
        <w:numPr>
          <w:ilvl w:val="0"/>
          <w:numId w:val="2"/>
        </w:numPr>
        <w:spacing w:after="80"/>
      </w:pPr>
      <w:r>
        <w:rPr>
          <w:rFonts w:ascii="Arial" w:cs="Arial" w:eastAsia="Arial" w:hAnsi="Arial"/>
          <w:sz w:val="22"/>
          <w:szCs w:val="22"/>
        </w:rPr>
        <w:t xml:space="preserve">Young entrepreneurs building digital product businesses</w:t>
      </w:r>
    </w:p>
    <w:p>
      <w:pPr>
        <w:pStyle w:val="ListParagraph"/>
        <w:numPr>
          <w:ilvl w:val="0"/>
          <w:numId w:val="2"/>
        </w:numPr>
        <w:spacing w:after="80"/>
      </w:pPr>
      <w:r>
        <w:rPr>
          <w:rFonts w:ascii="Arial" w:cs="Arial" w:eastAsia="Arial" w:hAnsi="Arial"/>
          <w:sz w:val="22"/>
          <w:szCs w:val="22"/>
        </w:rPr>
        <w:t xml:space="preserve">Content creators who publish ebooks as a revenue stream</w:t>
      </w:r>
    </w:p>
    <w:p>
      <w:pPr>
        <w:pStyle w:val="ListParagraph"/>
        <w:numPr>
          <w:ilvl w:val="0"/>
          <w:numId w:val="2"/>
        </w:numPr>
        <w:spacing w:after="80"/>
      </w:pPr>
      <w:r>
        <w:rPr>
          <w:rFonts w:ascii="Arial" w:cs="Arial" w:eastAsia="Arial" w:hAnsi="Arial"/>
          <w:sz w:val="22"/>
          <w:szCs w:val="22"/>
        </w:rPr>
        <w:t xml:space="preserve">Self-publishers seeking a faster, browser-native creation workflow</w:t>
      </w:r>
    </w:p>
    <w:p>
      <w:pPr>
        <w:pStyle w:val="ListParagraph"/>
        <w:numPr>
          <w:ilvl w:val="0"/>
          <w:numId w:val="2"/>
        </w:numPr>
        <w:spacing w:after="80"/>
      </w:pPr>
      <w:r>
        <w:rPr>
          <w:rFonts w:ascii="Arial" w:cs="Arial" w:eastAsia="Arial" w:hAnsi="Arial"/>
          <w:sz w:val="22"/>
          <w:szCs w:val="22"/>
        </w:rPr>
        <w:t xml:space="preserve">Aspiring authors wanting to monetize their knowledge or creativity</w:t>
      </w:r>
    </w:p>
    <w:p>
      <w:r>
        <w:t xml:space="preserve"/>
      </w:r>
    </w:p>
    <w:p>
      <w:pPr>
        <w:pStyle w:val="Heading2"/>
      </w:pPr>
      <w:r>
        <w:rPr>
          <w:rFonts w:ascii="Arial" w:cs="Arial" w:eastAsia="Arial" w:hAnsi="Arial"/>
          <w:b/>
          <w:bCs/>
          <w:sz w:val="28"/>
          <w:szCs w:val="28"/>
        </w:rPr>
        <w:t xml:space="preserve">Key Features</w:t>
      </w:r>
    </w:p>
    <w:p>
      <w:pPr>
        <w:spacing w:after="160"/>
      </w:pPr>
      <w:r>
        <w:rPr>
          <w:rFonts w:ascii="Arial" w:cs="Arial" w:eastAsia="Arial" w:hAnsi="Arial"/>
          <w:sz w:val="22"/>
          <w:szCs w:val="22"/>
        </w:rPr>
        <w:t xml:space="preserve">As a browser extension, Vektor integrates seamlessly with the creator's existing workflow:</w:t>
      </w:r>
    </w:p>
    <w:p>
      <w:pPr>
        <w:pStyle w:val="ListParagraph"/>
        <w:numPr>
          <w:ilvl w:val="0"/>
          <w:numId w:val="2"/>
        </w:numPr>
        <w:spacing w:after="80"/>
      </w:pPr>
      <w:r>
        <w:rPr>
          <w:rFonts w:ascii="Arial" w:cs="Arial" w:eastAsia="Arial" w:hAnsi="Arial"/>
          <w:sz w:val="22"/>
          <w:szCs w:val="22"/>
        </w:rPr>
        <w:t xml:space="preserve">In-browser ebook authoring and formatting tools</w:t>
      </w:r>
    </w:p>
    <w:p>
      <w:pPr>
        <w:pStyle w:val="ListParagraph"/>
        <w:numPr>
          <w:ilvl w:val="0"/>
          <w:numId w:val="2"/>
        </w:numPr>
        <w:spacing w:after="80"/>
      </w:pPr>
      <w:r>
        <w:rPr>
          <w:rFonts w:ascii="Arial" w:cs="Arial" w:eastAsia="Arial" w:hAnsi="Arial"/>
          <w:sz w:val="22"/>
          <w:szCs w:val="22"/>
        </w:rPr>
        <w:t xml:space="preserve">Publishing-ready export options for popular ebook platforms</w:t>
      </w:r>
    </w:p>
    <w:p>
      <w:pPr>
        <w:pStyle w:val="ListParagraph"/>
        <w:numPr>
          <w:ilvl w:val="0"/>
          <w:numId w:val="2"/>
        </w:numPr>
        <w:spacing w:after="80"/>
      </w:pPr>
      <w:r>
        <w:rPr>
          <w:rFonts w:ascii="Arial" w:cs="Arial" w:eastAsia="Arial" w:hAnsi="Arial"/>
          <w:sz w:val="22"/>
          <w:szCs w:val="22"/>
        </w:rPr>
        <w:t xml:space="preserve">Lightweight and frictionless — no heavy software installation required</w:t>
      </w:r>
    </w:p>
    <w:p>
      <w:pPr>
        <w:pStyle w:val="ListParagraph"/>
        <w:numPr>
          <w:ilvl w:val="0"/>
          <w:numId w:val="2"/>
        </w:numPr>
        <w:spacing w:after="80"/>
      </w:pPr>
      <w:r>
        <w:rPr>
          <w:rFonts w:ascii="Arial" w:cs="Arial" w:eastAsia="Arial" w:hAnsi="Arial"/>
          <w:sz w:val="22"/>
          <w:szCs w:val="22"/>
        </w:rPr>
        <w:t xml:space="preserve">Designed to lower the barrier to entry for first-time ebook publishers</w:t>
      </w:r>
    </w:p>
    <w:p>
      <w:r>
        <w:t xml:space="preserve"/>
      </w:r>
    </w:p>
    <w:p>
      <w:pPr>
        <w:pStyle w:val="Heading2"/>
      </w:pPr>
      <w:r>
        <w:rPr>
          <w:rFonts w:ascii="Arial" w:cs="Arial" w:eastAsia="Arial" w:hAnsi="Arial"/>
          <w:b/>
          <w:bCs/>
          <w:sz w:val="28"/>
          <w:szCs w:val="28"/>
        </w:rPr>
        <w:t xml:space="preserve">Product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Product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 Extension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Target User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Young entrepreneurs &amp; content creators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Primary Use Case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Ebook creation and publishing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Distribution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 extension store / direct install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browser (cross-platform)</w:t>
            </w:r>
          </w:p>
        </w:tc>
      </w:tr>
    </w:tbl>
    <w:p>
      <w:r>
        <w:t xml:space="preserve"/>
      </w:r>
    </w:p>
    <w:p>
      <w:pPr>
        <w:pStyle w:val="Heading2"/>
      </w:pPr>
      <w:r>
        <w:rPr>
          <w:rFonts w:ascii="Arial" w:cs="Arial" w:eastAsia="Arial" w:hAnsi="Arial"/>
          <w:b/>
          <w:bCs/>
          <w:sz w:val="28"/>
          <w:szCs w:val="28"/>
        </w:rPr>
        <w:t xml:space="preserve">Value Proposition</w:t>
      </w:r>
    </w:p>
    <w:p>
      <w:pPr>
        <w:spacing w:after="160"/>
      </w:pPr>
      <w:r>
        <w:rPr>
          <w:rFonts w:ascii="Arial" w:cs="Arial" w:eastAsia="Arial" w:hAnsi="Arial"/>
          <w:sz w:val="22"/>
          <w:szCs w:val="22"/>
        </w:rPr>
        <w:t xml:space="preserve">Vektor removes the friction from ebook publishing. Where traditional tools require expensive software or complex workflows, Vektor works where creators already are — in their browser — making the journey from idea to published ebook faster and more accessible than ever before.</w:t>
      </w:r>
    </w:p>
    <w:p>
      <w:r>
        <w:t xml:space="preserve"/>
      </w:r>
    </w:p>
    <w:p>
      <w:pPr>
        <w:pStyle w:val="Heading2"/>
      </w:pPr>
      <w:r>
        <w:rPr>
          <w:rFonts w:ascii="Arial" w:cs="Arial" w:eastAsia="Arial" w:hAnsi="Arial"/>
          <w:b/>
          <w:bCs/>
          <w:sz w:val="28"/>
          <w:szCs w:val="28"/>
        </w:rPr>
        <w:t xml:space="preserve">DigiFusion's Role</w:t>
      </w:r>
    </w:p>
    <w:p>
      <w:pPr>
        <w:spacing w:after="160"/>
      </w:pPr>
      <w:r>
        <w:rPr>
          <w:rFonts w:ascii="Arial" w:cs="Arial" w:eastAsia="Arial" w:hAnsi="Arial"/>
          <w:sz w:val="22"/>
          <w:szCs w:val="22"/>
        </w:rPr>
        <w:t xml:space="preserve">DigiFusion developed Vektor as part of its mission to equip the next generation of digital entrepreneurs with practical, accessible tools. Vektor is a flagship example of how DigiFusion bridges the gap between ambition and execution for young creators building digital businesses.</w:t>
      </w:r>
    </w:p>
    <w:p>
      <w:r>
        <w:br w:type="page"/>
      </w:r>
    </w:p>
    <w:p>
      <w:pPr>
        <w:pStyle w:val="Heading1"/>
      </w:pPr>
      <w:r>
        <w:rPr>
          <w:rFonts w:ascii="Arial" w:cs="Arial" w:eastAsia="Arial" w:hAnsi="Arial"/>
          <w:b/>
          <w:bCs/>
          <w:sz w:val="32"/>
          <w:szCs w:val="32"/>
        </w:rPr>
        <w:t xml:space="preserve">ADPILOT</w:t>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Product Overview</w:t>
      </w:r>
    </w:p>
    <w:p>
      <w:pPr>
        <w:spacing w:after="160"/>
      </w:pPr>
      <w:r>
        <w:rPr>
          <w:rFonts w:ascii="Arial" w:cs="Arial" w:eastAsia="Arial" w:hAnsi="Arial"/>
          <w:sz w:val="22"/>
          <w:szCs w:val="22"/>
        </w:rPr>
        <w:t xml:space="preserve">AdPilot is DigiFusion's AI-powered advertising platform designed to help businesses and agencies run smarter, more effective digital ad campaigns. By automating the most time-consuming parts of campaign management, AdPilot frees marketers to focus on strategy and creative, while the platform handles optimization, targeting, and performance monitoring.</w:t>
      </w:r>
    </w:p>
    <w:p>
      <w:r>
        <w:t xml:space="preserve"/>
      </w:r>
    </w:p>
    <w:p>
      <w:pPr>
        <w:pStyle w:val="Heading2"/>
      </w:pPr>
      <w:r>
        <w:rPr>
          <w:rFonts w:ascii="Arial" w:cs="Arial" w:eastAsia="Arial" w:hAnsi="Arial"/>
          <w:b/>
          <w:bCs/>
          <w:sz w:val="28"/>
          <w:szCs w:val="28"/>
        </w:rPr>
        <w:t xml:space="preserve">Who It's For</w:t>
      </w:r>
    </w:p>
    <w:p>
      <w:pPr>
        <w:spacing w:after="160"/>
      </w:pPr>
      <w:r>
        <w:rPr>
          <w:rFonts w:ascii="Arial" w:cs="Arial" w:eastAsia="Arial" w:hAnsi="Arial"/>
          <w:sz w:val="22"/>
          <w:szCs w:val="22"/>
        </w:rPr>
        <w:t xml:space="preserve">AdPilot is designed for:</w:t>
      </w:r>
    </w:p>
    <w:p>
      <w:pPr>
        <w:pStyle w:val="ListParagraph"/>
        <w:numPr>
          <w:ilvl w:val="0"/>
          <w:numId w:val="2"/>
        </w:numPr>
        <w:spacing w:after="80"/>
      </w:pPr>
      <w:r>
        <w:rPr>
          <w:rFonts w:ascii="Arial" w:cs="Arial" w:eastAsia="Arial" w:hAnsi="Arial"/>
          <w:sz w:val="22"/>
          <w:szCs w:val="22"/>
        </w:rPr>
        <w:t xml:space="preserve">Small and medium businesses running digital ad campaigns</w:t>
      </w:r>
    </w:p>
    <w:p>
      <w:pPr>
        <w:pStyle w:val="ListParagraph"/>
        <w:numPr>
          <w:ilvl w:val="0"/>
          <w:numId w:val="2"/>
        </w:numPr>
        <w:spacing w:after="80"/>
      </w:pPr>
      <w:r>
        <w:rPr>
          <w:rFonts w:ascii="Arial" w:cs="Arial" w:eastAsia="Arial" w:hAnsi="Arial"/>
          <w:sz w:val="22"/>
          <w:szCs w:val="22"/>
        </w:rPr>
        <w:t xml:space="preserve">Marketing agencies managing multiple client accounts</w:t>
      </w:r>
    </w:p>
    <w:p>
      <w:pPr>
        <w:pStyle w:val="ListParagraph"/>
        <w:numPr>
          <w:ilvl w:val="0"/>
          <w:numId w:val="2"/>
        </w:numPr>
        <w:spacing w:after="80"/>
      </w:pPr>
      <w:r>
        <w:rPr>
          <w:rFonts w:ascii="Arial" w:cs="Arial" w:eastAsia="Arial" w:hAnsi="Arial"/>
          <w:sz w:val="22"/>
          <w:szCs w:val="22"/>
        </w:rPr>
        <w:t xml:space="preserve">Growth-focused teams seeking to maximize ad ROI without large headcounts</w:t>
      </w:r>
    </w:p>
    <w:p>
      <w:pPr>
        <w:pStyle w:val="ListParagraph"/>
        <w:numPr>
          <w:ilvl w:val="0"/>
          <w:numId w:val="2"/>
        </w:numPr>
        <w:spacing w:after="80"/>
      </w:pPr>
      <w:r>
        <w:rPr>
          <w:rFonts w:ascii="Arial" w:cs="Arial" w:eastAsia="Arial" w:hAnsi="Arial"/>
          <w:sz w:val="22"/>
          <w:szCs w:val="22"/>
        </w:rPr>
        <w:t xml:space="preserve">Businesses new to digital advertising who need guided, automated campaign management</w:t>
      </w:r>
    </w:p>
    <w:p>
      <w:r>
        <w:t xml:space="preserve"/>
      </w:r>
    </w:p>
    <w:p>
      <w:pPr>
        <w:pStyle w:val="Heading2"/>
      </w:pPr>
      <w:r>
        <w:rPr>
          <w:rFonts w:ascii="Arial" w:cs="Arial" w:eastAsia="Arial" w:hAnsi="Arial"/>
          <w:b/>
          <w:bCs/>
          <w:sz w:val="28"/>
          <w:szCs w:val="28"/>
        </w:rPr>
        <w:t xml:space="preserve">Key Features</w:t>
      </w:r>
    </w:p>
    <w:p>
      <w:pPr>
        <w:pStyle w:val="ListParagraph"/>
        <w:numPr>
          <w:ilvl w:val="0"/>
          <w:numId w:val="2"/>
        </w:numPr>
        <w:spacing w:after="80"/>
      </w:pPr>
      <w:r>
        <w:rPr>
          <w:rFonts w:ascii="Arial" w:cs="Arial" w:eastAsia="Arial" w:hAnsi="Arial"/>
          <w:sz w:val="22"/>
          <w:szCs w:val="22"/>
        </w:rPr>
        <w:t xml:space="preserve">AI-driven campaign optimization across major ad platforms</w:t>
      </w:r>
    </w:p>
    <w:p>
      <w:pPr>
        <w:pStyle w:val="ListParagraph"/>
        <w:numPr>
          <w:ilvl w:val="0"/>
          <w:numId w:val="2"/>
        </w:numPr>
        <w:spacing w:after="80"/>
      </w:pPr>
      <w:r>
        <w:rPr>
          <w:rFonts w:ascii="Arial" w:cs="Arial" w:eastAsia="Arial" w:hAnsi="Arial"/>
          <w:sz w:val="22"/>
          <w:szCs w:val="22"/>
        </w:rPr>
        <w:t xml:space="preserve">Automated audience targeting and bid management</w:t>
      </w:r>
    </w:p>
    <w:p>
      <w:pPr>
        <w:pStyle w:val="ListParagraph"/>
        <w:numPr>
          <w:ilvl w:val="0"/>
          <w:numId w:val="2"/>
        </w:numPr>
        <w:spacing w:after="80"/>
      </w:pPr>
      <w:r>
        <w:rPr>
          <w:rFonts w:ascii="Arial" w:cs="Arial" w:eastAsia="Arial" w:hAnsi="Arial"/>
          <w:sz w:val="22"/>
          <w:szCs w:val="22"/>
        </w:rPr>
        <w:t xml:space="preserve">Real-time performance dashboards and reporting</w:t>
      </w:r>
    </w:p>
    <w:p>
      <w:pPr>
        <w:pStyle w:val="ListParagraph"/>
        <w:numPr>
          <w:ilvl w:val="0"/>
          <w:numId w:val="2"/>
        </w:numPr>
        <w:spacing w:after="80"/>
      </w:pPr>
      <w:r>
        <w:rPr>
          <w:rFonts w:ascii="Arial" w:cs="Arial" w:eastAsia="Arial" w:hAnsi="Arial"/>
          <w:sz w:val="22"/>
          <w:szCs w:val="22"/>
        </w:rPr>
        <w:t xml:space="preserve">Multi-platform support (social, search, display)</w:t>
      </w:r>
    </w:p>
    <w:p>
      <w:pPr>
        <w:pStyle w:val="ListParagraph"/>
        <w:numPr>
          <w:ilvl w:val="0"/>
          <w:numId w:val="2"/>
        </w:numPr>
        <w:spacing w:after="80"/>
      </w:pPr>
      <w:r>
        <w:rPr>
          <w:rFonts w:ascii="Arial" w:cs="Arial" w:eastAsia="Arial" w:hAnsi="Arial"/>
          <w:sz w:val="22"/>
          <w:szCs w:val="22"/>
        </w:rPr>
        <w:t xml:space="preserve">Budget management with intelligent spend allocation</w:t>
      </w:r>
    </w:p>
    <w:p>
      <w:pPr>
        <w:pStyle w:val="ListParagraph"/>
        <w:numPr>
          <w:ilvl w:val="0"/>
          <w:numId w:val="2"/>
        </w:numPr>
        <w:spacing w:after="80"/>
      </w:pPr>
      <w:r>
        <w:rPr>
          <w:rFonts w:ascii="Arial" w:cs="Arial" w:eastAsia="Arial" w:hAnsi="Arial"/>
          <w:sz w:val="22"/>
          <w:szCs w:val="22"/>
        </w:rPr>
        <w:t xml:space="preserve">Campaign templates and AI-generated ad copy suggestions</w:t>
      </w:r>
    </w:p>
    <w:p>
      <w:r>
        <w:t xml:space="preserve"/>
      </w:r>
    </w:p>
    <w:p>
      <w:pPr>
        <w:pStyle w:val="Heading2"/>
      </w:pPr>
      <w:r>
        <w:rPr>
          <w:rFonts w:ascii="Arial" w:cs="Arial" w:eastAsia="Arial" w:hAnsi="Arial"/>
          <w:b/>
          <w:bCs/>
          <w:sz w:val="28"/>
          <w:szCs w:val="28"/>
        </w:rPr>
        <w:t xml:space="preserve">Product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bCs/>
                <w:sz w:val="20"/>
                <w:szCs w:val="20"/>
              </w:rPr>
              <w:t xml:space="preserve">Product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AI-Powered Advertising Platform</w:t>
            </w:r>
          </w:p>
        </w:tc>
      </w:tr>
      <w:tr>
        <w:tc>
          <w:tcPr>
            <w:tcW w:type="dxa" w:w="28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bCs/>
                <w:sz w:val="20"/>
                <w:szCs w:val="20"/>
              </w:rPr>
              <w:t xml:space="preserve">Target User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Businesses, agencies, growth marketers</w:t>
            </w:r>
          </w:p>
        </w:tc>
      </w:tr>
      <w:tr>
        <w:tc>
          <w:tcPr>
            <w:tcW w:type="dxa" w:w="28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bCs/>
                <w:sz w:val="20"/>
                <w:szCs w:val="20"/>
              </w:rPr>
              <w:t xml:space="preserve">Primary Use Case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Digital ad campaign management &amp; optimization</w:t>
            </w:r>
          </w:p>
        </w:tc>
      </w:tr>
      <w:tr>
        <w:tc>
          <w:tcPr>
            <w:tcW w:type="dxa" w:w="28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bCs/>
                <w:sz w:val="20"/>
                <w:szCs w:val="20"/>
              </w:rPr>
              <w:t xml:space="preserve">Key Differentiator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automation for targeting, bidding &amp; reporting</w:t>
            </w:r>
          </w:p>
        </w:tc>
      </w:tr>
      <w:tr>
        <w:tc>
          <w:tcPr>
            <w:tcW w:type="dxa" w:w="28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bCs/>
                <w:sz w:val="20"/>
                <w:szCs w:val="20"/>
              </w:rPr>
              <w:t xml:space="preserve">Integration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Multi-platform (social, search, display)</w:t>
            </w:r>
          </w:p>
        </w:tc>
      </w:tr>
    </w:tbl>
    <w:p>
      <w:r>
        <w:t xml:space="preserve"/>
      </w:r>
    </w:p>
    <w:p>
      <w:pPr>
        <w:pStyle w:val="Heading2"/>
      </w:pPr>
      <w:r>
        <w:rPr>
          <w:rFonts w:ascii="Arial" w:cs="Arial" w:eastAsia="Arial" w:hAnsi="Arial"/>
          <w:b/>
          <w:bCs/>
          <w:sz w:val="28"/>
          <w:szCs w:val="28"/>
        </w:rPr>
        <w:t xml:space="preserve">Value Proposition</w:t>
      </w:r>
    </w:p>
    <w:p>
      <w:pPr>
        <w:spacing w:after="160"/>
      </w:pPr>
      <w:r>
        <w:rPr>
          <w:rFonts w:ascii="Arial" w:cs="Arial" w:eastAsia="Arial" w:hAnsi="Arial"/>
          <w:sz w:val="22"/>
          <w:szCs w:val="22"/>
        </w:rPr>
        <w:t xml:space="preserve">AdPilot democratizes advanced advertising capabilities that were previously only accessible to large enterprise teams. By combining AI automation with an intuitive interface, it gives businesses of all sizes a competitive edge in digital advertising — driving better results with less manual effort.</w:t>
      </w:r>
    </w:p>
    <w:p>
      <w:r>
        <w:t xml:space="preserve"/>
      </w:r>
    </w:p>
    <w:p>
      <w:pPr>
        <w:pStyle w:val="Heading2"/>
      </w:pPr>
      <w:r>
        <w:rPr>
          <w:rFonts w:ascii="Arial" w:cs="Arial" w:eastAsia="Arial" w:hAnsi="Arial"/>
          <w:b/>
          <w:bCs/>
          <w:sz w:val="28"/>
          <w:szCs w:val="28"/>
        </w:rPr>
        <w:t xml:space="preserve">DigiFusion's Role</w:t>
      </w:r>
    </w:p>
    <w:p>
      <w:pPr>
        <w:spacing w:after="160"/>
      </w:pPr>
      <w:r>
        <w:rPr>
          <w:rFonts w:ascii="Arial" w:cs="Arial" w:eastAsia="Arial" w:hAnsi="Arial"/>
          <w:sz w:val="22"/>
          <w:szCs w:val="22"/>
        </w:rPr>
        <w:t xml:space="preserve">AdPilot is a core product within DigiFusion's portfolio, reflecting the agency's deep expertise in digital marketing and AI-driven automation. It is both a standalone product and a proof of concept for DigiFusion's broader thesis: that intelligent automation tools can level the playing field for ambitious businesses competing in the digital economy.</w:t>
      </w:r>
    </w:p>
    <w:p>
      <w:r>
        <w:t xml:space="preserve"/>
      </w:r>
    </w:p>
    <w:p>
      <w:pPr>
        <w:pBdr>
          <w:bottom w:val="single" w:color="1F4E79" w:sz="6" w:space="1"/>
        </w:pBdr>
      </w:pPr>
      <w:r>
        <w:t xml:space="preserve"/>
      </w:r>
    </w:p>
    <w:p>
      <w:r>
        <w:t xml:space="preserve"/>
      </w:r>
    </w:p>
    <w:p>
      <w:pPr>
        <w:jc w:val="center"/>
      </w:pPr>
      <w:r>
        <w:rPr>
          <w:rFonts w:ascii="Arial" w:cs="Arial" w:eastAsia="Arial" w:hAnsi="Arial"/>
          <w:i/>
          <w:iCs/>
          <w:color w:val="5A5A5A"/>
          <w:sz w:val="20"/>
          <w:szCs w:val="20"/>
        </w:rPr>
        <w:t xml:space="preserve">DigiFusion — Powering the next generation of digital businesses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16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2026-05-30T06:37:53.305Z</dcterms:created>
  <dcterms:modified xsi:type="dcterms:W3CDTF">2026-05-30T06:37:53.306Z</dcterms:modified>
</cp:coreProperties>
</file>

<file path=docProps/custom.xml><?xml version="1.0" encoding="utf-8"?>
<Properties xmlns="http://schemas.openxmlformats.org/officeDocument/2006/custom-properties" xmlns:vt="http://schemas.openxmlformats.org/officeDocument/2006/docPropsVTypes"/>
</file>