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0E4BAC" w14:textId="1DDBF110" w:rsidR="00B76907" w:rsidRPr="004F7A3E" w:rsidRDefault="00910075" w:rsidP="004F7A3E">
      <w:pPr>
        <w:jc w:val="center"/>
        <w:rPr>
          <w:rFonts w:ascii="Times New Roman" w:eastAsia="宋体" w:hAnsi="Times New Roman" w:cs="Times New Roman"/>
          <w:b/>
          <w:bCs/>
          <w:sz w:val="28"/>
          <w:szCs w:val="28"/>
        </w:rPr>
      </w:pPr>
      <w:r w:rsidRPr="004F7A3E">
        <w:rPr>
          <w:rFonts w:ascii="Times New Roman" w:eastAsia="宋体" w:hAnsi="Times New Roman" w:cs="Times New Roman"/>
          <w:b/>
          <w:bCs/>
          <w:sz w:val="28"/>
          <w:szCs w:val="28"/>
        </w:rPr>
        <w:t>第一次大作业</w:t>
      </w:r>
    </w:p>
    <w:p w14:paraId="19BBAAB6" w14:textId="6D59C863" w:rsidR="004F7A3E" w:rsidRDefault="004F7A3E" w:rsidP="004F7A3E">
      <w:pPr>
        <w:jc w:val="center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赵家兴</w:t>
      </w:r>
    </w:p>
    <w:p w14:paraId="28698058" w14:textId="3AB57FEC" w:rsidR="004F7A3E" w:rsidRDefault="004F7A3E" w:rsidP="004F7A3E">
      <w:pPr>
        <w:jc w:val="center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2019</w:t>
      </w:r>
      <w:r>
        <w:rPr>
          <w:rFonts w:ascii="Times New Roman" w:eastAsia="宋体" w:hAnsi="Times New Roman" w:cs="Times New Roman" w:hint="eastAsia"/>
          <w:sz w:val="24"/>
          <w:szCs w:val="24"/>
        </w:rPr>
        <w:t>年</w:t>
      </w:r>
      <w:r>
        <w:rPr>
          <w:rFonts w:ascii="Times New Roman" w:eastAsia="宋体" w:hAnsi="Times New Roman" w:cs="Times New Roman" w:hint="eastAsia"/>
          <w:sz w:val="24"/>
          <w:szCs w:val="24"/>
        </w:rPr>
        <w:t>12</w:t>
      </w:r>
      <w:r>
        <w:rPr>
          <w:rFonts w:ascii="Times New Roman" w:eastAsia="宋体" w:hAnsi="Times New Roman" w:cs="Times New Roman" w:hint="eastAsia"/>
          <w:sz w:val="24"/>
          <w:szCs w:val="24"/>
        </w:rPr>
        <w:t>月</w:t>
      </w:r>
      <w:r>
        <w:rPr>
          <w:rFonts w:ascii="Times New Roman" w:eastAsia="宋体" w:hAnsi="Times New Roman" w:cs="Times New Roman" w:hint="eastAsia"/>
          <w:sz w:val="24"/>
          <w:szCs w:val="24"/>
        </w:rPr>
        <w:t>21</w:t>
      </w:r>
      <w:r>
        <w:rPr>
          <w:rFonts w:ascii="Times New Roman" w:eastAsia="宋体" w:hAnsi="Times New Roman" w:cs="Times New Roman" w:hint="eastAsia"/>
          <w:sz w:val="24"/>
          <w:szCs w:val="24"/>
        </w:rPr>
        <w:t>日</w:t>
      </w:r>
    </w:p>
    <w:p w14:paraId="5FF95028" w14:textId="3EA4D8F0" w:rsidR="004F7A3E" w:rsidRDefault="004F7A3E" w:rsidP="004F7A3E">
      <w:pPr>
        <w:spacing w:beforeLines="50" w:before="156"/>
        <w:rPr>
          <w:rFonts w:ascii="Times New Roman" w:eastAsia="宋体" w:hAnsi="Times New Roman" w:cs="Times New Roman"/>
          <w:b/>
          <w:bCs/>
          <w:sz w:val="28"/>
          <w:szCs w:val="28"/>
        </w:rPr>
      </w:pPr>
      <w:proofErr w:type="gramStart"/>
      <w:r w:rsidRPr="004F7A3E">
        <w:rPr>
          <w:rFonts w:ascii="Times New Roman" w:eastAsia="宋体" w:hAnsi="Times New Roman" w:cs="Times New Roman" w:hint="eastAsia"/>
          <w:b/>
          <w:bCs/>
          <w:sz w:val="28"/>
          <w:szCs w:val="28"/>
        </w:rPr>
        <w:t>一</w:t>
      </w:r>
      <w:proofErr w:type="gramEnd"/>
      <w:r w:rsidRPr="004F7A3E">
        <w:rPr>
          <w:rFonts w:ascii="Times New Roman" w:eastAsia="宋体" w:hAnsi="Times New Roman" w:cs="Times New Roman" w:hint="eastAsia"/>
          <w:b/>
          <w:bCs/>
          <w:sz w:val="28"/>
          <w:szCs w:val="28"/>
        </w:rPr>
        <w:t>.</w:t>
      </w:r>
      <w:r>
        <w:rPr>
          <w:rFonts w:ascii="Times New Roman" w:eastAsia="宋体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  <w:sz w:val="28"/>
          <w:szCs w:val="28"/>
        </w:rPr>
        <w:t>kNN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8"/>
          <w:szCs w:val="28"/>
        </w:rPr>
        <w:t>算法优劣分析</w:t>
      </w:r>
    </w:p>
    <w:p w14:paraId="22C0DB49" w14:textId="3A5F5308" w:rsidR="00635AB4" w:rsidRPr="00635AB4" w:rsidRDefault="009B12DA" w:rsidP="00635AB4">
      <w:pPr>
        <w:spacing w:beforeLines="50" w:before="156"/>
        <w:rPr>
          <w:rFonts w:ascii="Times New Roman" w:eastAsia="宋体" w:hAnsi="Times New Roman" w:cs="Times New Roman"/>
          <w:b/>
          <w:bCs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sz w:val="24"/>
          <w:szCs w:val="24"/>
        </w:rPr>
        <w:t>（一）</w:t>
      </w:r>
      <w:r w:rsidR="00635AB4" w:rsidRPr="00635AB4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.</w:t>
      </w:r>
      <w:r w:rsidR="00635AB4" w:rsidRPr="00635AB4">
        <w:rPr>
          <w:rFonts w:ascii="Times New Roman" w:eastAsia="宋体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35AB4" w:rsidRPr="00635AB4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kNN</w:t>
      </w:r>
      <w:proofErr w:type="spellEnd"/>
      <w:r w:rsidR="00635AB4" w:rsidRPr="00635AB4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的优势</w:t>
      </w:r>
    </w:p>
    <w:p w14:paraId="3EF9488E" w14:textId="7E718E5A" w:rsidR="00635AB4" w:rsidRPr="00635AB4" w:rsidRDefault="00635AB4" w:rsidP="00635AB4">
      <w:pPr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 w:hint="eastAsia"/>
          <w:szCs w:val="21"/>
        </w:rPr>
        <w:t>1</w:t>
      </w:r>
      <w:r>
        <w:rPr>
          <w:rFonts w:ascii="Times New Roman" w:eastAsia="宋体" w:hAnsi="Times New Roman" w:cs="Times New Roman" w:hint="eastAsia"/>
          <w:szCs w:val="21"/>
        </w:rPr>
        <w:t>）易于实现和理解。</w:t>
      </w:r>
    </w:p>
    <w:p w14:paraId="3A8CF4CE" w14:textId="6ED36EB7" w:rsidR="00635AB4" w:rsidRPr="00635AB4" w:rsidRDefault="00635AB4" w:rsidP="00635AB4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2</w:t>
      </w:r>
      <w:r>
        <w:rPr>
          <w:rFonts w:ascii="Times New Roman" w:eastAsia="宋体" w:hAnsi="Times New Roman" w:cs="Times New Roman" w:hint="eastAsia"/>
          <w:szCs w:val="21"/>
        </w:rPr>
        <w:t>）训练复杂度极低（实际操作中与数据输入与预处理相当），这使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kNN</w:t>
      </w:r>
      <w:proofErr w:type="spellEnd"/>
      <w:r w:rsidRPr="00635AB4">
        <w:rPr>
          <w:rFonts w:ascii="Times New Roman" w:eastAsia="宋体" w:hAnsi="Times New Roman" w:cs="Times New Roman" w:hint="eastAsia"/>
          <w:szCs w:val="21"/>
        </w:rPr>
        <w:t>可能用于</w:t>
      </w:r>
      <w:r>
        <w:rPr>
          <w:rFonts w:ascii="Times New Roman" w:eastAsia="宋体" w:hAnsi="Times New Roman" w:cs="Times New Roman" w:hint="eastAsia"/>
          <w:szCs w:val="21"/>
        </w:rPr>
        <w:t>数据的</w:t>
      </w:r>
      <w:r w:rsidRPr="00635AB4">
        <w:rPr>
          <w:rFonts w:ascii="Times New Roman" w:eastAsia="宋体" w:hAnsi="Times New Roman" w:cs="Times New Roman" w:hint="eastAsia"/>
          <w:szCs w:val="21"/>
        </w:rPr>
        <w:t>初步分析，然后再使用一些较</w:t>
      </w:r>
      <w:r>
        <w:rPr>
          <w:rFonts w:ascii="Times New Roman" w:eastAsia="宋体" w:hAnsi="Times New Roman" w:cs="Times New Roman" w:hint="eastAsia"/>
          <w:szCs w:val="21"/>
        </w:rPr>
        <w:t>重量级</w:t>
      </w:r>
      <w:r w:rsidRPr="00635AB4">
        <w:rPr>
          <w:rFonts w:ascii="Times New Roman" w:eastAsia="宋体" w:hAnsi="Times New Roman" w:cs="Times New Roman" w:hint="eastAsia"/>
          <w:szCs w:val="21"/>
        </w:rPr>
        <w:t>的工具</w:t>
      </w:r>
      <w:r>
        <w:rPr>
          <w:rFonts w:ascii="Times New Roman" w:eastAsia="宋体" w:hAnsi="Times New Roman" w:cs="Times New Roman" w:hint="eastAsia"/>
          <w:szCs w:val="21"/>
        </w:rPr>
        <w:t>。</w:t>
      </w:r>
    </w:p>
    <w:p w14:paraId="4C985FAC" w14:textId="567B6B0D" w:rsidR="00635AB4" w:rsidRPr="00635AB4" w:rsidRDefault="00635AB4" w:rsidP="00635AB4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3</w:t>
      </w:r>
      <w:r>
        <w:rPr>
          <w:rFonts w:ascii="Times New Roman" w:eastAsia="宋体" w:hAnsi="Times New Roman" w:cs="Times New Roman" w:hint="eastAsia"/>
          <w:szCs w:val="21"/>
        </w:rPr>
        <w:t>）可以解决非线性问题。</w:t>
      </w:r>
    </w:p>
    <w:p w14:paraId="36F49555" w14:textId="57C6BFDE" w:rsidR="00635AB4" w:rsidRPr="00635AB4" w:rsidRDefault="00635AB4" w:rsidP="00635AB4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4</w:t>
      </w:r>
      <w:r>
        <w:rPr>
          <w:rFonts w:ascii="Times New Roman" w:eastAsia="宋体" w:hAnsi="Times New Roman" w:cs="Times New Roman" w:hint="eastAsia"/>
          <w:szCs w:val="21"/>
        </w:rPr>
        <w:t>）超参数量少（</w:t>
      </w:r>
      <w:r>
        <w:rPr>
          <w:rFonts w:ascii="Times New Roman" w:eastAsia="宋体" w:hAnsi="Times New Roman" w:cs="Times New Roman" w:hint="eastAsia"/>
          <w:szCs w:val="21"/>
        </w:rPr>
        <w:t>k</w:t>
      </w:r>
      <w:r>
        <w:rPr>
          <w:rFonts w:ascii="Times New Roman" w:eastAsia="宋体" w:hAnsi="Times New Roman" w:cs="Times New Roman" w:hint="eastAsia"/>
          <w:szCs w:val="21"/>
        </w:rPr>
        <w:t>和距离函数）。</w:t>
      </w:r>
    </w:p>
    <w:p w14:paraId="234339B3" w14:textId="7EBB81EF" w:rsidR="00635AB4" w:rsidRPr="00635AB4" w:rsidRDefault="00635AB4" w:rsidP="00635AB4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5</w:t>
      </w:r>
      <w:r>
        <w:rPr>
          <w:rFonts w:ascii="Times New Roman" w:eastAsia="宋体" w:hAnsi="Times New Roman" w:cs="Times New Roman" w:hint="eastAsia"/>
          <w:szCs w:val="21"/>
        </w:rPr>
        <w:t>）没有需要训练的参数。</w:t>
      </w:r>
    </w:p>
    <w:p w14:paraId="76D14C54" w14:textId="67F007CF" w:rsidR="00635AB4" w:rsidRPr="00635AB4" w:rsidRDefault="009B12DA" w:rsidP="00635AB4">
      <w:pPr>
        <w:spacing w:beforeLines="50" w:before="156"/>
        <w:rPr>
          <w:rFonts w:ascii="Times New Roman" w:eastAsia="宋体" w:hAnsi="Times New Roman" w:cs="Times New Roman"/>
          <w:b/>
          <w:bCs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sz w:val="24"/>
          <w:szCs w:val="24"/>
        </w:rPr>
        <w:t>（二）</w:t>
      </w:r>
      <w:r w:rsidR="00635AB4" w:rsidRPr="00635AB4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.</w:t>
      </w:r>
      <w:r w:rsidR="00635AB4" w:rsidRPr="00635AB4">
        <w:rPr>
          <w:rFonts w:ascii="Times New Roman" w:eastAsia="宋体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35AB4" w:rsidRPr="00635AB4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kNN</w:t>
      </w:r>
      <w:proofErr w:type="spellEnd"/>
      <w:r w:rsidR="00635AB4" w:rsidRPr="00635AB4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的</w:t>
      </w:r>
      <w:r w:rsidR="00635AB4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劣势</w:t>
      </w:r>
    </w:p>
    <w:p w14:paraId="13B18B1E" w14:textId="5702F798" w:rsidR="00635AB4" w:rsidRPr="00635AB4" w:rsidRDefault="00635AB4" w:rsidP="00635AB4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1</w:t>
      </w:r>
      <w:r>
        <w:rPr>
          <w:rFonts w:ascii="Times New Roman" w:eastAsia="宋体" w:hAnsi="Times New Roman" w:cs="Times New Roman" w:hint="eastAsia"/>
          <w:szCs w:val="21"/>
        </w:rPr>
        <w:t>）训练数据必须全程存储在内存里，特别是训练数据量很大（有时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kNN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的预测准确率会随着训练数据的增多和完备而提高）而平台要求很严格时，这会是相当大的障碍。</w:t>
      </w:r>
    </w:p>
    <w:p w14:paraId="1D32C9F4" w14:textId="6EA083E0" w:rsidR="00635AB4" w:rsidRPr="00635AB4" w:rsidRDefault="00635AB4" w:rsidP="00635AB4">
      <w:pPr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 w:hint="eastAsia"/>
          <w:szCs w:val="21"/>
        </w:rPr>
        <w:t>2</w:t>
      </w:r>
      <w:r>
        <w:rPr>
          <w:rFonts w:ascii="Times New Roman" w:eastAsia="宋体" w:hAnsi="Times New Roman" w:cs="Times New Roman" w:hint="eastAsia"/>
          <w:szCs w:val="21"/>
        </w:rPr>
        <w:t>）预测复杂度高（是训练数据数目的线性函数）</w:t>
      </w:r>
    </w:p>
    <w:p w14:paraId="3748B1D8" w14:textId="5117496D" w:rsidR="004F7A3E" w:rsidRDefault="00635AB4" w:rsidP="00C82274">
      <w:pPr>
        <w:ind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3</w:t>
      </w:r>
      <w:r>
        <w:rPr>
          <w:rFonts w:ascii="Times New Roman" w:eastAsia="宋体" w:hAnsi="Times New Roman" w:cs="Times New Roman" w:hint="eastAsia"/>
          <w:szCs w:val="21"/>
        </w:rPr>
        <w:t>）距离函数和基于距离比较的模型受噪声影响很大，如对</w:t>
      </w:r>
      <w:r>
        <w:rPr>
          <w:rFonts w:ascii="Times New Roman" w:eastAsia="宋体" w:hAnsi="Times New Roman" w:cs="Times New Roman" w:hint="eastAsia"/>
          <w:szCs w:val="21"/>
        </w:rPr>
        <w:t>C</w:t>
      </w:r>
      <w:r>
        <w:rPr>
          <w:rFonts w:ascii="Times New Roman" w:eastAsia="宋体" w:hAnsi="Times New Roman" w:cs="Times New Roman"/>
          <w:szCs w:val="21"/>
        </w:rPr>
        <w:t>IFAR</w:t>
      </w:r>
      <w:r>
        <w:rPr>
          <w:rFonts w:ascii="Times New Roman" w:eastAsia="宋体" w:hAnsi="Times New Roman" w:cs="Times New Roman" w:hint="eastAsia"/>
          <w:szCs w:val="21"/>
        </w:rPr>
        <w:t>-10</w:t>
      </w:r>
      <w:r>
        <w:rPr>
          <w:rFonts w:ascii="Times New Roman" w:eastAsia="宋体" w:hAnsi="Times New Roman" w:cs="Times New Roman" w:hint="eastAsia"/>
          <w:szCs w:val="21"/>
        </w:rPr>
        <w:t>数据集，由于背景的影响（蓝色背景下的一只猫很可能因为训练数据中的</w:t>
      </w:r>
      <w:r w:rsidR="00C82274">
        <w:rPr>
          <w:rFonts w:ascii="Times New Roman" w:eastAsia="宋体" w:hAnsi="Times New Roman" w:cs="Times New Roman" w:hint="eastAsia"/>
          <w:szCs w:val="21"/>
        </w:rPr>
        <w:t>一张包括</w:t>
      </w:r>
      <w:r>
        <w:rPr>
          <w:rFonts w:ascii="Times New Roman" w:eastAsia="宋体" w:hAnsi="Times New Roman" w:cs="Times New Roman" w:hint="eastAsia"/>
          <w:szCs w:val="21"/>
        </w:rPr>
        <w:t>海里的船</w:t>
      </w:r>
      <w:r w:rsidR="00C82274">
        <w:rPr>
          <w:rFonts w:ascii="Times New Roman" w:eastAsia="宋体" w:hAnsi="Times New Roman" w:cs="Times New Roman" w:hint="eastAsia"/>
          <w:szCs w:val="21"/>
        </w:rPr>
        <w:t>的图潘</w:t>
      </w:r>
      <w:r>
        <w:rPr>
          <w:rFonts w:ascii="Times New Roman" w:eastAsia="宋体" w:hAnsi="Times New Roman" w:cs="Times New Roman" w:hint="eastAsia"/>
          <w:szCs w:val="21"/>
        </w:rPr>
        <w:t>而被预测为船）</w:t>
      </w:r>
      <w:r w:rsidR="00C82274">
        <w:rPr>
          <w:rFonts w:ascii="Times New Roman" w:eastAsia="宋体" w:hAnsi="Times New Roman" w:cs="Times New Roman" w:hint="eastAsia"/>
          <w:szCs w:val="21"/>
        </w:rPr>
        <w:t>。</w:t>
      </w:r>
    </w:p>
    <w:p w14:paraId="6E3BE412" w14:textId="1F5737E4" w:rsidR="00C82274" w:rsidRDefault="00C82274" w:rsidP="00C82274">
      <w:pPr>
        <w:spacing w:beforeLines="50" w:before="156"/>
        <w:rPr>
          <w:rFonts w:ascii="Times New Roman" w:eastAsia="宋体" w:hAnsi="Times New Roman" w:cs="Times New Roman"/>
          <w:b/>
          <w:bCs/>
          <w:sz w:val="28"/>
          <w:szCs w:val="28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28"/>
        </w:rPr>
        <w:t>二</w:t>
      </w:r>
      <w:r w:rsidRPr="004F7A3E">
        <w:rPr>
          <w:rFonts w:ascii="Times New Roman" w:eastAsia="宋体" w:hAnsi="Times New Roman" w:cs="Times New Roman" w:hint="eastAsia"/>
          <w:b/>
          <w:bCs/>
          <w:sz w:val="28"/>
          <w:szCs w:val="28"/>
        </w:rPr>
        <w:t>.</w:t>
      </w:r>
      <w:r>
        <w:rPr>
          <w:rFonts w:ascii="Times New Roman" w:eastAsia="宋体" w:hAnsi="Times New Roman" w:cs="Times New Roman"/>
          <w:b/>
          <w:bCs/>
          <w:sz w:val="28"/>
          <w:szCs w:val="28"/>
        </w:rPr>
        <w:t xml:space="preserve"> L1</w:t>
      </w:r>
      <w:r>
        <w:rPr>
          <w:rFonts w:ascii="Times New Roman" w:eastAsia="宋体" w:hAnsi="Times New Roman" w:cs="Times New Roman" w:hint="eastAsia"/>
          <w:b/>
          <w:bCs/>
          <w:sz w:val="28"/>
          <w:szCs w:val="28"/>
        </w:rPr>
        <w:t>与</w:t>
      </w:r>
      <w:r>
        <w:rPr>
          <w:rFonts w:ascii="Times New Roman" w:eastAsia="宋体" w:hAnsi="Times New Roman" w:cs="Times New Roman" w:hint="eastAsia"/>
          <w:b/>
          <w:bCs/>
          <w:sz w:val="28"/>
          <w:szCs w:val="28"/>
        </w:rPr>
        <w:t>L</w:t>
      </w:r>
      <w:r>
        <w:rPr>
          <w:rFonts w:ascii="Times New Roman" w:eastAsia="宋体" w:hAnsi="Times New Roman" w:cs="Times New Roman"/>
          <w:b/>
          <w:bCs/>
          <w:sz w:val="28"/>
          <w:szCs w:val="28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28"/>
        </w:rPr>
        <w:t>距离的好坏比较</w:t>
      </w:r>
    </w:p>
    <w:p w14:paraId="6B58111D" w14:textId="6C3A440F" w:rsidR="008E42E7" w:rsidRDefault="003066FC" w:rsidP="00C82274">
      <w:pPr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 w:hint="eastAsia"/>
          <w:szCs w:val="21"/>
        </w:rPr>
        <w:t>此处</w:t>
      </w:r>
      <w:r w:rsidR="008E42E7">
        <w:rPr>
          <w:rFonts w:ascii="Times New Roman" w:eastAsia="宋体" w:hAnsi="Times New Roman" w:cs="Times New Roman" w:hint="eastAsia"/>
          <w:szCs w:val="21"/>
        </w:rPr>
        <w:t>的</w:t>
      </w:r>
      <w:r w:rsidR="008E42E7">
        <w:rPr>
          <w:rFonts w:ascii="Times New Roman" w:eastAsia="宋体" w:hAnsi="Times New Roman" w:cs="Times New Roman" w:hint="eastAsia"/>
          <w:szCs w:val="21"/>
        </w:rPr>
        <w:t>python</w:t>
      </w:r>
      <w:r w:rsidR="008E42E7">
        <w:rPr>
          <w:rFonts w:ascii="Times New Roman" w:eastAsia="宋体" w:hAnsi="Times New Roman" w:cs="Times New Roman" w:hint="eastAsia"/>
          <w:szCs w:val="21"/>
        </w:rPr>
        <w:t>实现代码已在本人</w:t>
      </w:r>
      <w:proofErr w:type="spellStart"/>
      <w:r w:rsidR="008E42E7">
        <w:rPr>
          <w:rFonts w:ascii="Times New Roman" w:eastAsia="宋体" w:hAnsi="Times New Roman" w:cs="Times New Roman" w:hint="eastAsia"/>
          <w:szCs w:val="21"/>
        </w:rPr>
        <w:t>github</w:t>
      </w:r>
      <w:proofErr w:type="spellEnd"/>
      <w:r w:rsidR="008E42E7">
        <w:rPr>
          <w:rFonts w:ascii="Times New Roman" w:eastAsia="宋体" w:hAnsi="Times New Roman" w:cs="Times New Roman" w:hint="eastAsia"/>
          <w:szCs w:val="21"/>
        </w:rPr>
        <w:t>公开：</w:t>
      </w:r>
    </w:p>
    <w:p w14:paraId="791567CE" w14:textId="0BFFD686" w:rsidR="008E42E7" w:rsidRPr="00635AB4" w:rsidRDefault="009B12DA" w:rsidP="008E42E7">
      <w:pPr>
        <w:spacing w:beforeLines="50" w:before="156"/>
        <w:rPr>
          <w:rFonts w:ascii="Times New Roman" w:eastAsia="宋体" w:hAnsi="Times New Roman" w:cs="Times New Roman"/>
          <w:b/>
          <w:bCs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sz w:val="24"/>
          <w:szCs w:val="24"/>
        </w:rPr>
        <w:t>（一）</w:t>
      </w:r>
      <w:r w:rsidR="008E42E7" w:rsidRPr="00635AB4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.</w:t>
      </w:r>
      <w:r w:rsidR="008E42E7" w:rsidRPr="00635AB4">
        <w:rPr>
          <w:rFonts w:ascii="Times New Roman" w:eastAsia="宋体" w:hAnsi="Times New Roman" w:cs="Times New Roman"/>
          <w:b/>
          <w:bCs/>
          <w:sz w:val="24"/>
          <w:szCs w:val="24"/>
        </w:rPr>
        <w:t xml:space="preserve"> </w:t>
      </w:r>
      <w:r w:rsidR="008E42E7">
        <w:rPr>
          <w:rFonts w:ascii="Times New Roman" w:eastAsia="宋体" w:hAnsi="Times New Roman" w:cs="Times New Roman"/>
          <w:b/>
          <w:bCs/>
          <w:sz w:val="24"/>
          <w:szCs w:val="24"/>
        </w:rPr>
        <w:t>L</w:t>
      </w:r>
      <w:r w:rsidR="008E42E7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1</w:t>
      </w:r>
      <w:r w:rsidR="008E42E7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与</w:t>
      </w:r>
      <w:r w:rsidR="008E42E7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L</w:t>
      </w:r>
      <w:r w:rsidR="008E42E7">
        <w:rPr>
          <w:rFonts w:ascii="Times New Roman" w:eastAsia="宋体" w:hAnsi="Times New Roman" w:cs="Times New Roman"/>
          <w:b/>
          <w:bCs/>
          <w:sz w:val="24"/>
          <w:szCs w:val="24"/>
        </w:rPr>
        <w:t>2</w:t>
      </w:r>
      <w:r w:rsidR="008E42E7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距离的特性</w:t>
      </w:r>
    </w:p>
    <w:p w14:paraId="42311D30" w14:textId="31F4B56D" w:rsidR="008E42E7" w:rsidRDefault="008E42E7" w:rsidP="008E42E7">
      <w:pPr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 w:hint="eastAsia"/>
          <w:szCs w:val="21"/>
        </w:rPr>
        <w:t>数学表达式上容易看出，由均值不等式，对于相同的两个向量，</w:t>
      </w:r>
      <w:r>
        <w:rPr>
          <w:rFonts w:ascii="Times New Roman" w:eastAsia="宋体" w:hAnsi="Times New Roman" w:cs="Times New Roman" w:hint="eastAsia"/>
          <w:szCs w:val="21"/>
        </w:rPr>
        <w:t>L</w:t>
      </w:r>
      <w:r>
        <w:rPr>
          <w:rFonts w:ascii="Times New Roman" w:eastAsia="宋体" w:hAnsi="Times New Roman" w:cs="Times New Roman"/>
          <w:szCs w:val="21"/>
        </w:rPr>
        <w:t>2</w:t>
      </w:r>
      <w:r>
        <w:rPr>
          <w:rFonts w:ascii="Times New Roman" w:eastAsia="宋体" w:hAnsi="Times New Roman" w:cs="Times New Roman" w:hint="eastAsia"/>
          <w:szCs w:val="21"/>
        </w:rPr>
        <w:t>会给出不小于</w:t>
      </w:r>
      <w:r>
        <w:rPr>
          <w:rFonts w:ascii="Times New Roman" w:eastAsia="宋体" w:hAnsi="Times New Roman" w:cs="Times New Roman" w:hint="eastAsia"/>
          <w:szCs w:val="21"/>
        </w:rPr>
        <w:t>L</w:t>
      </w:r>
      <w:r>
        <w:rPr>
          <w:rFonts w:ascii="Times New Roman" w:eastAsia="宋体" w:hAnsi="Times New Roman" w:cs="Times New Roman"/>
          <w:szCs w:val="21"/>
        </w:rPr>
        <w:t>1</w:t>
      </w:r>
      <w:r>
        <w:rPr>
          <w:rFonts w:ascii="Times New Roman" w:eastAsia="宋体" w:hAnsi="Times New Roman" w:cs="Times New Roman" w:hint="eastAsia"/>
          <w:szCs w:val="21"/>
        </w:rPr>
        <w:t>的距离。或者说，</w:t>
      </w:r>
      <w:r>
        <w:rPr>
          <w:rFonts w:ascii="Times New Roman" w:eastAsia="宋体" w:hAnsi="Times New Roman" w:cs="Times New Roman" w:hint="eastAsia"/>
          <w:szCs w:val="21"/>
        </w:rPr>
        <w:t>L</w:t>
      </w:r>
      <w:r>
        <w:rPr>
          <w:rFonts w:ascii="Times New Roman" w:eastAsia="宋体" w:hAnsi="Times New Roman" w:cs="Times New Roman"/>
          <w:szCs w:val="21"/>
        </w:rPr>
        <w:t>2</w:t>
      </w:r>
      <w:r>
        <w:rPr>
          <w:rFonts w:ascii="Times New Roman" w:eastAsia="宋体" w:hAnsi="Times New Roman" w:cs="Times New Roman" w:hint="eastAsia"/>
          <w:szCs w:val="21"/>
        </w:rPr>
        <w:t>距离比</w:t>
      </w:r>
      <w:r>
        <w:rPr>
          <w:rFonts w:ascii="Times New Roman" w:eastAsia="宋体" w:hAnsi="Times New Roman" w:cs="Times New Roman" w:hint="eastAsia"/>
          <w:szCs w:val="21"/>
        </w:rPr>
        <w:t>L</w:t>
      </w:r>
      <w:r>
        <w:rPr>
          <w:rFonts w:ascii="Times New Roman" w:eastAsia="宋体" w:hAnsi="Times New Roman" w:cs="Times New Roman"/>
          <w:szCs w:val="21"/>
        </w:rPr>
        <w:t>1</w:t>
      </w:r>
      <w:r>
        <w:rPr>
          <w:rFonts w:ascii="Times New Roman" w:eastAsia="宋体" w:hAnsi="Times New Roman" w:cs="Times New Roman" w:hint="eastAsia"/>
          <w:szCs w:val="21"/>
        </w:rPr>
        <w:t>距离更“不能容忍”偏差。这种区分，使得</w:t>
      </w:r>
      <w:r>
        <w:rPr>
          <w:rFonts w:ascii="Times New Roman" w:eastAsia="宋体" w:hAnsi="Times New Roman" w:cs="Times New Roman" w:hint="eastAsia"/>
          <w:szCs w:val="21"/>
        </w:rPr>
        <w:t>L</w:t>
      </w:r>
      <w:r>
        <w:rPr>
          <w:rFonts w:ascii="Times New Roman" w:eastAsia="宋体" w:hAnsi="Times New Roman" w:cs="Times New Roman"/>
          <w:szCs w:val="21"/>
        </w:rPr>
        <w:t>1</w:t>
      </w:r>
      <w:r>
        <w:rPr>
          <w:rFonts w:ascii="Times New Roman" w:eastAsia="宋体" w:hAnsi="Times New Roman" w:cs="Times New Roman" w:hint="eastAsia"/>
          <w:szCs w:val="21"/>
        </w:rPr>
        <w:t>距离在噪声较大的数据场合比</w:t>
      </w:r>
      <w:r>
        <w:rPr>
          <w:rFonts w:ascii="Times New Roman" w:eastAsia="宋体" w:hAnsi="Times New Roman" w:cs="Times New Roman" w:hint="eastAsia"/>
          <w:szCs w:val="21"/>
        </w:rPr>
        <w:t>L</w:t>
      </w:r>
      <w:r>
        <w:rPr>
          <w:rFonts w:ascii="Times New Roman" w:eastAsia="宋体" w:hAnsi="Times New Roman" w:cs="Times New Roman"/>
          <w:szCs w:val="21"/>
        </w:rPr>
        <w:t>2</w:t>
      </w:r>
      <w:r>
        <w:rPr>
          <w:rFonts w:ascii="Times New Roman" w:eastAsia="宋体" w:hAnsi="Times New Roman" w:cs="Times New Roman" w:hint="eastAsia"/>
          <w:szCs w:val="21"/>
        </w:rPr>
        <w:t>更占优势（</w:t>
      </w:r>
      <w:r>
        <w:rPr>
          <w:rFonts w:ascii="Times New Roman" w:eastAsia="宋体" w:hAnsi="Times New Roman" w:cs="Times New Roman"/>
          <w:szCs w:val="21"/>
        </w:rPr>
        <w:t>CIFAR</w:t>
      </w:r>
      <w:r>
        <w:rPr>
          <w:rFonts w:ascii="Times New Roman" w:eastAsia="宋体" w:hAnsi="Times New Roman" w:cs="Times New Roman" w:hint="eastAsia"/>
          <w:szCs w:val="21"/>
        </w:rPr>
        <w:t>-</w:t>
      </w:r>
      <w:r>
        <w:rPr>
          <w:rFonts w:ascii="Times New Roman" w:eastAsia="宋体" w:hAnsi="Times New Roman" w:cs="Times New Roman"/>
          <w:szCs w:val="21"/>
        </w:rPr>
        <w:t>10</w:t>
      </w:r>
      <w:r>
        <w:rPr>
          <w:rFonts w:ascii="Times New Roman" w:eastAsia="宋体" w:hAnsi="Times New Roman" w:cs="Times New Roman" w:hint="eastAsia"/>
          <w:szCs w:val="21"/>
        </w:rPr>
        <w:t>），但相反地，如果数据已经提前经过了各种处理（去噪，中心化等），</w:t>
      </w:r>
      <w:r>
        <w:rPr>
          <w:rFonts w:ascii="Times New Roman" w:eastAsia="宋体" w:hAnsi="Times New Roman" w:cs="Times New Roman" w:hint="eastAsia"/>
          <w:szCs w:val="21"/>
        </w:rPr>
        <w:t>L</w:t>
      </w:r>
      <w:r>
        <w:rPr>
          <w:rFonts w:ascii="Times New Roman" w:eastAsia="宋体" w:hAnsi="Times New Roman" w:cs="Times New Roman"/>
          <w:szCs w:val="21"/>
        </w:rPr>
        <w:t>2</w:t>
      </w:r>
      <w:r>
        <w:rPr>
          <w:rFonts w:ascii="Times New Roman" w:eastAsia="宋体" w:hAnsi="Times New Roman" w:cs="Times New Roman" w:hint="eastAsia"/>
          <w:szCs w:val="21"/>
        </w:rPr>
        <w:t>的精确度会更高（</w:t>
      </w:r>
      <w:r>
        <w:rPr>
          <w:rFonts w:ascii="Times New Roman" w:eastAsia="宋体" w:hAnsi="Times New Roman" w:cs="Times New Roman" w:hint="eastAsia"/>
          <w:szCs w:val="21"/>
        </w:rPr>
        <w:t>M</w:t>
      </w:r>
      <w:r>
        <w:rPr>
          <w:rFonts w:ascii="Times New Roman" w:eastAsia="宋体" w:hAnsi="Times New Roman" w:cs="Times New Roman"/>
          <w:szCs w:val="21"/>
        </w:rPr>
        <w:t>NIST</w:t>
      </w:r>
      <w:r>
        <w:rPr>
          <w:rFonts w:ascii="Times New Roman" w:eastAsia="宋体" w:hAnsi="Times New Roman" w:cs="Times New Roman" w:hint="eastAsia"/>
          <w:szCs w:val="21"/>
        </w:rPr>
        <w:t>）。</w:t>
      </w:r>
    </w:p>
    <w:p w14:paraId="1FF27C88" w14:textId="6277786E" w:rsidR="008E42E7" w:rsidRPr="00635AB4" w:rsidRDefault="009B12DA" w:rsidP="008E42E7">
      <w:pPr>
        <w:spacing w:beforeLines="50" w:before="156"/>
        <w:rPr>
          <w:rFonts w:ascii="Times New Roman" w:eastAsia="宋体" w:hAnsi="Times New Roman" w:cs="Times New Roman"/>
          <w:b/>
          <w:bCs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sz w:val="24"/>
          <w:szCs w:val="24"/>
        </w:rPr>
        <w:t>（二）</w:t>
      </w:r>
      <w:r w:rsidR="008E42E7" w:rsidRPr="00635AB4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.</w:t>
      </w:r>
      <w:r w:rsidR="008E42E7" w:rsidRPr="00635AB4">
        <w:rPr>
          <w:rFonts w:ascii="Times New Roman" w:eastAsia="宋体" w:hAnsi="Times New Roman" w:cs="Times New Roman"/>
          <w:b/>
          <w:bCs/>
          <w:sz w:val="24"/>
          <w:szCs w:val="24"/>
        </w:rPr>
        <w:t xml:space="preserve"> </w:t>
      </w:r>
      <w:r w:rsidR="008E42E7">
        <w:rPr>
          <w:rFonts w:ascii="Times New Roman" w:eastAsia="宋体" w:hAnsi="Times New Roman" w:cs="Times New Roman"/>
          <w:b/>
          <w:bCs/>
          <w:sz w:val="24"/>
          <w:szCs w:val="24"/>
        </w:rPr>
        <w:t>L</w:t>
      </w:r>
      <w:r w:rsidR="008E42E7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1</w:t>
      </w:r>
      <w:r w:rsidR="008E42E7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与</w:t>
      </w:r>
      <w:r w:rsidR="008E42E7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L</w:t>
      </w:r>
      <w:r w:rsidR="008E42E7">
        <w:rPr>
          <w:rFonts w:ascii="Times New Roman" w:eastAsia="宋体" w:hAnsi="Times New Roman" w:cs="Times New Roman"/>
          <w:b/>
          <w:bCs/>
          <w:sz w:val="24"/>
          <w:szCs w:val="24"/>
        </w:rPr>
        <w:t>2</w:t>
      </w:r>
      <w:r w:rsidR="008E42E7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的效果比较</w:t>
      </w:r>
    </w:p>
    <w:p w14:paraId="13E0DF0E" w14:textId="391239ED" w:rsidR="008E42E7" w:rsidRDefault="008E42E7" w:rsidP="008E42E7">
      <w:pPr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 w:hint="eastAsia"/>
          <w:szCs w:val="21"/>
        </w:rPr>
        <w:t>由本人程序对</w:t>
      </w:r>
      <w:r>
        <w:rPr>
          <w:rFonts w:ascii="Times New Roman" w:eastAsia="宋体" w:hAnsi="Times New Roman" w:cs="Times New Roman" w:hint="eastAsia"/>
          <w:szCs w:val="21"/>
        </w:rPr>
        <w:t>M</w:t>
      </w:r>
      <w:r>
        <w:rPr>
          <w:rFonts w:ascii="Times New Roman" w:eastAsia="宋体" w:hAnsi="Times New Roman" w:cs="Times New Roman"/>
          <w:szCs w:val="21"/>
        </w:rPr>
        <w:t>NIST</w:t>
      </w:r>
      <w:r>
        <w:rPr>
          <w:rFonts w:ascii="Times New Roman" w:eastAsia="宋体" w:hAnsi="Times New Roman" w:cs="Times New Roman" w:hint="eastAsia"/>
          <w:szCs w:val="21"/>
        </w:rPr>
        <w:t>的预测成功率来看，</w:t>
      </w:r>
      <w:r w:rsidRPr="009B12DA">
        <w:rPr>
          <w:rFonts w:ascii="Times New Roman" w:eastAsia="宋体" w:hAnsi="Times New Roman" w:cs="Times New Roman" w:hint="eastAsia"/>
          <w:b/>
          <w:bCs/>
          <w:szCs w:val="21"/>
        </w:rPr>
        <w:t>L</w:t>
      </w:r>
      <w:r w:rsidRPr="009B12DA">
        <w:rPr>
          <w:rFonts w:ascii="Times New Roman" w:eastAsia="宋体" w:hAnsi="Times New Roman" w:cs="Times New Roman"/>
          <w:b/>
          <w:bCs/>
          <w:szCs w:val="21"/>
        </w:rPr>
        <w:t>2</w:t>
      </w:r>
      <w:r w:rsidRPr="009B12DA">
        <w:rPr>
          <w:rFonts w:ascii="Times New Roman" w:eastAsia="宋体" w:hAnsi="Times New Roman" w:cs="Times New Roman" w:hint="eastAsia"/>
          <w:b/>
          <w:bCs/>
          <w:szCs w:val="21"/>
        </w:rPr>
        <w:t>距离所建模的</w:t>
      </w:r>
      <w:proofErr w:type="spellStart"/>
      <w:r w:rsidRPr="009B12DA">
        <w:rPr>
          <w:rFonts w:ascii="Times New Roman" w:eastAsia="宋体" w:hAnsi="Times New Roman" w:cs="Times New Roman" w:hint="eastAsia"/>
          <w:b/>
          <w:bCs/>
          <w:szCs w:val="21"/>
        </w:rPr>
        <w:t>kNN</w:t>
      </w:r>
      <w:proofErr w:type="spellEnd"/>
      <w:r w:rsidRPr="009B12DA">
        <w:rPr>
          <w:rFonts w:ascii="Times New Roman" w:eastAsia="宋体" w:hAnsi="Times New Roman" w:cs="Times New Roman" w:hint="eastAsia"/>
          <w:b/>
          <w:bCs/>
          <w:szCs w:val="21"/>
        </w:rPr>
        <w:t>，预测失败率为</w:t>
      </w:r>
      <w:r w:rsidRPr="009B12DA">
        <w:rPr>
          <w:rFonts w:ascii="Times New Roman" w:eastAsia="宋体" w:hAnsi="Times New Roman" w:cs="Times New Roman" w:hint="eastAsia"/>
          <w:b/>
          <w:bCs/>
          <w:szCs w:val="21"/>
        </w:rPr>
        <w:t>2</w:t>
      </w:r>
      <w:r w:rsidRPr="009B12DA">
        <w:rPr>
          <w:rFonts w:ascii="Times New Roman" w:eastAsia="宋体" w:hAnsi="Times New Roman" w:cs="Times New Roman"/>
          <w:b/>
          <w:bCs/>
          <w:szCs w:val="21"/>
        </w:rPr>
        <w:t>.95%</w:t>
      </w:r>
      <w:r w:rsidRPr="009B12DA">
        <w:rPr>
          <w:rFonts w:ascii="Times New Roman" w:eastAsia="宋体" w:hAnsi="Times New Roman" w:cs="Times New Roman" w:hint="eastAsia"/>
          <w:b/>
          <w:bCs/>
          <w:szCs w:val="21"/>
        </w:rPr>
        <w:t>，而</w:t>
      </w:r>
      <w:r w:rsidRPr="009B12DA">
        <w:rPr>
          <w:rFonts w:ascii="Times New Roman" w:eastAsia="宋体" w:hAnsi="Times New Roman" w:cs="Times New Roman" w:hint="eastAsia"/>
          <w:b/>
          <w:bCs/>
          <w:szCs w:val="21"/>
        </w:rPr>
        <w:t>L</w:t>
      </w:r>
      <w:r w:rsidRPr="009B12DA">
        <w:rPr>
          <w:rFonts w:ascii="Times New Roman" w:eastAsia="宋体" w:hAnsi="Times New Roman" w:cs="Times New Roman"/>
          <w:b/>
          <w:bCs/>
          <w:szCs w:val="21"/>
        </w:rPr>
        <w:t>1</w:t>
      </w:r>
      <w:r w:rsidRPr="009B12DA">
        <w:rPr>
          <w:rFonts w:ascii="Times New Roman" w:eastAsia="宋体" w:hAnsi="Times New Roman" w:cs="Times New Roman" w:hint="eastAsia"/>
          <w:b/>
          <w:bCs/>
          <w:szCs w:val="21"/>
        </w:rPr>
        <w:t>距离的失败率为</w:t>
      </w:r>
      <w:r w:rsidRPr="009B12DA">
        <w:rPr>
          <w:rFonts w:ascii="Times New Roman" w:eastAsia="宋体" w:hAnsi="Times New Roman" w:cs="Times New Roman" w:hint="eastAsia"/>
          <w:b/>
          <w:bCs/>
          <w:szCs w:val="21"/>
        </w:rPr>
        <w:t>3.67%</w:t>
      </w:r>
      <w:r>
        <w:rPr>
          <w:rFonts w:ascii="Times New Roman" w:eastAsia="宋体" w:hAnsi="Times New Roman" w:cs="Times New Roman" w:hint="eastAsia"/>
          <w:szCs w:val="21"/>
        </w:rPr>
        <w:t>（二者均通过一定的方式选择了对其最好的</w:t>
      </w:r>
      <w:r>
        <w:rPr>
          <w:rFonts w:ascii="Times New Roman" w:eastAsia="宋体" w:hAnsi="Times New Roman" w:cs="Times New Roman" w:hint="eastAsia"/>
          <w:szCs w:val="21"/>
        </w:rPr>
        <w:t>k</w:t>
      </w:r>
      <w:r>
        <w:rPr>
          <w:rFonts w:ascii="Times New Roman" w:eastAsia="宋体" w:hAnsi="Times New Roman" w:cs="Times New Roman" w:hint="eastAsia"/>
          <w:szCs w:val="21"/>
        </w:rPr>
        <w:t>的取值，下面介绍）。</w:t>
      </w:r>
      <w:r w:rsidR="009B12DA">
        <w:rPr>
          <w:rFonts w:ascii="Times New Roman" w:eastAsia="宋体" w:hAnsi="Times New Roman" w:cs="Times New Roman" w:hint="eastAsia"/>
          <w:szCs w:val="21"/>
        </w:rPr>
        <w:t>数据集</w:t>
      </w:r>
      <w:r w:rsidR="009B12DA">
        <w:rPr>
          <w:rFonts w:ascii="Times New Roman" w:eastAsia="宋体" w:hAnsi="Times New Roman" w:cs="Times New Roman" w:hint="eastAsia"/>
          <w:szCs w:val="21"/>
        </w:rPr>
        <w:t>M</w:t>
      </w:r>
      <w:r w:rsidR="009B12DA">
        <w:rPr>
          <w:rFonts w:ascii="Times New Roman" w:eastAsia="宋体" w:hAnsi="Times New Roman" w:cs="Times New Roman"/>
          <w:szCs w:val="21"/>
        </w:rPr>
        <w:t>NIST</w:t>
      </w:r>
      <w:r w:rsidR="009B12DA">
        <w:rPr>
          <w:rFonts w:ascii="Times New Roman" w:eastAsia="宋体" w:hAnsi="Times New Roman" w:cs="Times New Roman" w:hint="eastAsia"/>
          <w:szCs w:val="21"/>
        </w:rPr>
        <w:t>正是上文所描述的，其图片是主要数据居中的，只有黑白位图（而非三原色）的，噪声（比如各种背景等）相当小的数据。</w:t>
      </w:r>
    </w:p>
    <w:p w14:paraId="0B450B26" w14:textId="6B33F875" w:rsidR="00F41C9B" w:rsidRPr="00F41C9B" w:rsidRDefault="00F41C9B" w:rsidP="008E42E7">
      <w:pPr>
        <w:rPr>
          <w:rFonts w:ascii="Times New Roman" w:eastAsia="宋体" w:hAnsi="Times New Roman" w:cs="Times New Roman" w:hint="eastAsia"/>
          <w:i/>
          <w:iCs/>
          <w:szCs w:val="21"/>
        </w:rPr>
      </w:pPr>
      <w:r>
        <w:rPr>
          <w:rFonts w:ascii="Times New Roman" w:eastAsia="宋体" w:hAnsi="Times New Roman" w:cs="Times New Roman"/>
          <w:szCs w:val="21"/>
        </w:rPr>
        <w:tab/>
      </w:r>
      <w:r w:rsidRPr="00F41C9B">
        <w:rPr>
          <w:rFonts w:ascii="Times New Roman" w:eastAsia="宋体" w:hAnsi="Times New Roman" w:cs="Times New Roman" w:hint="eastAsia"/>
          <w:i/>
          <w:iCs/>
          <w:szCs w:val="21"/>
        </w:rPr>
        <w:t>以上预测结果可以从</w:t>
      </w:r>
      <w:r w:rsidRPr="00F41C9B">
        <w:rPr>
          <w:rFonts w:ascii="Times New Roman" w:eastAsia="宋体" w:hAnsi="Times New Roman" w:cs="Times New Roman" w:hint="eastAsia"/>
          <w:i/>
          <w:iCs/>
          <w:szCs w:val="21"/>
        </w:rPr>
        <w:t>链接：</w:t>
      </w:r>
      <w:hyperlink r:id="rId6" w:history="1">
        <w:r w:rsidRPr="00F41C9B">
          <w:rPr>
            <w:rStyle w:val="a9"/>
            <w:rFonts w:ascii="Times New Roman" w:eastAsia="宋体" w:hAnsi="Times New Roman" w:cs="Times New Roman"/>
            <w:i/>
            <w:iCs/>
            <w:szCs w:val="21"/>
          </w:rPr>
          <w:t>https://rec.ustc.edu.cn/share/fd45bc80-240e-11ea-94cc-d70f05087a77</w:t>
        </w:r>
      </w:hyperlink>
      <w:r w:rsidRPr="00F41C9B">
        <w:rPr>
          <w:rFonts w:ascii="Times New Roman" w:eastAsia="宋体" w:hAnsi="Times New Roman" w:cs="Times New Roman"/>
          <w:i/>
          <w:iCs/>
          <w:szCs w:val="21"/>
        </w:rPr>
        <w:t xml:space="preserve"> </w:t>
      </w:r>
      <w:r w:rsidRPr="00F41C9B">
        <w:rPr>
          <w:rFonts w:ascii="Times New Roman" w:eastAsia="宋体" w:hAnsi="Times New Roman" w:cs="Times New Roman" w:hint="eastAsia"/>
          <w:i/>
          <w:iCs/>
          <w:szCs w:val="21"/>
        </w:rPr>
        <w:t>中获得（文件名前缀为</w:t>
      </w:r>
      <w:r w:rsidRPr="00F41C9B">
        <w:rPr>
          <w:rFonts w:ascii="Times New Roman" w:eastAsia="宋体" w:hAnsi="Times New Roman" w:cs="Times New Roman" w:hint="eastAsia"/>
          <w:i/>
          <w:iCs/>
          <w:szCs w:val="21"/>
        </w:rPr>
        <w:t>M</w:t>
      </w:r>
      <w:r w:rsidRPr="00F41C9B">
        <w:rPr>
          <w:rFonts w:ascii="Times New Roman" w:eastAsia="宋体" w:hAnsi="Times New Roman" w:cs="Times New Roman"/>
          <w:i/>
          <w:iCs/>
          <w:szCs w:val="21"/>
        </w:rPr>
        <w:t>NIST</w:t>
      </w:r>
      <w:r w:rsidRPr="00F41C9B">
        <w:rPr>
          <w:rFonts w:ascii="Times New Roman" w:eastAsia="宋体" w:hAnsi="Times New Roman" w:cs="Times New Roman" w:hint="eastAsia"/>
          <w:i/>
          <w:iCs/>
          <w:szCs w:val="21"/>
        </w:rPr>
        <w:t>）。</w:t>
      </w:r>
      <w:bookmarkStart w:id="0" w:name="_GoBack"/>
      <w:bookmarkEnd w:id="0"/>
    </w:p>
    <w:p w14:paraId="26DDF65E" w14:textId="243FA7B9" w:rsidR="00F41C9B" w:rsidRDefault="009B12DA" w:rsidP="008E42E7">
      <w:pPr>
        <w:rPr>
          <w:rFonts w:ascii="Times New Roman" w:eastAsia="宋体" w:hAnsi="Times New Roman" w:cs="Times New Roman" w:hint="eastAsia"/>
          <w:szCs w:val="21"/>
        </w:rPr>
      </w:pP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 w:hint="eastAsia"/>
          <w:szCs w:val="21"/>
        </w:rPr>
        <w:t>然而，当情况来到了</w:t>
      </w:r>
      <w:r>
        <w:rPr>
          <w:rFonts w:ascii="Times New Roman" w:eastAsia="宋体" w:hAnsi="Times New Roman" w:cs="Times New Roman" w:hint="eastAsia"/>
          <w:szCs w:val="21"/>
        </w:rPr>
        <w:t>C</w:t>
      </w:r>
      <w:r>
        <w:rPr>
          <w:rFonts w:ascii="Times New Roman" w:eastAsia="宋体" w:hAnsi="Times New Roman" w:cs="Times New Roman"/>
          <w:szCs w:val="21"/>
        </w:rPr>
        <w:t>IFAR</w:t>
      </w:r>
      <w:r>
        <w:rPr>
          <w:rFonts w:ascii="Times New Roman" w:eastAsia="宋体" w:hAnsi="Times New Roman" w:cs="Times New Roman" w:hint="eastAsia"/>
          <w:szCs w:val="21"/>
        </w:rPr>
        <w:t>-10</w:t>
      </w:r>
      <w:r>
        <w:rPr>
          <w:rFonts w:ascii="Times New Roman" w:eastAsia="宋体" w:hAnsi="Times New Roman" w:cs="Times New Roman" w:hint="eastAsia"/>
          <w:szCs w:val="21"/>
        </w:rPr>
        <w:t>数据集时，情况正好相反：</w:t>
      </w:r>
      <w:r w:rsidRPr="009B12DA">
        <w:rPr>
          <w:rFonts w:ascii="Times New Roman" w:eastAsia="宋体" w:hAnsi="Times New Roman" w:cs="Times New Roman" w:hint="eastAsia"/>
          <w:b/>
          <w:bCs/>
          <w:szCs w:val="21"/>
        </w:rPr>
        <w:t>L</w:t>
      </w:r>
      <w:r w:rsidRPr="009B12DA">
        <w:rPr>
          <w:rFonts w:ascii="Times New Roman" w:eastAsia="宋体" w:hAnsi="Times New Roman" w:cs="Times New Roman"/>
          <w:b/>
          <w:bCs/>
          <w:szCs w:val="21"/>
        </w:rPr>
        <w:t>1</w:t>
      </w:r>
      <w:r w:rsidRPr="009B12DA">
        <w:rPr>
          <w:rFonts w:ascii="Times New Roman" w:eastAsia="宋体" w:hAnsi="Times New Roman" w:cs="Times New Roman" w:hint="eastAsia"/>
          <w:b/>
          <w:bCs/>
          <w:szCs w:val="21"/>
        </w:rPr>
        <w:t>距离的预测成功率约</w:t>
      </w:r>
      <w:r w:rsidRPr="009B12DA">
        <w:rPr>
          <w:rFonts w:ascii="Times New Roman" w:eastAsia="宋体" w:hAnsi="Times New Roman" w:cs="Times New Roman" w:hint="eastAsia"/>
          <w:b/>
          <w:bCs/>
          <w:szCs w:val="21"/>
        </w:rPr>
        <w:t>38%</w:t>
      </w:r>
      <w:r w:rsidRPr="009B12DA">
        <w:rPr>
          <w:rFonts w:ascii="Times New Roman" w:eastAsia="宋体" w:hAnsi="Times New Roman" w:cs="Times New Roman" w:hint="eastAsia"/>
          <w:b/>
          <w:bCs/>
          <w:szCs w:val="21"/>
        </w:rPr>
        <w:t>，而</w:t>
      </w:r>
      <w:r w:rsidRPr="009B12DA">
        <w:rPr>
          <w:rFonts w:ascii="Times New Roman" w:eastAsia="宋体" w:hAnsi="Times New Roman" w:cs="Times New Roman" w:hint="eastAsia"/>
          <w:b/>
          <w:bCs/>
          <w:szCs w:val="21"/>
        </w:rPr>
        <w:t>L</w:t>
      </w:r>
      <w:r w:rsidRPr="009B12DA">
        <w:rPr>
          <w:rFonts w:ascii="Times New Roman" w:eastAsia="宋体" w:hAnsi="Times New Roman" w:cs="Times New Roman"/>
          <w:b/>
          <w:bCs/>
          <w:szCs w:val="21"/>
        </w:rPr>
        <w:t>2</w:t>
      </w:r>
      <w:r w:rsidRPr="009B12DA">
        <w:rPr>
          <w:rFonts w:ascii="Times New Roman" w:eastAsia="宋体" w:hAnsi="Times New Roman" w:cs="Times New Roman" w:hint="eastAsia"/>
          <w:b/>
          <w:bCs/>
          <w:szCs w:val="21"/>
        </w:rPr>
        <w:t>距离比这个要低几个百分点</w:t>
      </w:r>
      <w:r w:rsidRPr="009B12DA">
        <w:rPr>
          <w:rFonts w:ascii="Times New Roman" w:eastAsia="宋体" w:hAnsi="Times New Roman" w:cs="Times New Roman" w:hint="eastAsia"/>
          <w:szCs w:val="21"/>
        </w:rPr>
        <w:t>（</w:t>
      </w:r>
      <w:r>
        <w:rPr>
          <w:rFonts w:ascii="Times New Roman" w:eastAsia="宋体" w:hAnsi="Times New Roman" w:cs="Times New Roman" w:hint="eastAsia"/>
          <w:szCs w:val="21"/>
        </w:rPr>
        <w:t>由于没有测试数据的标准答案，以上成功率来自对验证集的预测，下面介绍</w:t>
      </w:r>
      <w:r w:rsidRPr="009B12DA">
        <w:rPr>
          <w:rFonts w:ascii="Times New Roman" w:eastAsia="宋体" w:hAnsi="Times New Roman" w:cs="Times New Roman" w:hint="eastAsia"/>
          <w:szCs w:val="21"/>
        </w:rPr>
        <w:t>）</w:t>
      </w:r>
      <w:r>
        <w:rPr>
          <w:rFonts w:ascii="Times New Roman" w:eastAsia="宋体" w:hAnsi="Times New Roman" w:cs="Times New Roman" w:hint="eastAsia"/>
          <w:szCs w:val="21"/>
        </w:rPr>
        <w:t>。事实上，由于</w:t>
      </w:r>
      <w:r>
        <w:rPr>
          <w:rFonts w:ascii="Times New Roman" w:eastAsia="宋体" w:hAnsi="Times New Roman" w:cs="Times New Roman" w:hint="eastAsia"/>
          <w:szCs w:val="21"/>
        </w:rPr>
        <w:t>C</w:t>
      </w:r>
      <w:r>
        <w:rPr>
          <w:rFonts w:ascii="Times New Roman" w:eastAsia="宋体" w:hAnsi="Times New Roman" w:cs="Times New Roman"/>
          <w:szCs w:val="21"/>
        </w:rPr>
        <w:t>IFAR</w:t>
      </w:r>
      <w:r>
        <w:rPr>
          <w:rFonts w:ascii="Times New Roman" w:eastAsia="宋体" w:hAnsi="Times New Roman" w:cs="Times New Roman" w:hint="eastAsia"/>
          <w:szCs w:val="21"/>
        </w:rPr>
        <w:t>-10</w:t>
      </w:r>
      <w:r>
        <w:rPr>
          <w:rFonts w:ascii="Times New Roman" w:eastAsia="宋体" w:hAnsi="Times New Roman" w:cs="Times New Roman" w:hint="eastAsia"/>
          <w:szCs w:val="21"/>
        </w:rPr>
        <w:t>图片中背景色、同类物品的不同取景（卡车的左右照片）等影响，对偏差“更能容忍”的</w:t>
      </w:r>
      <w:r>
        <w:rPr>
          <w:rFonts w:ascii="Times New Roman" w:eastAsia="宋体" w:hAnsi="Times New Roman" w:cs="Times New Roman" w:hint="eastAsia"/>
          <w:szCs w:val="21"/>
        </w:rPr>
        <w:t>L</w:t>
      </w:r>
      <w:r>
        <w:rPr>
          <w:rFonts w:ascii="Times New Roman" w:eastAsia="宋体" w:hAnsi="Times New Roman" w:cs="Times New Roman"/>
          <w:szCs w:val="21"/>
        </w:rPr>
        <w:t>1</w:t>
      </w:r>
      <w:r>
        <w:rPr>
          <w:rFonts w:ascii="Times New Roman" w:eastAsia="宋体" w:hAnsi="Times New Roman" w:cs="Times New Roman" w:hint="eastAsia"/>
          <w:szCs w:val="21"/>
        </w:rPr>
        <w:t>距离占据了上风。</w:t>
      </w:r>
    </w:p>
    <w:p w14:paraId="70A9D264" w14:textId="03993A79" w:rsidR="009B12DA" w:rsidRDefault="009B12DA" w:rsidP="009B12DA">
      <w:pPr>
        <w:spacing w:beforeLines="50" w:before="156"/>
        <w:rPr>
          <w:rFonts w:ascii="Times New Roman" w:eastAsia="宋体" w:hAnsi="Times New Roman" w:cs="Times New Roman"/>
          <w:b/>
          <w:bCs/>
          <w:sz w:val="28"/>
          <w:szCs w:val="28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28"/>
        </w:rPr>
        <w:t>三</w:t>
      </w:r>
      <w:r w:rsidRPr="004F7A3E">
        <w:rPr>
          <w:rFonts w:ascii="Times New Roman" w:eastAsia="宋体" w:hAnsi="Times New Roman" w:cs="Times New Roman" w:hint="eastAsia"/>
          <w:b/>
          <w:bCs/>
          <w:sz w:val="28"/>
          <w:szCs w:val="28"/>
        </w:rPr>
        <w:t>.</w:t>
      </w:r>
      <w:r>
        <w:rPr>
          <w:rFonts w:ascii="Times New Roman" w:eastAsia="宋体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  <w:sz w:val="28"/>
          <w:szCs w:val="28"/>
        </w:rPr>
        <w:t>k</w:t>
      </w:r>
      <w:r>
        <w:rPr>
          <w:rFonts w:ascii="Times New Roman" w:eastAsia="宋体" w:hAnsi="Times New Roman" w:cs="Times New Roman" w:hint="eastAsia"/>
          <w:b/>
          <w:bCs/>
          <w:sz w:val="28"/>
          <w:szCs w:val="28"/>
        </w:rPr>
        <w:t>的选取</w:t>
      </w:r>
    </w:p>
    <w:p w14:paraId="4D41CEDD" w14:textId="1B4D65F3" w:rsidR="009B12DA" w:rsidRDefault="009B12DA" w:rsidP="008E42E7">
      <w:pPr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b/>
          <w:bCs/>
          <w:sz w:val="24"/>
          <w:szCs w:val="24"/>
        </w:rPr>
        <w:lastRenderedPageBreak/>
        <w:tab/>
      </w:r>
      <w:r w:rsidRPr="009B12DA">
        <w:rPr>
          <w:rFonts w:ascii="Times New Roman" w:eastAsia="宋体" w:hAnsi="Times New Roman" w:cs="Times New Roman" w:hint="eastAsia"/>
          <w:szCs w:val="21"/>
        </w:rPr>
        <w:t>对</w:t>
      </w:r>
      <w:r>
        <w:rPr>
          <w:rFonts w:ascii="Times New Roman" w:eastAsia="宋体" w:hAnsi="Times New Roman" w:cs="Times New Roman" w:hint="eastAsia"/>
          <w:szCs w:val="21"/>
        </w:rPr>
        <w:t>已有训练数据，从其中随机抽取</w:t>
      </w:r>
      <w:r>
        <w:rPr>
          <w:rFonts w:ascii="Times New Roman" w:eastAsia="宋体" w:hAnsi="Times New Roman" w:cs="Times New Roman" w:hint="eastAsia"/>
          <w:szCs w:val="21"/>
        </w:rPr>
        <w:t>10000</w:t>
      </w:r>
      <w:r>
        <w:rPr>
          <w:rFonts w:ascii="Times New Roman" w:eastAsia="宋体" w:hAnsi="Times New Roman" w:cs="Times New Roman" w:hint="eastAsia"/>
          <w:szCs w:val="21"/>
        </w:rPr>
        <w:t>个作为验证集，剩余数据为新的训练集（对于</w:t>
      </w:r>
      <w:r>
        <w:rPr>
          <w:rFonts w:ascii="Times New Roman" w:eastAsia="宋体" w:hAnsi="Times New Roman" w:cs="Times New Roman" w:hint="eastAsia"/>
          <w:szCs w:val="21"/>
        </w:rPr>
        <w:t>M</w:t>
      </w:r>
      <w:r>
        <w:rPr>
          <w:rFonts w:ascii="Times New Roman" w:eastAsia="宋体" w:hAnsi="Times New Roman" w:cs="Times New Roman"/>
          <w:szCs w:val="21"/>
        </w:rPr>
        <w:t>NIST</w:t>
      </w:r>
      <w:r>
        <w:rPr>
          <w:rFonts w:ascii="Times New Roman" w:eastAsia="宋体" w:hAnsi="Times New Roman" w:cs="Times New Roman" w:hint="eastAsia"/>
          <w:szCs w:val="21"/>
        </w:rPr>
        <w:t>，训练集有</w:t>
      </w:r>
      <w:r>
        <w:rPr>
          <w:rFonts w:ascii="Times New Roman" w:eastAsia="宋体" w:hAnsi="Times New Roman" w:cs="Times New Roman" w:hint="eastAsia"/>
          <w:szCs w:val="21"/>
        </w:rPr>
        <w:t>50000</w:t>
      </w:r>
      <w:r>
        <w:rPr>
          <w:rFonts w:ascii="Times New Roman" w:eastAsia="宋体" w:hAnsi="Times New Roman" w:cs="Times New Roman" w:hint="eastAsia"/>
          <w:szCs w:val="21"/>
        </w:rPr>
        <w:t>条数据，而</w:t>
      </w:r>
      <w:r>
        <w:rPr>
          <w:rFonts w:ascii="Times New Roman" w:eastAsia="宋体" w:hAnsi="Times New Roman" w:cs="Times New Roman" w:hint="eastAsia"/>
          <w:szCs w:val="21"/>
        </w:rPr>
        <w:t>C</w:t>
      </w:r>
      <w:r>
        <w:rPr>
          <w:rFonts w:ascii="Times New Roman" w:eastAsia="宋体" w:hAnsi="Times New Roman" w:cs="Times New Roman"/>
          <w:szCs w:val="21"/>
        </w:rPr>
        <w:t>IFAR-10</w:t>
      </w:r>
      <w:r>
        <w:rPr>
          <w:rFonts w:ascii="Times New Roman" w:eastAsia="宋体" w:hAnsi="Times New Roman" w:cs="Times New Roman" w:hint="eastAsia"/>
          <w:szCs w:val="21"/>
        </w:rPr>
        <w:t>为</w:t>
      </w:r>
      <w:r>
        <w:rPr>
          <w:rFonts w:ascii="Times New Roman" w:eastAsia="宋体" w:hAnsi="Times New Roman" w:cs="Times New Roman" w:hint="eastAsia"/>
          <w:szCs w:val="21"/>
        </w:rPr>
        <w:t>40000</w:t>
      </w:r>
      <w:r>
        <w:rPr>
          <w:rFonts w:ascii="Times New Roman" w:eastAsia="宋体" w:hAnsi="Times New Roman" w:cs="Times New Roman" w:hint="eastAsia"/>
          <w:szCs w:val="21"/>
        </w:rPr>
        <w:t>个）。</w:t>
      </w:r>
    </w:p>
    <w:p w14:paraId="034CD7AC" w14:textId="6BB9EF3F" w:rsidR="009B12DA" w:rsidRDefault="009B12DA" w:rsidP="008E42E7">
      <w:pPr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 w:hint="eastAsia"/>
          <w:szCs w:val="21"/>
        </w:rPr>
        <w:t>随后，使用新的训练集训练模型，并预测验证集中数据的标签，和预测集的答案标签比较，对于不同的</w:t>
      </w:r>
      <w:r>
        <w:rPr>
          <w:rFonts w:ascii="Times New Roman" w:eastAsia="宋体" w:hAnsi="Times New Roman" w:cs="Times New Roman" w:hint="eastAsia"/>
          <w:szCs w:val="21"/>
        </w:rPr>
        <w:t>k</w:t>
      </w:r>
      <w:r>
        <w:rPr>
          <w:rFonts w:ascii="Times New Roman" w:eastAsia="宋体" w:hAnsi="Times New Roman" w:cs="Times New Roman" w:hint="eastAsia"/>
          <w:szCs w:val="21"/>
        </w:rPr>
        <w:t>，分别计算成功率，并选出成功率最高的</w:t>
      </w:r>
      <w:r>
        <w:rPr>
          <w:rFonts w:ascii="Times New Roman" w:eastAsia="宋体" w:hAnsi="Times New Roman" w:cs="Times New Roman" w:hint="eastAsia"/>
          <w:szCs w:val="21"/>
        </w:rPr>
        <w:t>k</w:t>
      </w:r>
      <w:r>
        <w:rPr>
          <w:rFonts w:ascii="Times New Roman" w:eastAsia="宋体" w:hAnsi="Times New Roman" w:cs="Times New Roman" w:hint="eastAsia"/>
          <w:szCs w:val="21"/>
        </w:rPr>
        <w:t>作为本次的选择结果。</w:t>
      </w:r>
    </w:p>
    <w:p w14:paraId="571C2C30" w14:textId="7D0EAEE6" w:rsidR="009B12DA" w:rsidRDefault="009B12DA" w:rsidP="008E42E7">
      <w:pPr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 w:hint="eastAsia"/>
          <w:szCs w:val="21"/>
        </w:rPr>
        <w:t>最后，多次重复这一随机选择、训练、预测、评估的流程，在多次获得的结果中找出出现次数最多的“最佳的</w:t>
      </w:r>
      <w:r>
        <w:rPr>
          <w:rFonts w:ascii="Times New Roman" w:eastAsia="宋体" w:hAnsi="Times New Roman" w:cs="Times New Roman" w:hint="eastAsia"/>
          <w:szCs w:val="21"/>
        </w:rPr>
        <w:t>k</w:t>
      </w:r>
      <w:r>
        <w:rPr>
          <w:rFonts w:ascii="Times New Roman" w:eastAsia="宋体" w:hAnsi="Times New Roman" w:cs="Times New Roman" w:hint="eastAsia"/>
          <w:szCs w:val="21"/>
        </w:rPr>
        <w:t>”，作为最终的选择。</w:t>
      </w:r>
    </w:p>
    <w:p w14:paraId="3758B374" w14:textId="62DD5A40" w:rsidR="009B12DA" w:rsidRDefault="009B12DA" w:rsidP="008E42E7">
      <w:pPr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szCs w:val="21"/>
        </w:rPr>
        <w:tab/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选择的结果为，对于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M</w:t>
      </w:r>
      <w:r w:rsidRPr="00A7791B">
        <w:rPr>
          <w:rFonts w:ascii="Times New Roman" w:eastAsia="宋体" w:hAnsi="Times New Roman" w:cs="Times New Roman"/>
          <w:b/>
          <w:bCs/>
          <w:szCs w:val="21"/>
        </w:rPr>
        <w:t>NIST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数据集的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L</w:t>
      </w:r>
      <w:r w:rsidRPr="00A7791B">
        <w:rPr>
          <w:rFonts w:ascii="Times New Roman" w:eastAsia="宋体" w:hAnsi="Times New Roman" w:cs="Times New Roman"/>
          <w:b/>
          <w:bCs/>
          <w:szCs w:val="21"/>
        </w:rPr>
        <w:t>1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和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L</w:t>
      </w:r>
      <w:r w:rsidRPr="00A7791B">
        <w:rPr>
          <w:rFonts w:ascii="Times New Roman" w:eastAsia="宋体" w:hAnsi="Times New Roman" w:cs="Times New Roman"/>
          <w:b/>
          <w:bCs/>
          <w:szCs w:val="21"/>
        </w:rPr>
        <w:t>2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距离，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k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均为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3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；而对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C</w:t>
      </w:r>
      <w:r w:rsidRPr="00A7791B">
        <w:rPr>
          <w:rFonts w:ascii="Times New Roman" w:eastAsia="宋体" w:hAnsi="Times New Roman" w:cs="Times New Roman"/>
          <w:b/>
          <w:bCs/>
          <w:szCs w:val="21"/>
        </w:rPr>
        <w:t>IFAR-10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而言，距离不论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L</w:t>
      </w:r>
      <w:r w:rsidRPr="00A7791B">
        <w:rPr>
          <w:rFonts w:ascii="Times New Roman" w:eastAsia="宋体" w:hAnsi="Times New Roman" w:cs="Times New Roman"/>
          <w:b/>
          <w:bCs/>
          <w:szCs w:val="21"/>
        </w:rPr>
        <w:t>1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或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L</w:t>
      </w:r>
      <w:r w:rsidRPr="00A7791B">
        <w:rPr>
          <w:rFonts w:ascii="Times New Roman" w:eastAsia="宋体" w:hAnsi="Times New Roman" w:cs="Times New Roman"/>
          <w:b/>
          <w:bCs/>
          <w:szCs w:val="21"/>
        </w:rPr>
        <w:t>2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，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k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均选择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1</w:t>
      </w:r>
      <w:r w:rsidRPr="00A7791B">
        <w:rPr>
          <w:rFonts w:ascii="Times New Roman" w:eastAsia="宋体" w:hAnsi="Times New Roman" w:cs="Times New Roman" w:hint="eastAsia"/>
          <w:b/>
          <w:bCs/>
          <w:szCs w:val="21"/>
        </w:rPr>
        <w:t>。</w:t>
      </w:r>
      <w:r>
        <w:rPr>
          <w:rFonts w:ascii="Times New Roman" w:eastAsia="宋体" w:hAnsi="Times New Roman" w:cs="Times New Roman" w:hint="eastAsia"/>
          <w:szCs w:val="21"/>
        </w:rPr>
        <w:t>本人</w:t>
      </w:r>
      <w:proofErr w:type="spellStart"/>
      <w:r>
        <w:rPr>
          <w:rFonts w:ascii="Times New Roman" w:eastAsia="宋体" w:hAnsi="Times New Roman" w:cs="Times New Roman" w:hint="eastAsia"/>
          <w:szCs w:val="21"/>
        </w:rPr>
        <w:t>github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上</w:t>
      </w:r>
      <w:r w:rsidR="00630EFB">
        <w:rPr>
          <w:rFonts w:ascii="Times New Roman" w:eastAsia="宋体" w:hAnsi="Times New Roman" w:cs="Times New Roman" w:hint="eastAsia"/>
          <w:szCs w:val="21"/>
        </w:rPr>
        <w:t>已经</w:t>
      </w:r>
      <w:r>
        <w:rPr>
          <w:rFonts w:ascii="Times New Roman" w:eastAsia="宋体" w:hAnsi="Times New Roman" w:cs="Times New Roman" w:hint="eastAsia"/>
          <w:szCs w:val="21"/>
        </w:rPr>
        <w:t>公开此过程的代码：</w:t>
      </w:r>
    </w:p>
    <w:p w14:paraId="60DC33B9" w14:textId="610DDF3E" w:rsidR="00630EFB" w:rsidRPr="00630EFB" w:rsidRDefault="00630EFB" w:rsidP="008E42E7">
      <w:pPr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 w:hint="eastAsia"/>
          <w:szCs w:val="21"/>
        </w:rPr>
        <w:t>值得说明的是，可以通过测试见得，在上述训练集数据量约数万条的情况下，</w:t>
      </w:r>
      <w:r>
        <w:rPr>
          <w:rFonts w:ascii="Times New Roman" w:eastAsia="宋体" w:hAnsi="Times New Roman" w:cs="Times New Roman" w:hint="eastAsia"/>
          <w:szCs w:val="21"/>
        </w:rPr>
        <w:t>k</w:t>
      </w:r>
      <w:r>
        <w:rPr>
          <w:rFonts w:ascii="Times New Roman" w:eastAsia="宋体" w:hAnsi="Times New Roman" w:cs="Times New Roman" w:hint="eastAsia"/>
          <w:szCs w:val="21"/>
        </w:rPr>
        <w:t>超过几十、达到上百时，</w:t>
      </w:r>
      <w:r>
        <w:rPr>
          <w:rFonts w:ascii="Times New Roman" w:eastAsia="宋体" w:hAnsi="Times New Roman" w:cs="Times New Roman" w:hint="eastAsia"/>
          <w:szCs w:val="21"/>
        </w:rPr>
        <w:t>k</w:t>
      </w:r>
      <w:r>
        <w:rPr>
          <w:rFonts w:ascii="Times New Roman" w:eastAsia="宋体" w:hAnsi="Times New Roman" w:cs="Times New Roman" w:hint="eastAsia"/>
          <w:szCs w:val="21"/>
        </w:rPr>
        <w:t>越大，预测准确率就越低。所以实际操作中，本人</w:t>
      </w:r>
      <w:r>
        <w:rPr>
          <w:rFonts w:ascii="Times New Roman" w:eastAsia="宋体" w:hAnsi="Times New Roman" w:cs="Times New Roman" w:hint="eastAsia"/>
          <w:szCs w:val="21"/>
        </w:rPr>
        <w:t>k</w:t>
      </w:r>
      <w:r>
        <w:rPr>
          <w:rFonts w:ascii="Times New Roman" w:eastAsia="宋体" w:hAnsi="Times New Roman" w:cs="Times New Roman" w:hint="eastAsia"/>
          <w:szCs w:val="21"/>
        </w:rPr>
        <w:t>的待</w:t>
      </w:r>
      <w:proofErr w:type="gramStart"/>
      <w:r>
        <w:rPr>
          <w:rFonts w:ascii="Times New Roman" w:eastAsia="宋体" w:hAnsi="Times New Roman" w:cs="Times New Roman" w:hint="eastAsia"/>
          <w:szCs w:val="21"/>
        </w:rPr>
        <w:t>选范围</w:t>
      </w:r>
      <w:proofErr w:type="gramEnd"/>
      <w:r>
        <w:rPr>
          <w:rFonts w:ascii="Times New Roman" w:eastAsia="宋体" w:hAnsi="Times New Roman" w:cs="Times New Roman" w:hint="eastAsia"/>
          <w:szCs w:val="21"/>
        </w:rPr>
        <w:t>也不过几十。</w:t>
      </w:r>
    </w:p>
    <w:sectPr w:rsidR="00630EFB" w:rsidRPr="00630EF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C5B0BE" w14:textId="77777777" w:rsidR="00C33891" w:rsidRDefault="00C33891" w:rsidP="00A7791B">
      <w:r>
        <w:separator/>
      </w:r>
    </w:p>
  </w:endnote>
  <w:endnote w:type="continuationSeparator" w:id="0">
    <w:p w14:paraId="24841578" w14:textId="77777777" w:rsidR="00C33891" w:rsidRDefault="00C33891" w:rsidP="00A779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30ADE54" w14:textId="77777777" w:rsidR="00C33891" w:rsidRDefault="00C33891" w:rsidP="00A7791B">
      <w:r>
        <w:separator/>
      </w:r>
    </w:p>
  </w:footnote>
  <w:footnote w:type="continuationSeparator" w:id="0">
    <w:p w14:paraId="0541146A" w14:textId="77777777" w:rsidR="00C33891" w:rsidRDefault="00C33891" w:rsidP="00A7791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35C"/>
    <w:rsid w:val="003066FC"/>
    <w:rsid w:val="004F7A3E"/>
    <w:rsid w:val="005C2E3B"/>
    <w:rsid w:val="00630EFB"/>
    <w:rsid w:val="00635AB4"/>
    <w:rsid w:val="0079135C"/>
    <w:rsid w:val="008E42E7"/>
    <w:rsid w:val="008F15B7"/>
    <w:rsid w:val="00910075"/>
    <w:rsid w:val="009B12DA"/>
    <w:rsid w:val="00A7791B"/>
    <w:rsid w:val="00B162CE"/>
    <w:rsid w:val="00B76907"/>
    <w:rsid w:val="00C33891"/>
    <w:rsid w:val="00C82274"/>
    <w:rsid w:val="00F41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C410FFF"/>
  <w14:defaultImageDpi w14:val="32767"/>
  <w15:chartTrackingRefBased/>
  <w15:docId w15:val="{1F0C58F0-4EA9-42A7-AE63-EBD8C1138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4F7A3E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4F7A3E"/>
  </w:style>
  <w:style w:type="paragraph" w:styleId="a5">
    <w:name w:val="header"/>
    <w:basedOn w:val="a"/>
    <w:link w:val="a6"/>
    <w:uiPriority w:val="99"/>
    <w:unhideWhenUsed/>
    <w:rsid w:val="00A7791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A7791B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A7791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A7791B"/>
    <w:rPr>
      <w:sz w:val="18"/>
      <w:szCs w:val="18"/>
    </w:rPr>
  </w:style>
  <w:style w:type="character" w:styleId="a9">
    <w:name w:val="Hyperlink"/>
    <w:basedOn w:val="a0"/>
    <w:uiPriority w:val="99"/>
    <w:unhideWhenUsed/>
    <w:rsid w:val="00F41C9B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F41C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rec.ustc.edu.cn/share/fd45bc80-240e-11ea-94cc-d70f05087a77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220</Words>
  <Characters>1256</Characters>
  <Application>Microsoft Office Word</Application>
  <DocSecurity>0</DocSecurity>
  <Lines>10</Lines>
  <Paragraphs>2</Paragraphs>
  <ScaleCrop>false</ScaleCrop>
  <Company/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 Jiaxing</dc:creator>
  <cp:keywords/>
  <dc:description/>
  <cp:lastModifiedBy>Zhao Jiaxing</cp:lastModifiedBy>
  <cp:revision>6</cp:revision>
  <dcterms:created xsi:type="dcterms:W3CDTF">2019-12-21T14:26:00Z</dcterms:created>
  <dcterms:modified xsi:type="dcterms:W3CDTF">2019-12-21T16:36:00Z</dcterms:modified>
</cp:coreProperties>
</file>