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EB2BA" w14:textId="75F726DC" w:rsidR="00B87809" w:rsidRPr="00B87809" w:rsidRDefault="00B87809" w:rsidP="00B87809">
      <w:pPr>
        <w:jc w:val="center"/>
        <w:rPr>
          <w:rFonts w:ascii="Arial" w:hAnsi="Arial" w:cs="Arial"/>
          <w:b/>
          <w:bCs/>
        </w:rPr>
      </w:pPr>
      <w:r w:rsidRPr="00B87809">
        <w:rPr>
          <w:rFonts w:ascii="Arial" w:hAnsi="Arial" w:cs="Arial"/>
          <w:b/>
          <w:bCs/>
        </w:rPr>
        <w:t>MEICO S.A</w:t>
      </w:r>
    </w:p>
    <w:p w14:paraId="70AB5086" w14:textId="77777777" w:rsidR="00B87809" w:rsidRPr="00B87809" w:rsidRDefault="00B87809" w:rsidP="00B87809">
      <w:pPr>
        <w:jc w:val="center"/>
        <w:rPr>
          <w:rFonts w:ascii="Arial" w:hAnsi="Arial" w:cs="Arial"/>
          <w:b/>
          <w:bCs/>
        </w:rPr>
      </w:pPr>
      <w:r w:rsidRPr="00B87809">
        <w:rPr>
          <w:rFonts w:ascii="Arial" w:hAnsi="Arial" w:cs="Arial"/>
          <w:b/>
          <w:bCs/>
        </w:rPr>
        <w:t>GERENCIA ADMINISTRATIVA Y FINANCIERA</w:t>
      </w:r>
    </w:p>
    <w:p w14:paraId="7FD0E304" w14:textId="259AB5F1" w:rsidR="00B87809" w:rsidRPr="00B87809" w:rsidRDefault="00B87809" w:rsidP="00B87809">
      <w:pPr>
        <w:jc w:val="center"/>
        <w:rPr>
          <w:rFonts w:ascii="Arial" w:hAnsi="Arial" w:cs="Arial"/>
          <w:b/>
          <w:bCs/>
        </w:rPr>
      </w:pPr>
      <w:r w:rsidRPr="00B87809">
        <w:rPr>
          <w:rFonts w:ascii="Arial" w:hAnsi="Arial" w:cs="Arial"/>
          <w:b/>
          <w:bCs/>
        </w:rPr>
        <w:t>DIRECCIÓN DE SISTEMAS</w:t>
      </w:r>
    </w:p>
    <w:p w14:paraId="611B6929" w14:textId="3B42A74F" w:rsidR="00B87809" w:rsidRPr="00B87809" w:rsidRDefault="00B87809" w:rsidP="00B87809">
      <w:pPr>
        <w:jc w:val="center"/>
        <w:rPr>
          <w:rFonts w:ascii="Arial" w:hAnsi="Arial" w:cs="Arial"/>
          <w:b/>
          <w:bCs/>
        </w:rPr>
      </w:pPr>
      <w:r w:rsidRPr="00B87809">
        <w:rPr>
          <w:rFonts w:ascii="Arial" w:hAnsi="Arial" w:cs="Arial"/>
          <w:b/>
          <w:bCs/>
        </w:rPr>
        <w:t>CENTRO DE VALORACIÓN DESARROLLADOR DE SOFTWARE JR.</w:t>
      </w:r>
    </w:p>
    <w:p w14:paraId="15494F69" w14:textId="77777777" w:rsidR="00B87809" w:rsidRDefault="00B87809" w:rsidP="00B87809">
      <w:pPr>
        <w:jc w:val="center"/>
        <w:rPr>
          <w:rFonts w:ascii="Arial" w:hAnsi="Arial" w:cs="Arial"/>
          <w:b/>
          <w:bCs/>
        </w:rPr>
      </w:pPr>
    </w:p>
    <w:p w14:paraId="58FD8752" w14:textId="037687E8" w:rsidR="00B87809" w:rsidRDefault="00B87809" w:rsidP="00B8780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 la entrega de información, donde SOAP recibe los datos en formato XML y REST admite intercambio de datos en múltiples formatos, uno de los principales es JSON, pero también admite XML</w:t>
      </w:r>
    </w:p>
    <w:p w14:paraId="75366E8E" w14:textId="6E48C670" w:rsidR="00AE0C71" w:rsidRDefault="00AE0C71" w:rsidP="00B8780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Sql</w:t>
      </w:r>
      <w:proofErr w:type="spellEnd"/>
    </w:p>
    <w:p w14:paraId="69D473A9" w14:textId="11C41885" w:rsidR="00AE0C71" w:rsidRDefault="00AE0C71" w:rsidP="00AE0C7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Hecho en SQL Script</w:t>
      </w:r>
    </w:p>
    <w:p w14:paraId="70160158" w14:textId="1DA2E45B" w:rsidR="00AE0C71" w:rsidRDefault="00AE0C71" w:rsidP="00AE0C7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Query</w:t>
      </w:r>
      <w:proofErr w:type="spellEnd"/>
      <w:r>
        <w:rPr>
          <w:rFonts w:ascii="Arial" w:hAnsi="Arial" w:cs="Arial"/>
        </w:rPr>
        <w:t xml:space="preserve"> se puede optimizar de múltiples maneras, para </w:t>
      </w:r>
      <w:proofErr w:type="gramStart"/>
      <w:r>
        <w:rPr>
          <w:rFonts w:ascii="Arial" w:hAnsi="Arial" w:cs="Arial"/>
        </w:rPr>
        <w:t>empezar</w:t>
      </w:r>
      <w:proofErr w:type="gramEnd"/>
      <w:r>
        <w:rPr>
          <w:rFonts w:ascii="Arial" w:hAnsi="Arial" w:cs="Arial"/>
        </w:rPr>
        <w:t xml:space="preserve"> se puede cambiar el método </w:t>
      </w:r>
      <w:proofErr w:type="spellStart"/>
      <w:r>
        <w:rPr>
          <w:rFonts w:ascii="Arial" w:hAnsi="Arial" w:cs="Arial"/>
        </w:rPr>
        <w:t>subquery</w:t>
      </w:r>
      <w:proofErr w:type="spellEnd"/>
      <w:r>
        <w:rPr>
          <w:rFonts w:ascii="Arial" w:hAnsi="Arial" w:cs="Arial"/>
        </w:rPr>
        <w:t xml:space="preserve"> con un </w:t>
      </w:r>
      <w:proofErr w:type="spellStart"/>
      <w:r>
        <w:rPr>
          <w:rFonts w:ascii="Arial" w:hAnsi="Arial" w:cs="Arial"/>
        </w:rPr>
        <w:t>leftjoin</w:t>
      </w:r>
      <w:proofErr w:type="spellEnd"/>
      <w:r>
        <w:rPr>
          <w:rFonts w:ascii="Arial" w:hAnsi="Arial" w:cs="Arial"/>
        </w:rPr>
        <w:t xml:space="preserve"> ya que por temas de rendimiento, la base de datos puede crear mejores planes de ejecución para el mismo. </w:t>
      </w:r>
      <w:proofErr w:type="gramStart"/>
      <w:r>
        <w:rPr>
          <w:rFonts w:ascii="Arial" w:hAnsi="Arial" w:cs="Arial"/>
        </w:rPr>
        <w:t>Además</w:t>
      </w:r>
      <w:proofErr w:type="gramEnd"/>
      <w:r>
        <w:rPr>
          <w:rFonts w:ascii="Arial" w:hAnsi="Arial" w:cs="Arial"/>
        </w:rPr>
        <w:t xml:space="preserve"> por como esta planteado, se puede colocar el igual a Activos para que discrimine lo nulos.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23221344" w14:textId="0D1F2E95" w:rsidR="00AE0C71" w:rsidRPr="00AE0C71" w:rsidRDefault="00AE0C71" w:rsidP="00AE0C71">
      <w:pPr>
        <w:rPr>
          <w:rFonts w:ascii="Arial" w:hAnsi="Arial" w:cs="Arial"/>
        </w:rPr>
      </w:pPr>
    </w:p>
    <w:tbl>
      <w:tblPr>
        <w:tblStyle w:val="TableGrid"/>
        <w:tblW w:w="8610" w:type="dxa"/>
        <w:tblInd w:w="792" w:type="dxa"/>
        <w:tblLook w:val="04A0" w:firstRow="1" w:lastRow="0" w:firstColumn="1" w:lastColumn="0" w:noHBand="0" w:noVBand="1"/>
      </w:tblPr>
      <w:tblGrid>
        <w:gridCol w:w="2838"/>
        <w:gridCol w:w="2816"/>
        <w:gridCol w:w="2956"/>
      </w:tblGrid>
      <w:tr w:rsidR="00AE0C71" w14:paraId="48043BA3" w14:textId="77777777" w:rsidTr="00AE0C71">
        <w:trPr>
          <w:trHeight w:val="588"/>
        </w:trPr>
        <w:tc>
          <w:tcPr>
            <w:tcW w:w="2838" w:type="dxa"/>
          </w:tcPr>
          <w:p w14:paraId="57448945" w14:textId="1B4D1C6D" w:rsidR="00AE0C71" w:rsidRPr="00AE0C71" w:rsidRDefault="00AE0C71" w:rsidP="00AE0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Opción</w:t>
            </w:r>
          </w:p>
        </w:tc>
        <w:tc>
          <w:tcPr>
            <w:tcW w:w="2816" w:type="dxa"/>
          </w:tcPr>
          <w:p w14:paraId="7B52F6E0" w14:textId="0C5F9F98" w:rsidR="00AE0C71" w:rsidRPr="00AE0C71" w:rsidRDefault="00AE0C71" w:rsidP="00AE0C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Query</w:t>
            </w:r>
            <w:proofErr w:type="spellEnd"/>
          </w:p>
        </w:tc>
        <w:tc>
          <w:tcPr>
            <w:tcW w:w="2956" w:type="dxa"/>
          </w:tcPr>
          <w:p w14:paraId="38D5F546" w14:textId="52CCCFC5" w:rsidR="00AE0C71" w:rsidRPr="00AE0C71" w:rsidRDefault="00AE0C71" w:rsidP="00AE0C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Justificacion</w:t>
            </w:r>
            <w:proofErr w:type="spellEnd"/>
          </w:p>
        </w:tc>
      </w:tr>
      <w:tr w:rsidR="00AE0C71" w14:paraId="3EABC51B" w14:textId="77777777" w:rsidTr="00AE0C71">
        <w:trPr>
          <w:trHeight w:val="588"/>
        </w:trPr>
        <w:tc>
          <w:tcPr>
            <w:tcW w:w="2838" w:type="dxa"/>
          </w:tcPr>
          <w:p w14:paraId="6570C2CB" w14:textId="77777777" w:rsidR="00AE0C71" w:rsidRPr="00AE0C71" w:rsidRDefault="00AE0C71" w:rsidP="00AE0C71">
            <w:pPr>
              <w:rPr>
                <w:rFonts w:ascii="Arial" w:hAnsi="Arial" w:cs="Arial"/>
              </w:rPr>
            </w:pPr>
          </w:p>
        </w:tc>
        <w:tc>
          <w:tcPr>
            <w:tcW w:w="2816" w:type="dxa"/>
          </w:tcPr>
          <w:p w14:paraId="37BF3AF5" w14:textId="77777777" w:rsidR="00AE0C71" w:rsidRPr="00AE0C71" w:rsidRDefault="00AE0C71" w:rsidP="00AE0C7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0C71">
              <w:rPr>
                <w:rFonts w:ascii="Arial" w:hAnsi="Arial" w:cs="Arial"/>
                <w:sz w:val="20"/>
                <w:szCs w:val="20"/>
                <w:lang w:val="en-US"/>
              </w:rPr>
              <w:t>SELECT Department, AVG(Salary) FROM</w:t>
            </w:r>
          </w:p>
          <w:p w14:paraId="3E458DB7" w14:textId="77777777" w:rsidR="00AE0C71" w:rsidRPr="00AE0C71" w:rsidRDefault="00AE0C71" w:rsidP="00AE0C7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0C71">
              <w:rPr>
                <w:rFonts w:ascii="Arial" w:hAnsi="Arial" w:cs="Arial"/>
                <w:sz w:val="20"/>
                <w:szCs w:val="20"/>
                <w:lang w:val="en-US"/>
              </w:rPr>
              <w:t>SALARIES GROUP BY DEPARTMENT ORDER BY</w:t>
            </w:r>
          </w:p>
          <w:p w14:paraId="31EDC9C7" w14:textId="0D5A6E9D" w:rsidR="00AE0C71" w:rsidRPr="00AE0C71" w:rsidRDefault="00AE0C71" w:rsidP="00AE0C71">
            <w:pPr>
              <w:rPr>
                <w:rFonts w:ascii="Arial" w:hAnsi="Arial" w:cs="Arial"/>
                <w:sz w:val="20"/>
                <w:szCs w:val="20"/>
              </w:rPr>
            </w:pPr>
            <w:r w:rsidRPr="00AE0C71">
              <w:rPr>
                <w:rFonts w:ascii="Arial" w:hAnsi="Arial" w:cs="Arial"/>
                <w:sz w:val="20"/>
                <w:szCs w:val="20"/>
              </w:rPr>
              <w:t>AVG(</w:t>
            </w:r>
            <w:proofErr w:type="spellStart"/>
            <w:r w:rsidRPr="00AE0C71">
              <w:rPr>
                <w:rFonts w:ascii="Arial" w:hAnsi="Arial" w:cs="Arial"/>
                <w:sz w:val="20"/>
                <w:szCs w:val="20"/>
              </w:rPr>
              <w:t>Salary</w:t>
            </w:r>
            <w:proofErr w:type="spellEnd"/>
            <w:r w:rsidRPr="00AE0C71">
              <w:rPr>
                <w:rFonts w:ascii="Arial" w:hAnsi="Arial" w:cs="Arial"/>
                <w:sz w:val="20"/>
                <w:szCs w:val="20"/>
              </w:rPr>
              <w:t>);</w:t>
            </w:r>
          </w:p>
        </w:tc>
        <w:tc>
          <w:tcPr>
            <w:tcW w:w="2956" w:type="dxa"/>
          </w:tcPr>
          <w:p w14:paraId="0A629D94" w14:textId="55C017A4" w:rsidR="00AE0C71" w:rsidRPr="00AE0C71" w:rsidRDefault="00AE0C71" w:rsidP="00AE0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Retorna todos los departamentos agrupados ordenados por el </w:t>
            </w:r>
            <w:proofErr w:type="spellStart"/>
            <w:r>
              <w:rPr>
                <w:rFonts w:ascii="Arial" w:hAnsi="Arial" w:cs="Arial"/>
              </w:rPr>
              <w:t>avg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salary</w:t>
            </w:r>
            <w:proofErr w:type="spellEnd"/>
            <w:r w:rsidR="00307C9C">
              <w:rPr>
                <w:rFonts w:ascii="Arial" w:hAnsi="Arial" w:cs="Arial"/>
              </w:rPr>
              <w:t>, error de sintaxis</w:t>
            </w:r>
          </w:p>
        </w:tc>
      </w:tr>
      <w:tr w:rsidR="00AE0C71" w:rsidRPr="00AE0C71" w14:paraId="24B9C623" w14:textId="77777777" w:rsidTr="00AE0C71">
        <w:trPr>
          <w:trHeight w:val="588"/>
        </w:trPr>
        <w:tc>
          <w:tcPr>
            <w:tcW w:w="2838" w:type="dxa"/>
          </w:tcPr>
          <w:p w14:paraId="5EB57C57" w14:textId="7B242EA9" w:rsidR="00AE0C71" w:rsidRPr="00AE0C71" w:rsidRDefault="00307C9C" w:rsidP="00AE0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816" w:type="dxa"/>
          </w:tcPr>
          <w:p w14:paraId="6D94A35B" w14:textId="77777777" w:rsidR="00AE0C71" w:rsidRPr="00AE0C71" w:rsidRDefault="00AE0C71" w:rsidP="00AE0C7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0C71">
              <w:rPr>
                <w:rFonts w:ascii="Arial" w:hAnsi="Arial" w:cs="Arial"/>
                <w:sz w:val="20"/>
                <w:szCs w:val="20"/>
                <w:lang w:val="en-US"/>
              </w:rPr>
              <w:t>SELECT Department, AVG(Salary) FROM</w:t>
            </w:r>
          </w:p>
          <w:p w14:paraId="73700625" w14:textId="7A4BC3C7" w:rsidR="00AE0C71" w:rsidRPr="00AE0C71" w:rsidRDefault="00AE0C71" w:rsidP="00AE0C7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0C71">
              <w:rPr>
                <w:rFonts w:ascii="Arial" w:hAnsi="Arial" w:cs="Arial"/>
                <w:sz w:val="20"/>
                <w:szCs w:val="20"/>
                <w:lang w:val="en-US"/>
              </w:rPr>
              <w:t>SALARIES ORDER BY AVG(Salary) DESC LIMIT 1;</w:t>
            </w:r>
          </w:p>
        </w:tc>
        <w:tc>
          <w:tcPr>
            <w:tcW w:w="2956" w:type="dxa"/>
          </w:tcPr>
          <w:p w14:paraId="2BA8B2E7" w14:textId="46F03FA3" w:rsidR="00AE0C71" w:rsidRPr="00AE0C71" w:rsidRDefault="00017F72" w:rsidP="00AE0C71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Retorna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todo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lo </w:t>
            </w:r>
            <w:proofErr w:type="spellStart"/>
            <w:r>
              <w:rPr>
                <w:rFonts w:ascii="Arial" w:hAnsi="Arial" w:cs="Arial"/>
                <w:lang w:val="en-US"/>
              </w:rPr>
              <w:t>pedido</w:t>
            </w:r>
            <w:proofErr w:type="spellEnd"/>
          </w:p>
        </w:tc>
      </w:tr>
      <w:tr w:rsidR="00AE0C71" w:rsidRPr="00AE0C71" w14:paraId="4BA77644" w14:textId="77777777" w:rsidTr="00AE0C71">
        <w:trPr>
          <w:trHeight w:val="588"/>
        </w:trPr>
        <w:tc>
          <w:tcPr>
            <w:tcW w:w="2838" w:type="dxa"/>
          </w:tcPr>
          <w:p w14:paraId="05F2FB78" w14:textId="77777777" w:rsidR="00AE0C71" w:rsidRPr="00AE0C71" w:rsidRDefault="00AE0C71" w:rsidP="00AE0C7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16" w:type="dxa"/>
          </w:tcPr>
          <w:p w14:paraId="5C08CBCA" w14:textId="77777777" w:rsidR="00AE0C71" w:rsidRPr="00AE0C71" w:rsidRDefault="00AE0C71" w:rsidP="00AE0C7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0C71">
              <w:rPr>
                <w:rFonts w:ascii="Arial" w:hAnsi="Arial" w:cs="Arial"/>
                <w:sz w:val="20"/>
                <w:szCs w:val="20"/>
                <w:lang w:val="en-US"/>
              </w:rPr>
              <w:t>SELECT Department, AVG(Salary) FROM</w:t>
            </w:r>
          </w:p>
          <w:p w14:paraId="55A5F166" w14:textId="587EF8AC" w:rsidR="00AE0C71" w:rsidRPr="00AE0C71" w:rsidRDefault="00AE0C71" w:rsidP="00AE0C7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0C71">
              <w:rPr>
                <w:rFonts w:ascii="Arial" w:hAnsi="Arial" w:cs="Arial"/>
                <w:sz w:val="20"/>
                <w:szCs w:val="20"/>
                <w:lang w:val="en-US"/>
              </w:rPr>
              <w:t>SALARIES GROUP BY AVG(Salary) DESC LIMIT 1;</w:t>
            </w:r>
          </w:p>
        </w:tc>
        <w:tc>
          <w:tcPr>
            <w:tcW w:w="2956" w:type="dxa"/>
          </w:tcPr>
          <w:p w14:paraId="5A2AC8D8" w14:textId="29D0DE83" w:rsidR="00AE0C71" w:rsidRPr="00AE0C71" w:rsidRDefault="00AE0C71" w:rsidP="00AE0C71">
            <w:pPr>
              <w:rPr>
                <w:rFonts w:ascii="Arial" w:hAnsi="Arial" w:cs="Arial"/>
              </w:rPr>
            </w:pPr>
            <w:r w:rsidRPr="00AE0C71">
              <w:rPr>
                <w:rFonts w:ascii="Arial" w:hAnsi="Arial" w:cs="Arial"/>
              </w:rPr>
              <w:t>Agrupa a todos los s</w:t>
            </w:r>
            <w:r>
              <w:rPr>
                <w:rFonts w:ascii="Arial" w:hAnsi="Arial" w:cs="Arial"/>
              </w:rPr>
              <w:t xml:space="preserve">alarios con el mismo </w:t>
            </w:r>
            <w:proofErr w:type="spellStart"/>
            <w:r>
              <w:rPr>
                <w:rFonts w:ascii="Arial" w:hAnsi="Arial" w:cs="Arial"/>
              </w:rPr>
              <w:t>avg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salary</w:t>
            </w:r>
            <w:proofErr w:type="spellEnd"/>
            <w:r>
              <w:rPr>
                <w:rFonts w:ascii="Arial" w:hAnsi="Arial" w:cs="Arial"/>
              </w:rPr>
              <w:t>, además que solo limita a la primera entrada</w:t>
            </w:r>
          </w:p>
        </w:tc>
      </w:tr>
      <w:tr w:rsidR="00AE0C71" w:rsidRPr="00307C9C" w14:paraId="2E9F1575" w14:textId="77777777" w:rsidTr="00AE0C71">
        <w:trPr>
          <w:trHeight w:val="588"/>
        </w:trPr>
        <w:tc>
          <w:tcPr>
            <w:tcW w:w="2838" w:type="dxa"/>
          </w:tcPr>
          <w:p w14:paraId="7270E697" w14:textId="77777777" w:rsidR="00AE0C71" w:rsidRPr="00AE0C71" w:rsidRDefault="00AE0C71" w:rsidP="00AE0C71">
            <w:pPr>
              <w:rPr>
                <w:rFonts w:ascii="Arial" w:hAnsi="Arial" w:cs="Arial"/>
              </w:rPr>
            </w:pPr>
          </w:p>
        </w:tc>
        <w:tc>
          <w:tcPr>
            <w:tcW w:w="2816" w:type="dxa"/>
          </w:tcPr>
          <w:p w14:paraId="4EC4AD9E" w14:textId="77777777" w:rsidR="00AE0C71" w:rsidRPr="00AE0C71" w:rsidRDefault="00AE0C71" w:rsidP="00AE0C7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0C71">
              <w:rPr>
                <w:rFonts w:ascii="Arial" w:hAnsi="Arial" w:cs="Arial"/>
                <w:sz w:val="20"/>
                <w:szCs w:val="20"/>
                <w:lang w:val="en-US"/>
              </w:rPr>
              <w:t>SELECT Department, AVG(Salary) FROM</w:t>
            </w:r>
          </w:p>
          <w:p w14:paraId="6A456C39" w14:textId="77777777" w:rsidR="00AE0C71" w:rsidRPr="00AE0C71" w:rsidRDefault="00AE0C71" w:rsidP="00AE0C7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0C71">
              <w:rPr>
                <w:rFonts w:ascii="Arial" w:hAnsi="Arial" w:cs="Arial"/>
                <w:sz w:val="20"/>
                <w:szCs w:val="20"/>
                <w:lang w:val="en-US"/>
              </w:rPr>
              <w:t>SALARIES GROUP BY DEPARTMENT ORDER BY</w:t>
            </w:r>
          </w:p>
          <w:p w14:paraId="704B3187" w14:textId="0455C125" w:rsidR="00AE0C71" w:rsidRPr="00AE0C71" w:rsidRDefault="00AE0C71" w:rsidP="00AE0C7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E0C71">
              <w:rPr>
                <w:rFonts w:ascii="Arial" w:hAnsi="Arial" w:cs="Arial"/>
                <w:sz w:val="20"/>
                <w:szCs w:val="20"/>
                <w:lang w:val="en-US"/>
              </w:rPr>
              <w:t>AVG(Salary) DESC LIMIT 1;</w:t>
            </w:r>
          </w:p>
        </w:tc>
        <w:tc>
          <w:tcPr>
            <w:tcW w:w="2956" w:type="dxa"/>
          </w:tcPr>
          <w:p w14:paraId="0FB7FFDB" w14:textId="307B4787" w:rsidR="00AE0C71" w:rsidRPr="00307C9C" w:rsidRDefault="00307C9C" w:rsidP="00AE0C71">
            <w:pPr>
              <w:rPr>
                <w:rFonts w:ascii="Arial" w:hAnsi="Arial" w:cs="Arial"/>
              </w:rPr>
            </w:pPr>
            <w:r w:rsidRPr="00307C9C">
              <w:rPr>
                <w:rFonts w:ascii="Arial" w:hAnsi="Arial" w:cs="Arial"/>
              </w:rPr>
              <w:t xml:space="preserve">Esta consulta retorna </w:t>
            </w:r>
            <w:proofErr w:type="gramStart"/>
            <w:r w:rsidRPr="00307C9C">
              <w:rPr>
                <w:rFonts w:ascii="Arial" w:hAnsi="Arial" w:cs="Arial"/>
              </w:rPr>
              <w:t>todo l</w:t>
            </w:r>
            <w:r>
              <w:rPr>
                <w:rFonts w:ascii="Arial" w:hAnsi="Arial" w:cs="Arial"/>
              </w:rPr>
              <w:t>os pedido</w:t>
            </w:r>
            <w:proofErr w:type="gramEnd"/>
            <w:r>
              <w:rPr>
                <w:rFonts w:ascii="Arial" w:hAnsi="Arial" w:cs="Arial"/>
              </w:rPr>
              <w:t>, sin embargo, primero agrupa cuando ya encontró lo que necesitaba, afectando el rendimiento</w:t>
            </w:r>
          </w:p>
        </w:tc>
      </w:tr>
    </w:tbl>
    <w:p w14:paraId="585D2A19" w14:textId="77777777" w:rsidR="00017F72" w:rsidRPr="00017F72" w:rsidRDefault="00017F72" w:rsidP="00017F72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017F72">
        <w:rPr>
          <w:rFonts w:ascii="Arial" w:hAnsi="Arial" w:cs="Arial"/>
          <w:lang w:val="en-US"/>
        </w:rPr>
        <w:br/>
      </w:r>
      <w:r w:rsidRPr="00017F72">
        <w:rPr>
          <w:rFonts w:ascii="Arial" w:hAnsi="Arial" w:cs="Arial"/>
          <w:lang w:val="en-US"/>
        </w:rPr>
        <w:t xml:space="preserve">SELECT Department, </w:t>
      </w:r>
      <w:proofErr w:type="gramStart"/>
      <w:r w:rsidRPr="00017F72">
        <w:rPr>
          <w:rFonts w:ascii="Arial" w:hAnsi="Arial" w:cs="Arial"/>
          <w:lang w:val="en-US"/>
        </w:rPr>
        <w:t>COUNT(</w:t>
      </w:r>
      <w:proofErr w:type="gramEnd"/>
      <w:r w:rsidRPr="00017F72">
        <w:rPr>
          <w:rFonts w:ascii="Arial" w:hAnsi="Arial" w:cs="Arial"/>
          <w:lang w:val="en-US"/>
        </w:rPr>
        <w:t xml:space="preserve">*) AS </w:t>
      </w:r>
      <w:proofErr w:type="spellStart"/>
      <w:r w:rsidRPr="00017F72">
        <w:rPr>
          <w:rFonts w:ascii="Arial" w:hAnsi="Arial" w:cs="Arial"/>
          <w:lang w:val="en-US"/>
        </w:rPr>
        <w:t>Repeticiones</w:t>
      </w:r>
      <w:proofErr w:type="spellEnd"/>
    </w:p>
    <w:p w14:paraId="0924D84D" w14:textId="77777777" w:rsidR="00017F72" w:rsidRPr="00017F72" w:rsidRDefault="00017F72" w:rsidP="00017F72">
      <w:pPr>
        <w:ind w:left="1416"/>
        <w:rPr>
          <w:rFonts w:ascii="Arial" w:hAnsi="Arial" w:cs="Arial"/>
          <w:lang w:val="en-US"/>
        </w:rPr>
      </w:pPr>
      <w:r w:rsidRPr="00017F72">
        <w:rPr>
          <w:rFonts w:ascii="Arial" w:hAnsi="Arial" w:cs="Arial"/>
          <w:lang w:val="en-US"/>
        </w:rPr>
        <w:t>FROM SALARIES</w:t>
      </w:r>
    </w:p>
    <w:p w14:paraId="658AC5EE" w14:textId="77777777" w:rsidR="00017F72" w:rsidRPr="00017F72" w:rsidRDefault="00017F72" w:rsidP="00017F72">
      <w:pPr>
        <w:ind w:left="1416"/>
        <w:rPr>
          <w:rFonts w:ascii="Arial" w:hAnsi="Arial" w:cs="Arial"/>
          <w:lang w:val="en-US"/>
        </w:rPr>
      </w:pPr>
      <w:r w:rsidRPr="00017F72">
        <w:rPr>
          <w:rFonts w:ascii="Arial" w:hAnsi="Arial" w:cs="Arial"/>
          <w:lang w:val="en-US"/>
        </w:rPr>
        <w:t>GROUP BY Department</w:t>
      </w:r>
    </w:p>
    <w:p w14:paraId="2713658A" w14:textId="17D83200" w:rsidR="00AE0C71" w:rsidRPr="00017F72" w:rsidRDefault="00017F72" w:rsidP="00017F72">
      <w:pPr>
        <w:ind w:left="1416"/>
        <w:rPr>
          <w:rFonts w:ascii="Arial" w:hAnsi="Arial" w:cs="Arial"/>
          <w:lang w:val="en-US"/>
        </w:rPr>
      </w:pPr>
      <w:r w:rsidRPr="00017F72">
        <w:rPr>
          <w:rFonts w:ascii="Arial" w:hAnsi="Arial" w:cs="Arial"/>
          <w:lang w:val="en-US"/>
        </w:rPr>
        <w:t xml:space="preserve">ORDER BY </w:t>
      </w:r>
      <w:proofErr w:type="spellStart"/>
      <w:r w:rsidRPr="00017F72">
        <w:rPr>
          <w:rFonts w:ascii="Arial" w:hAnsi="Arial" w:cs="Arial"/>
          <w:lang w:val="en-US"/>
        </w:rPr>
        <w:t>Repeticiones</w:t>
      </w:r>
      <w:proofErr w:type="spellEnd"/>
      <w:r w:rsidRPr="00017F72">
        <w:rPr>
          <w:rFonts w:ascii="Arial" w:hAnsi="Arial" w:cs="Arial"/>
          <w:lang w:val="en-US"/>
        </w:rPr>
        <w:t xml:space="preserve"> </w:t>
      </w:r>
      <w:proofErr w:type="gramStart"/>
      <w:r w:rsidRPr="00017F72">
        <w:rPr>
          <w:rFonts w:ascii="Arial" w:hAnsi="Arial" w:cs="Arial"/>
          <w:lang w:val="en-US"/>
        </w:rPr>
        <w:t>DESC;</w:t>
      </w:r>
      <w:proofErr w:type="gramEnd"/>
    </w:p>
    <w:p w14:paraId="67F6FD0A" w14:textId="02911293" w:rsidR="00AE0C71" w:rsidRDefault="00017F72" w:rsidP="00017F7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SELECT DISTINCT(Department) </w:t>
      </w:r>
      <w:proofErr w:type="gramStart"/>
      <w:r>
        <w:rPr>
          <w:rFonts w:ascii="Arial" w:hAnsi="Arial" w:cs="Arial"/>
          <w:lang w:val="en-US"/>
        </w:rPr>
        <w:t>from  SALARIES</w:t>
      </w:r>
      <w:proofErr w:type="gramEnd"/>
    </w:p>
    <w:p w14:paraId="66199470" w14:textId="77777777" w:rsidR="00017F72" w:rsidRDefault="00017F72" w:rsidP="00017F72">
      <w:pPr>
        <w:rPr>
          <w:rFonts w:ascii="Arial" w:hAnsi="Arial" w:cs="Arial"/>
          <w:lang w:val="en-US"/>
        </w:rPr>
      </w:pPr>
    </w:p>
    <w:p w14:paraId="4FD8BDEA" w14:textId="6FE6B62B" w:rsidR="00017F72" w:rsidRDefault="00017F72" w:rsidP="00017F7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En </w:t>
      </w:r>
      <w:proofErr w:type="spellStart"/>
      <w:r>
        <w:rPr>
          <w:rFonts w:ascii="Arial" w:hAnsi="Arial" w:cs="Arial"/>
          <w:lang w:val="en-US"/>
        </w:rPr>
        <w:t>el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repositorio</w:t>
      </w:r>
      <w:proofErr w:type="spellEnd"/>
    </w:p>
    <w:p w14:paraId="4E23A7CC" w14:textId="3D97233E" w:rsidR="00017F72" w:rsidRDefault="00017F72" w:rsidP="00017F7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Blue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</w:p>
    <w:p w14:paraId="0FF196F1" w14:textId="2BD4142C" w:rsidR="00017F72" w:rsidRDefault="00017F72" w:rsidP="00017F72">
      <w:pPr>
        <w:rPr>
          <w:rFonts w:ascii="Arial" w:hAnsi="Arial" w:cs="Arial"/>
          <w:lang w:val="en-US"/>
        </w:rPr>
      </w:pPr>
    </w:p>
    <w:p w14:paraId="07FFA611" w14:textId="0AF42437" w:rsidR="00017F72" w:rsidRPr="00017F72" w:rsidRDefault="00017F72" w:rsidP="00017F7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</w:p>
    <w:bookmarkStart w:id="0" w:name="_MON_1775381840"/>
    <w:bookmarkEnd w:id="0"/>
    <w:p w14:paraId="5A58F9D3" w14:textId="7B013EE9" w:rsidR="00017F72" w:rsidRDefault="00017F72" w:rsidP="00017F7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object w:dxaOrig="8838" w:dyaOrig="3064" w14:anchorId="0216A4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41.75pt;height:153pt" o:ole="">
            <v:imagedata r:id="rId5" o:title=""/>
          </v:shape>
          <o:OLEObject Type="Embed" ProgID="Word.OpenDocumentText.12" ShapeID="_x0000_i1044" DrawAspect="Content" ObjectID="_1775385023" r:id="rId6"/>
        </w:object>
      </w:r>
    </w:p>
    <w:p w14:paraId="6FAC8500" w14:textId="6A6AC243" w:rsidR="00017F72" w:rsidRDefault="005745ED" w:rsidP="00017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745ED">
        <w:rPr>
          <w:rFonts w:ascii="Arial" w:hAnsi="Arial" w:cs="Arial"/>
        </w:rPr>
        <w:t>Una clase</w:t>
      </w:r>
      <w:r>
        <w:rPr>
          <w:rFonts w:ascii="Arial" w:hAnsi="Arial" w:cs="Arial"/>
        </w:rPr>
        <w:t xml:space="preserve"> abstracta puede contener métodos abstracto y que no lo sean mientras que las interfaces solo pueden contener métodos abstractos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Una clase abstracta solo se extiende de otra sola clase mientras que la interfaz puede extender muchas clases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En una clase abstracta puede tener muchas modificaciones de acceso mientras que una interfaz solo puede tener </w:t>
      </w:r>
      <w:proofErr w:type="spellStart"/>
      <w:proofErr w:type="gram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]</w:t>
      </w:r>
      <w:proofErr w:type="gramEnd"/>
      <w:r>
        <w:rPr>
          <w:rFonts w:ascii="Arial" w:hAnsi="Arial" w:cs="Arial"/>
        </w:rPr>
        <w:br/>
      </w:r>
    </w:p>
    <w:p w14:paraId="55795204" w14:textId="63443C51" w:rsidR="005745ED" w:rsidRDefault="005745ED" w:rsidP="00017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Implementaría una clase abstracta cuando necesite definir funciones comunes dentro de una clase. Ejemplo:  Al implementar la función de daño en algún juego. Mientras que una interfaz es conveniente para otros casos donde se requiera extender múltiples interfaces.</w:t>
      </w:r>
    </w:p>
    <w:p w14:paraId="3CC366D8" w14:textId="2BD5CD01" w:rsidR="005745ED" w:rsidRPr="005745ED" w:rsidRDefault="005745ED" w:rsidP="00017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745ED">
        <w:rPr>
          <w:rFonts w:ascii="Arial" w:hAnsi="Arial" w:cs="Arial"/>
        </w:rPr>
        <w:t>int</w:t>
      </w:r>
      <w:proofErr w:type="spellEnd"/>
      <w:r w:rsidRPr="005745ED">
        <w:rPr>
          <w:rFonts w:ascii="Arial" w:hAnsi="Arial" w:cs="Arial"/>
        </w:rPr>
        <w:t xml:space="preserve"> numero = 10_200_323;</w:t>
      </w:r>
      <w:r>
        <w:rPr>
          <w:rFonts w:ascii="Arial" w:hAnsi="Arial" w:cs="Arial"/>
        </w:rPr>
        <w:t xml:space="preserve"> la barra al piso cumple las funciones de separador de dígitos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proofErr w:type="spellStart"/>
      <w:r w:rsidRPr="005745ED">
        <w:rPr>
          <w:rFonts w:ascii="Arial" w:hAnsi="Arial" w:cs="Arial"/>
        </w:rPr>
        <w:t>double</w:t>
      </w:r>
      <w:proofErr w:type="spellEnd"/>
      <w:r w:rsidRPr="005745ED">
        <w:rPr>
          <w:rFonts w:ascii="Arial" w:hAnsi="Arial" w:cs="Arial"/>
        </w:rPr>
        <w:t xml:space="preserve"> numero = 10.200323D;</w:t>
      </w:r>
      <w:r>
        <w:rPr>
          <w:rFonts w:ascii="Arial" w:hAnsi="Arial" w:cs="Arial"/>
        </w:rPr>
        <w:t xml:space="preserve"> D define el tipo de dato.</w:t>
      </w:r>
    </w:p>
    <w:p w14:paraId="5E1AE412" w14:textId="0719437D" w:rsidR="00AB1C49" w:rsidRPr="005745ED" w:rsidRDefault="00AB1C49" w:rsidP="00B87809">
      <w:pPr>
        <w:jc w:val="center"/>
        <w:rPr>
          <w:rFonts w:ascii="Arial" w:hAnsi="Arial" w:cs="Arial"/>
        </w:rPr>
      </w:pPr>
    </w:p>
    <w:sectPr w:rsidR="00AB1C49" w:rsidRPr="00574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8371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EEE5ED8"/>
    <w:multiLevelType w:val="hybridMultilevel"/>
    <w:tmpl w:val="9F40CF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16E8A"/>
    <w:multiLevelType w:val="hybridMultilevel"/>
    <w:tmpl w:val="F7A40CE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69199442">
    <w:abstractNumId w:val="0"/>
  </w:num>
  <w:num w:numId="2" w16cid:durableId="951933470">
    <w:abstractNumId w:val="2"/>
  </w:num>
  <w:num w:numId="3" w16cid:durableId="1921480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49"/>
    <w:rsid w:val="00017F72"/>
    <w:rsid w:val="00307C9C"/>
    <w:rsid w:val="005745ED"/>
    <w:rsid w:val="00AB1C49"/>
    <w:rsid w:val="00AE0C71"/>
    <w:rsid w:val="00B8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9CBAA"/>
  <w15:chartTrackingRefBased/>
  <w15:docId w15:val="{D575EFED-E545-4812-B429-9FF9748D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C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0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Perez</dc:creator>
  <cp:keywords/>
  <dc:description/>
  <cp:lastModifiedBy>Ivan Perez</cp:lastModifiedBy>
  <cp:revision>3</cp:revision>
  <dcterms:created xsi:type="dcterms:W3CDTF">2024-04-23T17:02:00Z</dcterms:created>
  <dcterms:modified xsi:type="dcterms:W3CDTF">2024-04-23T18:44:00Z</dcterms:modified>
</cp:coreProperties>
</file>