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eastAsia="仿宋_GB2312"/>
          <w:b/>
          <w:sz w:val="24"/>
          <w:lang w:eastAsia="zh-CN"/>
        </w:rPr>
      </w:pPr>
      <w:r>
        <w:rPr>
          <w:rFonts w:hint="eastAsia" w:ascii="仿宋_GB2312" w:eastAsia="仿宋_GB2312"/>
          <w:b/>
          <w:sz w:val="24"/>
          <w:lang w:eastAsia="zh-CN"/>
        </w:rPr>
        <w:t>代码总行数：</w:t>
      </w: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683+209+373+174+171+502+471+321+541+337=3782行</w:t>
      </w:r>
    </w:p>
    <w:p>
      <w:pPr>
        <w:numPr>
          <w:ilvl w:val="0"/>
          <w:numId w:val="0"/>
        </w:numPr>
        <w:rPr>
          <w:rFonts w:hint="eastAsia" w:ascii="仿宋_GB2312" w:eastAsia="仿宋_GB2312"/>
          <w:b/>
          <w:sz w:val="24"/>
        </w:rPr>
      </w:pPr>
      <w:r>
        <w:rPr>
          <w:rFonts w:hint="eastAsia" w:ascii="仿宋_GB2312" w:eastAsia="仿宋_GB2312"/>
          <w:b/>
          <w:sz w:val="24"/>
        </w:rPr>
        <w:t>结束语：</w:t>
      </w:r>
    </w:p>
    <w:p>
      <w:pPr>
        <w:numPr>
          <w:ilvl w:val="0"/>
          <w:numId w:val="0"/>
        </w:numPr>
        <w:rPr>
          <w:rFonts w:hint="eastAsia" w:ascii="仿宋_GB2312" w:eastAsia="仿宋_GB2312"/>
          <w:b/>
          <w:sz w:val="24"/>
        </w:rPr>
      </w:pPr>
      <w:r>
        <w:rPr>
          <w:rFonts w:hint="eastAsia" w:ascii="仿宋_GB2312" w:eastAsia="仿宋_GB2312"/>
          <w:b/>
          <w:sz w:val="24"/>
        </w:rPr>
        <w:t>总体完成情况，</w:t>
      </w:r>
    </w:p>
    <w:p>
      <w:pPr>
        <w:numPr>
          <w:ilvl w:val="0"/>
          <w:numId w:val="0"/>
        </w:numPr>
        <w:rPr>
          <w:rFonts w:hint="eastAsia" w:ascii="仿宋_GB2312" w:eastAsia="仿宋_GB2312"/>
          <w:b/>
          <w:sz w:val="24"/>
          <w:lang w:eastAsia="zh-CN"/>
        </w:rPr>
      </w:pPr>
      <w:r>
        <w:rPr>
          <w:rFonts w:hint="eastAsia" w:ascii="仿宋_GB2312" w:eastAsia="仿宋_GB2312"/>
          <w:b/>
          <w:sz w:val="24"/>
        </w:rPr>
        <w:t>每一题的程序代码行</w:t>
      </w:r>
      <w:r>
        <w:rPr>
          <w:rFonts w:hint="eastAsia" w:ascii="仿宋_GB2312" w:eastAsia="仿宋_GB2312"/>
          <w:b/>
          <w:sz w:val="24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1.683</w:t>
      </w:r>
    </w:p>
    <w:p>
      <w:pPr>
        <w:numPr>
          <w:ilvl w:val="0"/>
          <w:numId w:val="0"/>
        </w:numPr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2.209</w:t>
      </w:r>
    </w:p>
    <w:p>
      <w:pPr>
        <w:numPr>
          <w:ilvl w:val="0"/>
          <w:numId w:val="0"/>
        </w:numPr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3.373</w:t>
      </w:r>
    </w:p>
    <w:p>
      <w:pPr>
        <w:numPr>
          <w:ilvl w:val="0"/>
          <w:numId w:val="0"/>
        </w:numPr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4.174</w:t>
      </w:r>
    </w:p>
    <w:p>
      <w:pPr>
        <w:numPr>
          <w:ilvl w:val="0"/>
          <w:numId w:val="0"/>
        </w:numPr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5.171</w:t>
      </w:r>
    </w:p>
    <w:p>
      <w:pPr>
        <w:numPr>
          <w:ilvl w:val="0"/>
          <w:numId w:val="0"/>
        </w:numPr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6.502</w:t>
      </w:r>
    </w:p>
    <w:p>
      <w:pPr>
        <w:numPr>
          <w:ilvl w:val="0"/>
          <w:numId w:val="0"/>
        </w:numPr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7.471</w:t>
      </w:r>
    </w:p>
    <w:p>
      <w:pPr>
        <w:numPr>
          <w:ilvl w:val="0"/>
          <w:numId w:val="0"/>
        </w:numPr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8.321</w:t>
      </w:r>
    </w:p>
    <w:p>
      <w:pPr>
        <w:numPr>
          <w:ilvl w:val="0"/>
          <w:numId w:val="0"/>
        </w:numPr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9.541</w:t>
      </w:r>
    </w:p>
    <w:p>
      <w:pPr>
        <w:numPr>
          <w:ilvl w:val="0"/>
          <w:numId w:val="0"/>
        </w:numPr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10.337</w:t>
      </w:r>
    </w:p>
    <w:p>
      <w:pPr>
        <w:numPr>
          <w:ilvl w:val="0"/>
          <w:numId w:val="0"/>
        </w:numPr>
        <w:rPr>
          <w:rFonts w:hint="eastAsia" w:ascii="仿宋_GB2312" w:eastAsia="仿宋_GB2312"/>
          <w:b/>
          <w:sz w:val="24"/>
        </w:rPr>
      </w:pPr>
      <w:r>
        <w:rPr>
          <w:rFonts w:hint="eastAsia" w:ascii="仿宋_GB2312" w:eastAsia="仿宋_GB2312"/>
          <w:b/>
          <w:sz w:val="24"/>
        </w:rPr>
        <w:t>总代码行</w:t>
      </w:r>
      <w:r>
        <w:rPr>
          <w:rFonts w:hint="eastAsia" w:ascii="仿宋_GB2312" w:eastAsia="仿宋_GB2312"/>
          <w:b/>
          <w:sz w:val="24"/>
          <w:lang w:eastAsia="zh-CN"/>
        </w:rPr>
        <w:t>：</w:t>
      </w:r>
      <w:r>
        <w:rPr>
          <w:rFonts w:hint="eastAsia" w:ascii="仿宋_GB2312" w:eastAsia="仿宋_GB2312"/>
          <w:b/>
          <w:sz w:val="24"/>
          <w:lang w:val="en-US" w:eastAsia="zh-CN"/>
        </w:rPr>
        <w:t xml:space="preserve"> 3782 </w:t>
      </w:r>
    </w:p>
    <w:p>
      <w:pPr>
        <w:numPr>
          <w:ilvl w:val="0"/>
          <w:numId w:val="0"/>
        </w:numPr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</w:rPr>
        <w:t>心得体会</w:t>
      </w:r>
      <w:r>
        <w:rPr>
          <w:rFonts w:hint="eastAsia" w:ascii="仿宋_GB2312" w:eastAsia="仿宋_GB2312"/>
          <w:b/>
          <w:sz w:val="24"/>
          <w:lang w:val="en-US" w:eastAsia="zh-CN"/>
        </w:rPr>
        <w:t>:在本学期的数据结构学习的过程中 学了不少东西 以前以为自己稀疏矩阵看不懂 完了之后 还行 我还是可以看懂的 现在可以熟练的入栈出栈 入队出队 也可以很熟练的对迷宫深度遍历或者广度遍历 以前看书觉得迷宫很绕 现在觉得 还行 不会看完就忘了 循着代码 一边一边输出找bug的能力提高了 对 虽然一找就是好久 调用子函数 参数变量位置没有倒过来导致一堆错误</w:t>
      </w:r>
    </w:p>
    <w:p>
      <w:pPr>
        <w:numPr>
          <w:ilvl w:val="0"/>
          <w:numId w:val="0"/>
        </w:numPr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 xml:space="preserve">也有 初始化的坑 但是后来看书又学了点 可以直接在结构体里面初始化 挺方便的 还有 c++ 的 模板 stack queue map vector 都挺好用的 又方便 而且不容易出错 数据结构对一个程序员来说 很重要 很感谢孙院长对我们这么负责任  </w:t>
      </w:r>
    </w:p>
    <w:p>
      <w:pPr>
        <w:numPr>
          <w:ilvl w:val="0"/>
          <w:numId w:val="0"/>
        </w:numPr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当我看到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20085" cy="778510"/>
            <wp:effectExtent l="0" t="0" r="184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77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时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 哇塞 除去css html我居然写了三千多行代码 真的是向码农迈出了好大一步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"https://github.com/TheLostIn/database__2016-2017"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https://github.com/TheLostIn/database__2016-2017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本来是在coding上 然后 也放到了github上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仿宋_GB2312" w:eastAsia="仿宋_GB2312"/>
          <w:b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367D3"/>
    <w:rsid w:val="3283367C"/>
    <w:rsid w:val="4A0173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2017-01-11T12:28:13Z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