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Accounting Grade 10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Accounting — Grade 10 Final Study Notes and Guidelines</w:t>
      </w:r>
    </w:p>
    <w:p>
      <w:r>
        <w:rPr>
          <w:sz w:val="21"/>
        </w:rPr>
        <w:t>1. GRADE 10 CURRICULUM FOCUS</w:t>
      </w:r>
    </w:p>
    <w:p>
      <w:r>
        <w:rPr>
          <w:sz w:val="21"/>
        </w:rPr>
        <w:t>Accounting equation</w:t>
      </w:r>
    </w:p>
    <w:p>
      <w:r>
        <w:rPr>
          <w:sz w:val="21"/>
        </w:rPr>
        <w:t>• Accounting equation: learn the format, the rule and the purpose of the record.</w:t>
      </w:r>
    </w:p>
    <w:p>
      <w:r>
        <w:rPr>
          <w:sz w:val="21"/>
        </w:rPr>
        <w:t>• Show calculations clearly and keep the accounting equation in balance.</w:t>
      </w:r>
    </w:p>
    <w:p>
      <w:r>
        <w:rPr>
          <w:sz w:val="21"/>
        </w:rPr>
        <w:t>• Use correct headings, columns, dates and details.</w:t>
      </w:r>
    </w:p>
    <w:p>
      <w:r>
        <w:rPr>
          <w:sz w:val="21"/>
        </w:rPr>
        <w:t>Journals and ledgers</w:t>
      </w:r>
    </w:p>
    <w:p>
      <w:r>
        <w:rPr>
          <w:sz w:val="21"/>
        </w:rPr>
        <w:t>• Journals and ledgers: learn the format, the rule and the purpose of the record.</w:t>
      </w:r>
    </w:p>
    <w:p>
      <w:r>
        <w:rPr>
          <w:sz w:val="21"/>
        </w:rPr>
        <w:t>• Show calculations clearly and keep the accounting equation in balance.</w:t>
      </w:r>
    </w:p>
    <w:p>
      <w:r>
        <w:rPr>
          <w:sz w:val="21"/>
        </w:rPr>
        <w:t>• Use correct headings, columns, dates and details.</w:t>
      </w:r>
    </w:p>
    <w:p>
      <w:r>
        <w:rPr>
          <w:sz w:val="21"/>
        </w:rPr>
        <w:t>Trial balance</w:t>
      </w:r>
    </w:p>
    <w:p>
      <w:r>
        <w:rPr>
          <w:sz w:val="21"/>
        </w:rPr>
        <w:t>• Trial balance: learn the format, the rule and the purpose of the record.</w:t>
      </w:r>
    </w:p>
    <w:p>
      <w:r>
        <w:rPr>
          <w:sz w:val="21"/>
        </w:rPr>
        <w:t>• Show calculations clearly and keep the accounting equation in balance.</w:t>
      </w:r>
    </w:p>
    <w:p>
      <w:r>
        <w:rPr>
          <w:sz w:val="21"/>
        </w:rPr>
        <w:t>• Use correct headings, columns, dates and details.</w:t>
      </w:r>
    </w:p>
    <w:p>
      <w:r>
        <w:rPr>
          <w:sz w:val="21"/>
        </w:rPr>
        <w:t>Financial statements</w:t>
      </w:r>
    </w:p>
    <w:p>
      <w:r>
        <w:rPr>
          <w:sz w:val="21"/>
        </w:rPr>
        <w:t>• Financial statements: learn the format, the rule and the purpose of the record.</w:t>
      </w:r>
    </w:p>
    <w:p>
      <w:r>
        <w:rPr>
          <w:sz w:val="21"/>
        </w:rPr>
        <w:t>• Show calculations clearly and keep the accounting equation in balance.</w:t>
      </w:r>
    </w:p>
    <w:p>
      <w:r>
        <w:rPr>
          <w:sz w:val="21"/>
        </w:rPr>
        <w:t>• Use correct headings, columns, dates and details.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Financial Accounting &amp; Reporting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