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Economics Grade 12 — DBE 2023 Paper 1 — Class Activities Memorandum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MEMORANDUM</w:t>
      </w:r>
    </w:p>
    <w:p>
      <w:r>
        <w:rPr>
          <w:sz w:val="21"/>
        </w:rPr>
        <w:t>1.1 Income method / GDP(I). (1)</w:t>
      </w:r>
    </w:p>
    <w:p>
      <w:r>
        <w:rPr>
          <w:sz w:val="21"/>
        </w:rPr>
        <w:t>1.2 VAT, excise duties, import duties or another relevant tax. (2)</w:t>
      </w:r>
    </w:p>
    <w:p>
      <w:r>
        <w:rPr>
          <w:sz w:val="21"/>
        </w:rPr>
        <w:t>1.3 Financial support intended to reduce production costs or encourage production. (2)</w:t>
      </w:r>
    </w:p>
    <w:p>
      <w:r>
        <w:rPr>
          <w:sz w:val="21"/>
        </w:rPr>
        <w:t>1.4 Measures economic activity, growth, living standards and international comparisons. (6)</w:t>
      </w:r>
    </w:p>
    <w:p>
      <w:r>
        <w:rPr>
          <w:sz w:val="21"/>
        </w:rPr>
        <w:t>1.5 Expansionary fiscal policy in a downswing through lower taxes or higher spending; restrictive fiscal policy in an upswing through higher taxes or reduced spending. (9)</w:t>
      </w:r>
    </w:p>
    <w:p>
      <w:r>
        <w:rPr>
          <w:b/>
          <w:sz w:val="21"/>
        </w:rPr>
        <w:t>CLASS ACTIVITY 2: ECONOMIC PURSUITS AND REGIONAL DEVELOPMENT</w:t>
      </w:r>
    </w:p>
    <w:p>
      <w:r>
        <w:rPr>
          <w:sz w:val="21"/>
        </w:rPr>
        <w:t>Work in small groups.</w:t>
      </w:r>
    </w:p>
    <w:p>
      <w:r>
        <w:rPr>
          <w:b/>
          <w:sz w:val="21"/>
        </w:rPr>
        <w:t>QUESTIONS (20)</w:t>
      </w:r>
    </w:p>
    <w:p>
      <w:r>
        <w:rPr>
          <w:sz w:val="21"/>
        </w:rPr>
        <w:t>2.1 Name TWO basic services provided by government. (2)</w:t>
      </w:r>
    </w:p>
    <w:p>
      <w:r>
        <w:rPr>
          <w:sz w:val="21"/>
        </w:rPr>
        <w:t>2.2 Explain how the Integrated Manufacturing Strategy can promote industrialisation. (4)</w:t>
      </w:r>
    </w:p>
    <w:p>
      <w:r>
        <w:rPr>
          <w:sz w:val="21"/>
        </w:rPr>
        <w:t>2.3 Identify a redress policy aimed at unfair workplace discrimination. (1)</w:t>
      </w:r>
    </w:p>
    <w:p>
      <w:r>
        <w:rPr>
          <w:sz w:val="21"/>
        </w:rPr>
        <w:t>2.4 Explain TWO challenges in implementing BBBEE. (4)</w:t>
      </w:r>
    </w:p>
    <w:p>
      <w:r>
        <w:rPr>
          <w:sz w:val="21"/>
        </w:rPr>
        <w:t>2.5 Discuss spatial development initiatives as a regional-development strategy. (9)</w:t>
      </w:r>
    </w:p>
    <w:p>
      <w:r>
        <w:rPr>
          <w:b/>
          <w:sz w:val="21"/>
        </w:rPr>
        <w:t>MEMORANDUM</w:t>
      </w:r>
    </w:p>
    <w:p>
      <w:r>
        <w:rPr>
          <w:sz w:val="21"/>
        </w:rPr>
        <w:t>2.1 Electricity, water, sanitation, refuse removal or similar services. (2)</w:t>
      </w:r>
    </w:p>
    <w:p>
      <w:r>
        <w:rPr>
          <w:sz w:val="21"/>
        </w:rPr>
        <w:t>2.2 Infrastructure, innovation, skills development, finance access and competitiveness. (4)</w:t>
      </w:r>
    </w:p>
    <w:p>
      <w:r>
        <w:rPr>
          <w:sz w:val="21"/>
        </w:rPr>
        <w:t>2.3 Employment Equity Act. (1)</w:t>
      </w:r>
    </w:p>
    <w:p>
      <w:r>
        <w:rPr>
          <w:sz w:val="21"/>
        </w:rPr>
        <w:t>2.4 Capital shortages, corruption, fronting, limited skills, weak ownership access or similar challenges. (4)</w:t>
      </w:r>
    </w:p>
    <w:p>
      <w:r>
        <w:rPr>
          <w:sz w:val="21"/>
        </w:rPr>
        <w:t>2.5 Links economic hubs, targets poor regions, promotes public-private partnerships, stimulates growth and addresses apartheid spatial inequalities. (9)</w:t>
      </w:r>
    </w:p>
    <w:p>
      <w:r>
        <w:rPr>
          <w:b/>
          <w:sz w:val="21"/>
        </w:rPr>
        <w:t>CLASS ACTIVITY 3: GRAPH AND POLICY ANALYSIS</w:t>
      </w:r>
    </w:p>
    <w:p>
      <w:r>
        <w:rPr>
          <w:b/>
          <w:sz w:val="21"/>
        </w:rPr>
        <w:t>QUESTIONS (20)</w:t>
      </w:r>
    </w:p>
    <w:p>
      <w:r>
        <w:rPr>
          <w:sz w:val="21"/>
        </w:rPr>
        <w:t>3.1 Name ONE instrument of monetary policy. (2)</w:t>
      </w:r>
    </w:p>
    <w:p>
      <w:r>
        <w:rPr>
          <w:sz w:val="21"/>
        </w:rPr>
        <w:t>3.2 Explain how competition can stimulate aggregate supply. (4)</w:t>
      </w:r>
    </w:p>
    <w:p>
      <w:r>
        <w:rPr>
          <w:sz w:val="21"/>
        </w:rPr>
        <w:t>3.3 Explain the effect of demand-side and supply-side policies on the general price level and real output, using AD/AS reasoning. (8)</w:t>
      </w:r>
    </w:p>
    <w:p>
      <w:r>
        <w:rPr>
          <w:sz w:val="21"/>
        </w:rPr>
        <w:t>3.4 Analyse ONE impact of low economic growth on South Africa. (6)</w:t>
      </w:r>
    </w:p>
    <w:p>
      <w:r>
        <w:rPr>
          <w:b/>
          <w:sz w:val="21"/>
        </w:rPr>
        <w:t>MEMORANDUM</w:t>
      </w:r>
    </w:p>
    <w:p>
      <w:r>
        <w:rPr>
          <w:sz w:val="21"/>
        </w:rPr>
        <w:t>3.1 Repo/interest rate, cash reserve requirement, open-market transactions, moral suasion or exchange-rate policy. (2)</w:t>
      </w:r>
    </w:p>
    <w:p>
      <w:r>
        <w:rPr>
          <w:sz w:val="21"/>
        </w:rPr>
        <w:t>3.2 New businesses and greater efficiency increase production and aggregate supply. (4)</w:t>
      </w:r>
    </w:p>
    <w:p>
      <w:r>
        <w:rPr>
          <w:sz w:val="21"/>
        </w:rPr>
        <w:t>3.3 Demand-side policies shift AD right, raising output and price level; supply-side policies shift AS right, increasing output while reducing price pressure. (8)</w:t>
      </w:r>
    </w:p>
    <w:p>
      <w:r>
        <w:rPr>
          <w:sz w:val="21"/>
        </w:rPr>
        <w:t>3.4 Higher unemployment, lower income, lower investment, reduced tax revenue, weaker exports or higher social spending pressure. (6)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