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Geography Grade 12 — DBE 2023 Paper 1 — Class Activities Memorandum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MEMORANDUM</w:t>
      </w:r>
    </w:p>
    <w:p>
      <w:r>
        <w:rPr>
          <w:b/>
          <w:sz w:val="21"/>
        </w:rPr>
        <w:t>CLASS MEMORANDUM</w:t>
      </w:r>
    </w:p>
    <w:p>
      <w:r>
        <w:rPr>
          <w:sz w:val="21"/>
        </w:rPr>
        <w:t>1.1 Low-pressure centre, warm and cold fronts, isobars, cloud or rainfall bands. (6)</w:t>
      </w:r>
    </w:p>
    <w:p>
      <w:r>
        <w:rPr>
          <w:sz w:val="21"/>
        </w:rPr>
        <w:t>1.2 Temperature drops, wind changes direction, pressure rises, showers or thunderstorms may occur. (6)</w:t>
      </w:r>
    </w:p>
    <w:p>
      <w:r>
        <w:rPr>
          <w:sz w:val="21"/>
        </w:rPr>
        <w:t>2.1 El Niño can weaken normal rainfall patterns, increasing drought risk in parts of Southern Africa. (8)</w:t>
      </w:r>
    </w:p>
    <w:p>
      <w:r>
        <w:rPr>
          <w:sz w:val="21"/>
        </w:rPr>
        <w:t>2.2 Crop failure, livestock losses, water shortages, higher food prices or income loss. (6)</w:t>
      </w:r>
    </w:p>
    <w:p>
      <w:r>
        <w:rPr>
          <w:sz w:val="21"/>
        </w:rPr>
        <w:t>3.1 Concrete and asphalt store heat, reduced vegetation, human activities, vehicles, industry and energy use. (8)</w:t>
      </w:r>
    </w:p>
    <w:p>
      <w:r>
        <w:rPr>
          <w:sz w:val="21"/>
        </w:rPr>
        <w:t>3.2 Increase vegetation, green roofs, parks, reflective surfaces or reduce vehicle emissions. (6)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