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Orientation Grade 12 — DBE 2023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Define sustainable development. (4)</w:t>
      </w:r>
    </w:p>
    <w:p>
      <w:r>
        <w:rPr>
          <w:sz w:val="21"/>
        </w:rPr>
        <w:t>1.2 Give TWO examples of environmental responsibility. (4)</w:t>
      </w:r>
    </w:p>
    <w:p>
      <w:r>
        <w:rPr>
          <w:sz w:val="21"/>
        </w:rPr>
        <w:t>1.3 Explain the importance of goal setting. (4)</w:t>
      </w:r>
    </w:p>
    <w:p>
      <w:r>
        <w:rPr>
          <w:sz w:val="21"/>
        </w:rPr>
        <w:t>1.4 Name TWO human rights in the South African Constitution. (4)</w:t>
      </w:r>
    </w:p>
    <w:p>
      <w:r>
        <w:rPr>
          <w:sz w:val="21"/>
        </w:rPr>
        <w:t>1.5 Write a short personal plan for managing examination stress.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