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EDUSPHERE SA — VERIFIED FULL CONTENT BATCH 1</w:t>
      </w:r>
    </w:p>
    <w:p>
      <w:pPr>
        <w:jc w:val="center"/>
      </w:pPr>
      <w:r>
        <w:rPr>
          <w:b/>
          <w:sz w:val="26"/>
        </w:rPr>
        <w:t>History Grade 12 — Model Essays and Marking Guidance</w:t>
      </w:r>
    </w:p>
    <w:p>
      <w:r>
        <w:t>____________________________________________________________________________</w:t>
      </w:r>
    </w:p>
    <w:p>
      <w:r>
        <w:rPr>
          <w:sz w:val="21"/>
        </w:rPr>
        <w:t>HISTORY GRADE 12 — MODEL ESSAYS AND MARKING GUIDANCE</w:t>
      </w:r>
    </w:p>
    <w:p>
      <w:r>
        <w:rPr>
          <w:b/>
          <w:sz w:val="21"/>
        </w:rPr>
        <w:t>ESSAY 1: THE COLD WAR</w:t>
      </w:r>
    </w:p>
    <w:p>
      <w:r>
        <w:rPr>
          <w:sz w:val="21"/>
        </w:rPr>
        <w:t>Question: “The Truman Doctrine was more important than the Marshall Plan in causing Cold War tensions.” Discuss.</w:t>
      </w:r>
    </w:p>
    <w:p>
      <w:r>
        <w:rPr>
          <w:b/>
          <w:sz w:val="21"/>
        </w:rPr>
        <w:t>Introduction</w:t>
      </w:r>
    </w:p>
    <w:p>
      <w:r>
        <w:rPr>
          <w:sz w:val="21"/>
        </w:rPr>
        <w:t>The Truman Doctrine and the Marshall Plan were both central instruments of the United States’ early Cold War strategy. The Truman Doctrine committed the United States to supporting countries resisting communism, while the Marshall Plan provided economic assistance to rebuild Western Europe. Although the Marshall Plan strengthened Western economies and increased American influence, the Truman Doctrine was more important in causing Cold War tensions because it openly declared an ideological struggle and committed the United States to containing communism worldwide.</w:t>
      </w:r>
    </w:p>
    <w:p>
      <w:r>
        <w:rPr>
          <w:sz w:val="21"/>
        </w:rPr>
        <w:t>Body paragraph 1</w:t>
      </w:r>
    </w:p>
    <w:p>
      <w:r>
        <w:rPr>
          <w:sz w:val="21"/>
        </w:rPr>
        <w:t>In 1947, President Truman announced that the United States would support nations resisting armed minorities or outside pressures. The doctrine was closely connected to the situation in Greece and Turkey, where Britain could no longer maintain its previous role. This marked a shift from temporary wartime cooperation to a declared policy of containment. The language of the doctrine divided the world into competing ideological camps. For the Soviet Union, it appeared to be a direct threat to its security and influence.</w:t>
      </w:r>
    </w:p>
    <w:p>
      <w:r>
        <w:rPr>
          <w:sz w:val="21"/>
        </w:rPr>
        <w:t>Body paragraph 2</w:t>
      </w:r>
    </w:p>
    <w:p>
      <w:r>
        <w:rPr>
          <w:sz w:val="21"/>
        </w:rPr>
        <w:t>The importance of the Truman Doctrine lay in the breadth of its commitment. It did not apply only to Europe; it suggested that the United States would resist communism wherever it appeared. This widened the Cold War from a European dispute into a global struggle. Later interventions, including involvement in Korea and support for anti-communist governments, can be linked to the logic of containment established by the doctrine.</w:t>
      </w:r>
    </w:p>
    <w:p>
      <w:r>
        <w:rPr>
          <w:sz w:val="21"/>
        </w:rPr>
        <w:t>Body paragraph 3</w:t>
      </w:r>
    </w:p>
    <w:p>
      <w:r>
        <w:rPr>
          <w:sz w:val="21"/>
        </w:rPr>
        <w:t>The Marshall Plan, introduced in 1948, gave large-scale economic assistance to Western Europe. Its purpose was to rebuild war-damaged economies, encourage trade and reduce support for communist parties. It also strengthened ties between Western Europe and the United States. The Soviet Union rejected the plan for Eastern Europe because it feared American economic and political influence. In this way, the Marshall Plan deepened suspicion and contributed to the division of Europe.</w:t>
      </w:r>
    </w:p>
    <w:p>
      <w:r>
        <w:rPr>
          <w:b/>
          <w:sz w:val="21"/>
        </w:rPr>
        <w:t>Conclusion</w:t>
      </w:r>
    </w:p>
    <w:p>
      <w:r>
        <w:rPr>
          <w:sz w:val="21"/>
        </w:rPr>
        <w:t>The Marshall Plan intensified Cold War divisions, particularly by separating Western and Eastern Europe. However, the Truman Doctrine was more important in causing tensions because it publicly declared containment and made the ideological struggle global.</w:t>
      </w:r>
    </w:p>
    <w:p>
      <w:r>
        <w:rPr>
          <w:sz w:val="21"/>
        </w:rPr>
        <w:t>MARKING GUIDANCE</w:t>
      </w:r>
    </w:p>
    <w:p>
      <w:r>
        <w:rPr>
          <w:sz w:val="21"/>
        </w:rPr>
        <w:t>Award high marks for a clear argument, accurate explanation of both policies, comparison and evidence.</w:t>
      </w:r>
    </w:p>
    <w:p>
      <w:r>
        <w:rPr>
          <w:b/>
          <w:sz w:val="21"/>
        </w:rPr>
        <w:t>ESSAY 2: INDEPENDENT AFRICA</w:t>
      </w:r>
    </w:p>
    <w:p>
      <w:r>
        <w:rPr>
          <w:sz w:val="21"/>
        </w:rPr>
        <w:t>Question: “African states achieved political independence but not economic independence.” Discuss with reference to Ghana.</w:t>
      </w:r>
    </w:p>
    <w:p>
      <w:r>
        <w:rPr>
          <w:b/>
          <w:sz w:val="21"/>
        </w:rPr>
        <w:t>Introduction</w:t>
      </w:r>
    </w:p>
    <w:p>
      <w:r>
        <w:rPr>
          <w:sz w:val="21"/>
        </w:rPr>
        <w:t>The decolonisation of Africa brought formal political independence, but economic independence proved much harder to achieve. Ghana’s independence in 1957 was a major victory for African nationalism and inspired liberation movements across the continent. However, under Kwame Nkrumah and after his removal, Ghana continued to face economic dependence, weak industrialisation, reliance on cocoa exports and pressure from international markets. Ghana therefore illustrates both the achievement of political freedom and the difficulty of achieving full economic independence.</w:t>
      </w:r>
    </w:p>
    <w:p>
      <w:r>
        <w:rPr>
          <w:sz w:val="21"/>
        </w:rPr>
        <w:t>Body paragraph 1</w:t>
      </w:r>
    </w:p>
    <w:p>
      <w:r>
        <w:rPr>
          <w:sz w:val="21"/>
        </w:rPr>
        <w:t>Ghana, formerly the Gold Coast, became independent in 1957 under Kwame Nkrumah. Independence ended direct British colonial rule and allowed Africans to control their own government. Nkrumah used this political victory to promote pan-Africanism and encourage other African states to demand freedom.</w:t>
      </w:r>
    </w:p>
    <w:p>
      <w:r>
        <w:rPr>
          <w:sz w:val="21"/>
        </w:rPr>
        <w:t>Body paragraph 2</w:t>
      </w:r>
    </w:p>
    <w:p>
      <w:r>
        <w:rPr>
          <w:sz w:val="21"/>
        </w:rPr>
        <w:t>Despite political independence, Ghana’s economy remained shaped by colonial structures. Cocoa was the dominant export, making the country vulnerable to changes in world prices. Manufacturing was limited, and many essential goods had to be imported. Foreign companies and international financial institutions still exercised influence. Political control had changed, but the economy was not fully controlled by Ghanaians.</w:t>
      </w:r>
    </w:p>
    <w:p>
      <w:r>
        <w:rPr>
          <w:sz w:val="21"/>
        </w:rPr>
        <w:t>Body paragraph 3</w:t>
      </w:r>
    </w:p>
    <w:p>
      <w:r>
        <w:rPr>
          <w:sz w:val="21"/>
        </w:rPr>
        <w:t>Nkrumah attempted to industrialise Ghana and reduce dependence through state-led development projects. His government invested in infrastructure and supported African unity. However, some projects were costly, debt increased and political opposition was restricted. Economic management became increasingly difficult. His overthrow in 1966 did not immediately solve these problems because the structure of dependence remained.</w:t>
      </w:r>
    </w:p>
    <w:p>
      <w:r>
        <w:rPr>
          <w:b/>
          <w:sz w:val="21"/>
        </w:rPr>
        <w:t>Conclusion</w:t>
      </w:r>
    </w:p>
    <w:p>
      <w:r>
        <w:rPr>
          <w:sz w:val="21"/>
        </w:rPr>
        <w:t>Ghana achieved meaningful political independence and became a symbol of African liberation. However, economic independence remained incomplete because colonial trade patterns, dependence on raw-material exports and external financial pressure continued.</w:t>
      </w:r>
    </w:p>
    <w:p>
      <w:r>
        <w:rPr>
          <w:sz w:val="21"/>
        </w:rPr>
        <w:t>MARKING GUIDANCE</w:t>
      </w:r>
    </w:p>
    <w:p>
      <w:r>
        <w:rPr>
          <w:sz w:val="21"/>
        </w:rPr>
        <w:t>High-level answers should move beyond a biography of Nkrumah and focus on the relationship between political freedom and economic dependence.</w:t>
      </w:r>
    </w:p>
    <w:p>
      <w:r>
        <w:rPr>
          <w:b/>
          <w:sz w:val="21"/>
        </w:rPr>
        <w:t>ESSAY 3: THE END OF APARTHEID</w:t>
      </w:r>
    </w:p>
    <w:p>
      <w:r>
        <w:rPr>
          <w:sz w:val="21"/>
        </w:rPr>
        <w:t>Question: “Internal resistance was more important than international pressure in ending apartheid.” Critically discuss.</w:t>
      </w:r>
    </w:p>
    <w:p>
      <w:r>
        <w:rPr>
          <w:b/>
          <w:sz w:val="21"/>
        </w:rPr>
        <w:t>Introduction</w:t>
      </w:r>
    </w:p>
    <w:p>
      <w:r>
        <w:rPr>
          <w:sz w:val="21"/>
        </w:rPr>
        <w:t>Apartheid ended because of a combination of internal resistance, international pressure, economic strain and changing political calculations inside the South African state. Both internal and external forces weakened apartheid, but they worked in different ways. Internal resistance made the country increasingly difficult to govern, while international pressure raised the economic and diplomatic costs of maintaining the system.</w:t>
      </w:r>
    </w:p>
    <w:p>
      <w:r>
        <w:rPr>
          <w:sz w:val="21"/>
        </w:rPr>
        <w:t>Body paragraph 1</w:t>
      </w:r>
    </w:p>
    <w:p>
      <w:r>
        <w:rPr>
          <w:sz w:val="21"/>
        </w:rPr>
        <w:t>Resistance inside South Africa took many forms, including boycotts, strikes, student protests, community organisation, underground activity and armed struggle. The Defiance Campaign of 1952 challenged unjust laws, while the Freedom Charter of 1955 offered an alternative political vision. The Sharpeville Massacre of 1960 demonstrated the state’s dependence on violence and deepened resistance.</w:t>
      </w:r>
    </w:p>
    <w:p>
      <w:r>
        <w:rPr>
          <w:sz w:val="21"/>
        </w:rPr>
        <w:t>Body paragraph 2</w:t>
      </w:r>
    </w:p>
    <w:p>
      <w:r>
        <w:rPr>
          <w:sz w:val="21"/>
        </w:rPr>
        <w:t>The Soweto Uprising of 1976 weakened the apartheid state’s legitimacy and inspired renewed activism. By the 1980s, trade unions, civic organisations, churches and student movements made townships increasingly difficult to control. Rent boycotts, strikes and consumer boycotts disrupted the economy and administration. The state could still use force, but it could not rely on force alone forever.</w:t>
      </w:r>
    </w:p>
    <w:p>
      <w:r>
        <w:rPr>
          <w:sz w:val="21"/>
        </w:rPr>
        <w:t>Body paragraph 3</w:t>
      </w:r>
    </w:p>
    <w:p>
      <w:r>
        <w:rPr>
          <w:sz w:val="21"/>
        </w:rPr>
        <w:t>International pressure also mattered. Sanctions, divestment campaigns, sports boycotts, arms restrictions and diplomatic isolation damaged South Africa’s economy and international standing. The country became increasingly associated with racial oppression. However, external pressure worked partly because there was already strong resistance inside South Africa.</w:t>
      </w:r>
    </w:p>
    <w:p>
      <w:r>
        <w:rPr>
          <w:b/>
          <w:sz w:val="21"/>
        </w:rPr>
        <w:t>Conclusion</w:t>
      </w:r>
    </w:p>
    <w:p>
      <w:r>
        <w:rPr>
          <w:sz w:val="21"/>
        </w:rPr>
        <w:t>International pressure played an important role by increasing the economic and diplomatic costs of apartheid. However, internal resistance was more fundamental because it challenged the system from within and made continued rule increasingly difficult. The end of apartheid is best explained by the interaction of both forces.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