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070" w:rsidRDefault="00AE6E6E" w:rsidP="00D2209F">
      <w:pPr>
        <w:pStyle w:val="Title"/>
      </w:pPr>
      <w:r>
        <w:rPr>
          <w:noProof/>
        </w:rPr>
        <mc:AlternateContent>
          <mc:Choice Requires="wps">
            <w:drawing>
              <wp:anchor distT="0" distB="0" distL="114300" distR="114300" simplePos="0" relativeHeight="251659264" behindDoc="0" locked="0" layoutInCell="1" allowOverlap="1">
                <wp:simplePos x="0" y="0"/>
                <wp:positionH relativeFrom="column">
                  <wp:posOffset>3993958</wp:posOffset>
                </wp:positionH>
                <wp:positionV relativeFrom="paragraph">
                  <wp:posOffset>-206830</wp:posOffset>
                </wp:positionV>
                <wp:extent cx="2398143" cy="1785668"/>
                <wp:effectExtent l="0" t="0" r="21590" b="24130"/>
                <wp:wrapNone/>
                <wp:docPr id="1" name="Rectangle 1"/>
                <wp:cNvGraphicFramePr/>
                <a:graphic xmlns:a="http://schemas.openxmlformats.org/drawingml/2006/main">
                  <a:graphicData uri="http://schemas.microsoft.com/office/word/2010/wordprocessingShape">
                    <wps:wsp>
                      <wps:cNvSpPr/>
                      <wps:spPr>
                        <a:xfrm>
                          <a:off x="0" y="0"/>
                          <a:ext cx="2398143" cy="17856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6E6E" w:rsidRDefault="00AE6E6E" w:rsidP="00AE6E6E">
                            <w:pPr>
                              <w:jc w:val="center"/>
                            </w:pPr>
                            <w:r>
                              <w:t>Image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314.5pt;margin-top:-16.3pt;width:188.85pt;height:140.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" fillcolor="#5b9bd5 [3204]" strokecolor="#1f4d78 [1604]" strokeweight="1pt">
                <v:textbox>
                  <w:txbxContent>
                    <w:p w:rsidR="00AE6E6E" w:rsidRDefault="00AE6E6E" w:rsidP="00AE6E6E">
                      <w:pPr>
                        <w:jc w:val="center"/>
                      </w:pPr>
                      <w:r>
                        <w:t>Image Here</w:t>
                      </w:r>
                    </w:p>
                  </w:txbxContent>
                </v:textbox>
              </v:rect>
            </w:pict>
          </mc:Fallback>
        </mc:AlternateContent>
      </w:r>
      <w:r w:rsidR="00D2209F">
        <w:t>RT-E Specifications</w:t>
      </w:r>
    </w:p>
    <w:p w:rsidR="00AE6E6E" w:rsidRDefault="00AE6E6E" w:rsidP="00D2209F">
      <w:pPr>
        <w:pStyle w:val="Heading1"/>
      </w:pPr>
    </w:p>
    <w:p w:rsidR="00D2209F" w:rsidRDefault="00D2209F" w:rsidP="00D2209F">
      <w:pPr>
        <w:pStyle w:val="Heading1"/>
      </w:pPr>
      <w:r>
        <w:t>System Description</w:t>
      </w:r>
    </w:p>
    <w:p w:rsidR="00D2209F" w:rsidRDefault="00D2209F" w:rsidP="00D2209F">
      <w:r>
        <w:t>The RT-E is a low cost</w:t>
      </w:r>
      <w:r w:rsidR="004D21C9">
        <w:t xml:space="preserve"> high accuracy</w:t>
      </w:r>
      <w:r>
        <w:t xml:space="preserve"> fuel flow monitoring and data logging system. </w:t>
      </w:r>
      <w:r w:rsidR="00D81890">
        <w:br/>
      </w:r>
      <w:r>
        <w:t>This system is compatible with most industry standard flow meters</w:t>
      </w:r>
      <w:r w:rsidR="00A96748">
        <w:t xml:space="preserve"> and offers temperature compensation and calibration</w:t>
      </w:r>
      <w:r w:rsidR="004D21C9">
        <w:t xml:space="preserve"> to meet the needs of even the toughest sub 1% accuracy requirements.</w:t>
      </w:r>
      <w:r w:rsidR="00A96748">
        <w:t xml:space="preserve"> </w:t>
      </w:r>
    </w:p>
    <w:p w:rsidR="00E66014" w:rsidRDefault="00E66014" w:rsidP="00E66014">
      <w:pPr>
        <w:pStyle w:val="ListParagraph"/>
        <w:numPr>
          <w:ilvl w:val="0"/>
          <w:numId w:val="1"/>
        </w:numPr>
      </w:pPr>
      <w:r>
        <w:t xml:space="preserve">Two dedicated flow monitoring inputs with </w:t>
      </w:r>
      <w:r w:rsidR="006F09B3">
        <w:t>temperature</w:t>
      </w:r>
      <w:r>
        <w:t xml:space="preserve"> compensation.</w:t>
      </w:r>
    </w:p>
    <w:p w:rsidR="006F09B3" w:rsidRDefault="006F09B3" w:rsidP="00E66014">
      <w:pPr>
        <w:pStyle w:val="ListParagraph"/>
        <w:numPr>
          <w:ilvl w:val="0"/>
          <w:numId w:val="1"/>
        </w:numPr>
      </w:pPr>
      <w:r>
        <w:t>Wide input voltage range and filtering to support 12V or 24V systems including automotive.</w:t>
      </w:r>
    </w:p>
    <w:p w:rsidR="006F09B3" w:rsidRDefault="004D21C9" w:rsidP="00E66014">
      <w:pPr>
        <w:pStyle w:val="ListParagraph"/>
        <w:numPr>
          <w:ilvl w:val="0"/>
          <w:numId w:val="1"/>
        </w:numPr>
      </w:pPr>
      <w:r>
        <w:t xml:space="preserve">Offers </w:t>
      </w:r>
      <w:r w:rsidR="006F09B3">
        <w:t>true sub 1% accuracy readout</w:t>
      </w:r>
      <w:r>
        <w:t xml:space="preserve"> thanks to temperature compensation of fuel density</w:t>
      </w:r>
      <w:r w:rsidR="006F09B3">
        <w:t>.</w:t>
      </w:r>
    </w:p>
    <w:p w:rsidR="00E66014" w:rsidRDefault="006F09B3" w:rsidP="00E66014">
      <w:pPr>
        <w:pStyle w:val="ListParagraph"/>
        <w:numPr>
          <w:ilvl w:val="0"/>
          <w:numId w:val="1"/>
        </w:numPr>
      </w:pPr>
      <w:r>
        <w:t xml:space="preserve">Backlit </w:t>
      </w:r>
      <w:r w:rsidR="00E66014">
        <w:t>LCD screen to allow monitoring of fuel flow and temperature.</w:t>
      </w:r>
    </w:p>
    <w:p w:rsidR="00E66014" w:rsidRDefault="00E66014" w:rsidP="00E66014">
      <w:pPr>
        <w:pStyle w:val="ListParagraph"/>
        <w:numPr>
          <w:ilvl w:val="0"/>
          <w:numId w:val="1"/>
        </w:numPr>
      </w:pPr>
      <w:r>
        <w:t>Industry standard SD card to log data to in an Excel compatible format.</w:t>
      </w:r>
    </w:p>
    <w:p w:rsidR="006F09B3" w:rsidRDefault="006F09B3" w:rsidP="006F09B3">
      <w:pPr>
        <w:pStyle w:val="ListParagraph"/>
        <w:numPr>
          <w:ilvl w:val="0"/>
          <w:numId w:val="1"/>
        </w:numPr>
      </w:pPr>
      <w:r>
        <w:t>Real Time Clock for accurate data logging with timestamps.</w:t>
      </w:r>
    </w:p>
    <w:p w:rsidR="00E66014" w:rsidRDefault="00E66014" w:rsidP="00E66014">
      <w:pPr>
        <w:pStyle w:val="ListParagraph"/>
        <w:numPr>
          <w:ilvl w:val="0"/>
          <w:numId w:val="1"/>
        </w:numPr>
      </w:pPr>
      <w:r>
        <w:t>Optional GPS for location and speed logging.</w:t>
      </w:r>
    </w:p>
    <w:p w:rsidR="00E66014" w:rsidRDefault="00E66014" w:rsidP="00E66014">
      <w:pPr>
        <w:pStyle w:val="ListParagraph"/>
        <w:numPr>
          <w:ilvl w:val="0"/>
          <w:numId w:val="1"/>
        </w:numPr>
      </w:pPr>
      <w:r>
        <w:t xml:space="preserve">Custom add-on interface to support customer specific modifications and additional sensor input. </w:t>
      </w:r>
    </w:p>
    <w:p w:rsidR="00B84F18" w:rsidRDefault="00E66014" w:rsidP="00E80ACE">
      <w:pPr>
        <w:pStyle w:val="ListParagraph"/>
        <w:numPr>
          <w:ilvl w:val="0"/>
          <w:numId w:val="1"/>
        </w:numPr>
      </w:pPr>
      <w:r>
        <w:t>USB PC interface.</w:t>
      </w:r>
    </w:p>
    <w:p w:rsidR="00E80ACE" w:rsidRDefault="00E80ACE" w:rsidP="004D21C9">
      <w:pPr>
        <w:pStyle w:val="Heading1"/>
      </w:pPr>
      <w:r>
        <w:t>Block Diagram</w:t>
      </w:r>
      <w:r w:rsidR="004D21C9">
        <w:br/>
      </w:r>
    </w:p>
    <w:p w:rsidR="00A62BE2" w:rsidRPr="00B84F18" w:rsidRDefault="00E80ACE" w:rsidP="00B84F18">
      <w:pPr>
        <w:jc w:val="center"/>
      </w:pPr>
      <w:r>
        <w:rPr>
          <w:noProof/>
        </w:rPr>
        <w:drawing>
          <wp:inline distT="0" distB="0" distL="0" distR="0">
            <wp:extent cx="4934651" cy="286043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53380" cy="2871287"/>
                    </a:xfrm>
                    <a:prstGeom prst="rect">
                      <a:avLst/>
                    </a:prstGeom>
                    <a:noFill/>
                    <a:ln>
                      <a:noFill/>
                    </a:ln>
                  </pic:spPr>
                </pic:pic>
              </a:graphicData>
            </a:graphic>
          </wp:inline>
        </w:drawing>
      </w:r>
      <w:r w:rsidR="00A62BE2">
        <w:br w:type="page"/>
      </w:r>
    </w:p>
    <w:p w:rsidR="00D2209F" w:rsidRDefault="00D2209F" w:rsidP="00D2209F">
      <w:pPr>
        <w:pStyle w:val="Heading1"/>
      </w:pPr>
      <w:r>
        <w:lastRenderedPageBreak/>
        <w:t>System Operational Specifications</w:t>
      </w:r>
    </w:p>
    <w:p w:rsidR="00D2209F" w:rsidRDefault="00D2209F" w:rsidP="00D2209F">
      <w:pPr>
        <w:pStyle w:val="Heading2"/>
      </w:pPr>
      <w:r>
        <w:t>Recommended Parameters</w:t>
      </w:r>
    </w:p>
    <w:p w:rsidR="00A96748" w:rsidRPr="00A96748" w:rsidRDefault="00A96748" w:rsidP="00A96748">
      <w:r>
        <w:t>Voltage Input:</w:t>
      </w:r>
      <w:r>
        <w:tab/>
        <w:t>9V-24V</w:t>
      </w:r>
      <w:r>
        <w:br/>
        <w:t>Current Input:</w:t>
      </w:r>
      <w:r>
        <w:tab/>
      </w:r>
      <w:r w:rsidR="004D21C9">
        <w:t>0.2A</w:t>
      </w:r>
      <w:r w:rsidR="004D21C9" w:rsidRPr="00331508">
        <w:rPr>
          <w:b/>
          <w:vertAlign w:val="superscript"/>
        </w:rPr>
        <w:t xml:space="preserve"> [2</w:t>
      </w:r>
      <w:r w:rsidR="00F466C0" w:rsidRPr="00331508">
        <w:rPr>
          <w:b/>
          <w:vertAlign w:val="superscript"/>
        </w:rPr>
        <w:t xml:space="preserve">] </w:t>
      </w:r>
      <w:r>
        <w:br/>
        <w:t>Operating Temperature: -10</w:t>
      </w:r>
      <w:r w:rsidR="004D21C9">
        <w:rPr>
          <w:rFonts w:cstheme="minorHAnsi"/>
        </w:rPr>
        <w:t>°</w:t>
      </w:r>
      <w:r w:rsidR="004D21C9">
        <w:t>C</w:t>
      </w:r>
      <w:r>
        <w:t xml:space="preserve"> – 70</w:t>
      </w:r>
      <w:r w:rsidR="004D21C9">
        <w:rPr>
          <w:rFonts w:cstheme="minorHAnsi"/>
        </w:rPr>
        <w:t>°</w:t>
      </w:r>
      <w:r w:rsidR="004D21C9">
        <w:t>C</w:t>
      </w:r>
      <w:r w:rsidR="0006611A">
        <w:br/>
      </w:r>
      <w:r>
        <w:t>Thermistor Type: 10K@25</w:t>
      </w:r>
      <w:r w:rsidR="004D21C9">
        <w:rPr>
          <w:rFonts w:cstheme="minorHAnsi"/>
        </w:rPr>
        <w:t>°</w:t>
      </w:r>
      <w:r w:rsidR="004D21C9">
        <w:t>C</w:t>
      </w:r>
      <w:r w:rsidR="003A58E9">
        <w:t xml:space="preserve"> - Software</w:t>
      </w:r>
      <w:r>
        <w:t xml:space="preserve"> </w:t>
      </w:r>
      <w:r w:rsidR="0006611A">
        <w:t>Adjustable Beta</w:t>
      </w:r>
    </w:p>
    <w:p w:rsidR="00F466C0" w:rsidRDefault="00D2209F" w:rsidP="00F466C0">
      <w:pPr>
        <w:pStyle w:val="Heading2"/>
      </w:pPr>
      <w:r>
        <w:t>Max Parameters</w:t>
      </w:r>
    </w:p>
    <w:p w:rsidR="00F466C0" w:rsidRDefault="00364C77" w:rsidP="00F466C0">
      <w:r>
        <w:t>Voltage Input:</w:t>
      </w:r>
      <w:r>
        <w:tab/>
      </w:r>
      <w:r w:rsidR="00F466C0">
        <w:t>8.5V-28V</w:t>
      </w:r>
      <w:r w:rsidR="00F466C0">
        <w:tab/>
      </w:r>
      <w:r w:rsidR="00F466C0">
        <w:br/>
        <w:t>Current Input:</w:t>
      </w:r>
      <w:r>
        <w:tab/>
      </w:r>
      <w:r w:rsidR="00F466C0">
        <w:t xml:space="preserve">0.2A </w:t>
      </w:r>
      <w:r w:rsidR="00F466C0" w:rsidRPr="00F466C0">
        <w:rPr>
          <w:vertAlign w:val="superscript"/>
        </w:rPr>
        <w:t>[2]</w:t>
      </w:r>
      <w:r w:rsidR="00F466C0">
        <w:t xml:space="preserve"> </w:t>
      </w:r>
      <w:r w:rsidR="00F466C0">
        <w:br/>
        <w:t xml:space="preserve">Operating Temperature </w:t>
      </w:r>
      <w:r w:rsidR="00F466C0" w:rsidRPr="00F466C0">
        <w:rPr>
          <w:vertAlign w:val="superscript"/>
        </w:rPr>
        <w:t>[1]</w:t>
      </w:r>
      <w:r w:rsidR="00F466C0">
        <w:t>: -20°C – 80°C</w:t>
      </w:r>
      <w:r w:rsidR="00F466C0">
        <w:br/>
      </w:r>
      <w:r>
        <w:t xml:space="preserve">Thermistor Type: </w:t>
      </w:r>
      <w:r w:rsidR="00F466C0">
        <w:t>10K@25°C - Software Adjustable Beta</w:t>
      </w:r>
    </w:p>
    <w:p w:rsidR="00F466C0" w:rsidRDefault="00F466C0" w:rsidP="00F466C0">
      <w:pPr>
        <w:pStyle w:val="Heading2"/>
      </w:pPr>
    </w:p>
    <w:p w:rsidR="00CC34D2" w:rsidRPr="00CC34D2" w:rsidRDefault="00CC34D2" w:rsidP="00CC34D2"/>
    <w:p w:rsidR="00537DF9" w:rsidRDefault="00402A85" w:rsidP="00F466C0">
      <w:pPr>
        <w:pStyle w:val="Heading2"/>
      </w:pPr>
      <w:r>
        <w:t>Performance</w:t>
      </w:r>
      <w:r w:rsidR="00537DF9">
        <w:t xml:space="preserve"> over Recommended Conditions</w:t>
      </w:r>
    </w:p>
    <w:p w:rsidR="00402A85" w:rsidRDefault="007D77DD" w:rsidP="00303C52">
      <w:pPr>
        <w:pStyle w:val="Heading2"/>
      </w:pPr>
      <w:r>
        <w:t xml:space="preserve">Fuel </w:t>
      </w:r>
      <w:r w:rsidR="00402A85">
        <w:t>Flow Rate:</w:t>
      </w:r>
    </w:p>
    <w:p w:rsidR="00041469" w:rsidRPr="00303C52" w:rsidRDefault="00EE7F18" w:rsidP="00303C52">
      <w:r>
        <w:t xml:space="preserve">Instantaneous </w:t>
      </w:r>
      <w:r w:rsidR="00303C52">
        <w:t>Accuracy</w:t>
      </w:r>
      <w:r w:rsidR="0007230A">
        <w:t xml:space="preserve"> </w:t>
      </w:r>
      <w:r w:rsidR="0007230A">
        <w:rPr>
          <w:b/>
          <w:vertAlign w:val="superscript"/>
        </w:rPr>
        <w:t>[3]</w:t>
      </w:r>
      <w:r w:rsidR="00303C52">
        <w:t>:</w:t>
      </w:r>
      <w:r>
        <w:tab/>
      </w:r>
      <w:r w:rsidR="00F92F8E">
        <w:tab/>
      </w:r>
      <w:r w:rsidR="00F92F8E" w:rsidRPr="00F92F8E">
        <w:rPr>
          <w:highlight w:val="yellow"/>
        </w:rPr>
        <w:t>&lt;</w:t>
      </w:r>
      <w:r w:rsidR="00E660FF">
        <w:rPr>
          <w:rFonts w:cstheme="minorHAnsi"/>
        </w:rPr>
        <w:t>±</w:t>
      </w:r>
      <w:r w:rsidR="00F92F8E" w:rsidRPr="00F92F8E">
        <w:rPr>
          <w:highlight w:val="yellow"/>
        </w:rPr>
        <w:t xml:space="preserve"> TBD?</w:t>
      </w:r>
      <w:r w:rsidR="00EC2FF7">
        <w:t xml:space="preserve"> </w:t>
      </w:r>
      <w:r w:rsidR="00041469">
        <w:br/>
      </w:r>
      <w:r w:rsidR="00EC2FF7">
        <w:t>Accumulated</w:t>
      </w:r>
      <w:r>
        <w:t xml:space="preserve"> Accuracy </w:t>
      </w:r>
      <w:r>
        <w:rPr>
          <w:b/>
          <w:vertAlign w:val="superscript"/>
        </w:rPr>
        <w:t>[3]</w:t>
      </w:r>
      <w:r>
        <w:t>:</w:t>
      </w:r>
      <w:r>
        <w:tab/>
      </w:r>
      <w:r>
        <w:tab/>
      </w:r>
      <w:r w:rsidR="00EC2FF7">
        <w:t>&gt; 99.99%</w:t>
      </w:r>
    </w:p>
    <w:p w:rsidR="00402A85" w:rsidRDefault="00402A85" w:rsidP="00402A85">
      <w:pPr>
        <w:pStyle w:val="Heading2"/>
      </w:pPr>
      <w:r>
        <w:t>Temperature:</w:t>
      </w:r>
    </w:p>
    <w:p w:rsidR="00555FD2" w:rsidRDefault="00F92F8E" w:rsidP="00A96748">
      <w:r>
        <w:t xml:space="preserve">Temperature Measurement </w:t>
      </w:r>
      <w:r w:rsidR="00331508">
        <w:t>Error</w:t>
      </w:r>
      <w:r w:rsidR="00331508">
        <w:rPr>
          <w:b/>
          <w:vertAlign w:val="superscript"/>
        </w:rPr>
        <w:t xml:space="preserve"> [</w:t>
      </w:r>
      <w:r w:rsidR="0007230A">
        <w:rPr>
          <w:b/>
          <w:vertAlign w:val="superscript"/>
        </w:rPr>
        <w:t>4</w:t>
      </w:r>
      <w:r w:rsidR="00331508">
        <w:rPr>
          <w:b/>
          <w:vertAlign w:val="superscript"/>
        </w:rPr>
        <w:t>]</w:t>
      </w:r>
      <w:r w:rsidR="00303C52">
        <w:t>:</w:t>
      </w:r>
      <w:r>
        <w:tab/>
        <w:t>&lt;</w:t>
      </w:r>
      <w:r w:rsidR="00E660FF">
        <w:rPr>
          <w:rFonts w:cstheme="minorHAnsi"/>
        </w:rPr>
        <w:t>±</w:t>
      </w:r>
      <w:r>
        <w:t xml:space="preserve">2.5% </w:t>
      </w:r>
    </w:p>
    <w:p w:rsidR="00555FD2" w:rsidRDefault="004E1B89" w:rsidP="00555FD2">
      <w:pPr>
        <w:pStyle w:val="Heading2"/>
      </w:pPr>
      <w:r>
        <w:t>Real-time</w:t>
      </w:r>
      <w:r w:rsidR="00555FD2">
        <w:t xml:space="preserve"> Clock:</w:t>
      </w:r>
    </w:p>
    <w:p w:rsidR="003A33EC" w:rsidRDefault="006B681D" w:rsidP="004E1B89">
      <w:r>
        <w:t>1 Year time accuracy:</w:t>
      </w:r>
      <w:r>
        <w:tab/>
      </w:r>
      <w:r>
        <w:tab/>
      </w:r>
      <w:r w:rsidR="00E660FF">
        <w:rPr>
          <w:rFonts w:cstheme="minorHAnsi"/>
        </w:rPr>
        <w:t>±</w:t>
      </w:r>
      <w:r w:rsidR="00E660FF">
        <w:t>310 Seconds</w:t>
      </w:r>
      <w:r>
        <w:br/>
        <w:t>Clock life without power:</w:t>
      </w:r>
      <w:r>
        <w:tab/>
      </w:r>
      <w:r w:rsidR="00166640">
        <w:t>&gt;5</w:t>
      </w:r>
      <w:r w:rsidR="003A33EC">
        <w:t xml:space="preserve"> Years</w:t>
      </w:r>
    </w:p>
    <w:p w:rsidR="00B54411" w:rsidRDefault="00B54411" w:rsidP="00B54411">
      <w:pPr>
        <w:pStyle w:val="Heading2"/>
      </w:pPr>
      <w:r>
        <w:t>Data Logging:</w:t>
      </w:r>
    </w:p>
    <w:p w:rsidR="0082570E" w:rsidRDefault="00EC6902" w:rsidP="004E1B89">
      <w:pPr>
        <w:rPr>
          <w:vertAlign w:val="superscript"/>
        </w:rPr>
      </w:pPr>
      <w:r>
        <w:t>Capacity</w:t>
      </w:r>
      <w:r>
        <w:rPr>
          <w:rFonts w:cstheme="minorHAnsi"/>
          <w:vertAlign w:val="superscript"/>
        </w:rPr>
        <w:t xml:space="preserve"> [</w:t>
      </w:r>
      <w:r w:rsidR="00222B6B">
        <w:rPr>
          <w:rFonts w:cstheme="minorHAnsi"/>
          <w:vertAlign w:val="superscript"/>
        </w:rPr>
        <w:t>5]</w:t>
      </w:r>
      <w:r w:rsidR="006B681D">
        <w:t>:</w:t>
      </w:r>
      <w:r w:rsidR="006B681D">
        <w:tab/>
      </w:r>
      <w:r w:rsidR="006B681D">
        <w:tab/>
      </w:r>
      <w:r w:rsidR="006B681D">
        <w:tab/>
      </w:r>
      <w:r w:rsidR="00B54411" w:rsidRPr="00222B6B">
        <w:rPr>
          <w:rFonts w:cstheme="minorHAnsi"/>
        </w:rPr>
        <w:t>&gt;</w:t>
      </w:r>
      <w:r w:rsidR="00222B6B" w:rsidRPr="00222B6B">
        <w:rPr>
          <w:rFonts w:cstheme="minorHAnsi"/>
        </w:rPr>
        <w:t>2</w:t>
      </w:r>
      <w:r w:rsidR="006B681D">
        <w:rPr>
          <w:rFonts w:cstheme="minorHAnsi"/>
        </w:rPr>
        <w:t xml:space="preserve"> million</w:t>
      </w:r>
      <w:r w:rsidR="00B54411" w:rsidRPr="00222B6B">
        <w:rPr>
          <w:rFonts w:cstheme="minorHAnsi"/>
        </w:rPr>
        <w:t xml:space="preserve"> samples</w:t>
      </w:r>
      <w:r w:rsidR="00222B6B" w:rsidRPr="00222B6B">
        <w:rPr>
          <w:rFonts w:cstheme="minorHAnsi"/>
        </w:rPr>
        <w:t xml:space="preserve"> or </w:t>
      </w:r>
      <w:r w:rsidR="006B681D">
        <w:rPr>
          <w:rFonts w:cstheme="minorHAnsi"/>
        </w:rPr>
        <w:t>2</w:t>
      </w:r>
      <w:r w:rsidR="00222B6B" w:rsidRPr="00222B6B">
        <w:rPr>
          <w:rFonts w:cstheme="minorHAnsi"/>
        </w:rPr>
        <w:t xml:space="preserve">000 </w:t>
      </w:r>
      <w:r w:rsidR="006B681D">
        <w:rPr>
          <w:rFonts w:cstheme="minorHAnsi"/>
        </w:rPr>
        <w:t>h</w:t>
      </w:r>
      <w:r w:rsidR="00222B6B" w:rsidRPr="00222B6B">
        <w:rPr>
          <w:rFonts w:cstheme="minorHAnsi"/>
        </w:rPr>
        <w:t>ours.</w:t>
      </w:r>
    </w:p>
    <w:p w:rsidR="00041469" w:rsidRPr="00041469" w:rsidRDefault="00041469" w:rsidP="004E1B89">
      <w:pPr>
        <w:rPr>
          <w:vertAlign w:val="superscript"/>
        </w:rPr>
      </w:pPr>
    </w:p>
    <w:p w:rsidR="0082570E" w:rsidRDefault="0082570E" w:rsidP="004E1B89">
      <w:bookmarkStart w:id="0" w:name="_GoBack"/>
      <w:bookmarkEnd w:id="0"/>
    </w:p>
    <w:p w:rsidR="0082570E" w:rsidRDefault="0082570E" w:rsidP="004E1B89"/>
    <w:p w:rsidR="0082570E" w:rsidRPr="0012736E" w:rsidRDefault="00331508">
      <w:pPr>
        <w:rPr>
          <w:sz w:val="16"/>
          <w:szCs w:val="16"/>
        </w:rPr>
      </w:pPr>
      <w:r w:rsidRPr="00331508">
        <w:rPr>
          <w:b/>
          <w:sz w:val="16"/>
          <w:szCs w:val="16"/>
        </w:rPr>
        <w:t>[1]</w:t>
      </w:r>
      <w:r>
        <w:rPr>
          <w:sz w:val="16"/>
          <w:szCs w:val="16"/>
        </w:rPr>
        <w:t xml:space="preserve"> </w:t>
      </w:r>
      <w:r w:rsidRPr="0044015E">
        <w:rPr>
          <w:sz w:val="16"/>
          <w:szCs w:val="16"/>
        </w:rPr>
        <w:t xml:space="preserve">Temperatures outside of recommended range may cause inaccuracy in </w:t>
      </w:r>
      <w:r>
        <w:rPr>
          <w:sz w:val="16"/>
          <w:szCs w:val="16"/>
        </w:rPr>
        <w:t>real time clock as well as temperature compensation. For low temperature operation a micro heater can be installed to maintain temperature within the recommended specifications.</w:t>
      </w:r>
      <w:r>
        <w:rPr>
          <w:b/>
          <w:sz w:val="16"/>
          <w:szCs w:val="16"/>
        </w:rPr>
        <w:br/>
        <w:t>[2</w:t>
      </w:r>
      <w:r w:rsidRPr="00331508">
        <w:rPr>
          <w:b/>
          <w:sz w:val="16"/>
          <w:szCs w:val="16"/>
        </w:rPr>
        <w:t>]</w:t>
      </w:r>
      <w:r>
        <w:rPr>
          <w:sz w:val="16"/>
          <w:szCs w:val="16"/>
        </w:rPr>
        <w:t xml:space="preserve"> </w:t>
      </w:r>
      <w:r w:rsidR="004D21C9">
        <w:rPr>
          <w:sz w:val="16"/>
          <w:szCs w:val="16"/>
        </w:rPr>
        <w:t xml:space="preserve">Tested with maximum LCD backlight with </w:t>
      </w:r>
      <w:r w:rsidR="001A7C4F" w:rsidRPr="004D21C9">
        <w:rPr>
          <w:sz w:val="16"/>
          <w:szCs w:val="16"/>
        </w:rPr>
        <w:t>V</w:t>
      </w:r>
      <w:r w:rsidR="001A7C4F">
        <w:rPr>
          <w:sz w:val="16"/>
          <w:szCs w:val="16"/>
          <w:vertAlign w:val="subscript"/>
        </w:rPr>
        <w:t>IN</w:t>
      </w:r>
      <w:r w:rsidR="004D21C9">
        <w:rPr>
          <w:sz w:val="16"/>
          <w:szCs w:val="16"/>
        </w:rPr>
        <w:t xml:space="preserve">= 12V. </w:t>
      </w:r>
      <w:r w:rsidR="0082570E" w:rsidRPr="004D21C9">
        <w:rPr>
          <w:sz w:val="16"/>
          <w:szCs w:val="16"/>
        </w:rPr>
        <w:t>Recommended</w:t>
      </w:r>
      <w:r w:rsidR="0082570E" w:rsidRPr="0044015E">
        <w:rPr>
          <w:sz w:val="16"/>
          <w:szCs w:val="16"/>
        </w:rPr>
        <w:t xml:space="preserve"> inline fuse of 0.5A.</w:t>
      </w:r>
      <w:r w:rsidR="00764C62">
        <w:rPr>
          <w:sz w:val="16"/>
          <w:szCs w:val="16"/>
        </w:rPr>
        <w:br/>
      </w:r>
      <w:r w:rsidR="00764C62">
        <w:rPr>
          <w:b/>
          <w:sz w:val="16"/>
          <w:szCs w:val="16"/>
        </w:rPr>
        <w:t>[3</w:t>
      </w:r>
      <w:r w:rsidR="00764C62" w:rsidRPr="00331508">
        <w:rPr>
          <w:b/>
          <w:sz w:val="16"/>
          <w:szCs w:val="16"/>
        </w:rPr>
        <w:t>]</w:t>
      </w:r>
      <w:r w:rsidR="00764C62">
        <w:rPr>
          <w:b/>
          <w:sz w:val="16"/>
          <w:szCs w:val="16"/>
        </w:rPr>
        <w:t xml:space="preserve"> </w:t>
      </w:r>
      <w:r w:rsidR="00764C62" w:rsidRPr="00764C62">
        <w:rPr>
          <w:sz w:val="16"/>
          <w:szCs w:val="16"/>
        </w:rPr>
        <w:t>Accuracy is also dependent on the physical flow meter used with the RT-E.</w:t>
      </w:r>
      <w:r w:rsidR="00764C62">
        <w:rPr>
          <w:sz w:val="16"/>
          <w:szCs w:val="16"/>
        </w:rPr>
        <w:t xml:space="preserve"> This measurement assumes </w:t>
      </w:r>
      <w:r w:rsidR="000D0CD4">
        <w:rPr>
          <w:sz w:val="16"/>
          <w:szCs w:val="16"/>
        </w:rPr>
        <w:t>0</w:t>
      </w:r>
      <w:r w:rsidR="00764C62">
        <w:rPr>
          <w:sz w:val="16"/>
          <w:szCs w:val="16"/>
        </w:rPr>
        <w:t xml:space="preserve">% </w:t>
      </w:r>
      <w:r w:rsidR="000D0CD4">
        <w:rPr>
          <w:sz w:val="16"/>
          <w:szCs w:val="16"/>
        </w:rPr>
        <w:t>error</w:t>
      </w:r>
      <w:r w:rsidR="00764C62">
        <w:rPr>
          <w:sz w:val="16"/>
          <w:szCs w:val="16"/>
        </w:rPr>
        <w:t xml:space="preserve"> of the flow meter, which in practice is not typical.</w:t>
      </w:r>
      <w:r w:rsidR="00EC2FF7">
        <w:rPr>
          <w:sz w:val="16"/>
          <w:szCs w:val="16"/>
        </w:rPr>
        <w:t xml:space="preserve"> Accumulated accuracy is the measure of pulses received. Being a digital device, there is no error here. Instantaneous accuracy depends on many factors such as pulses per second, meter resolution, the moving average filter size etc</w:t>
      </w:r>
      <w:proofErr w:type="gramStart"/>
      <w:r w:rsidR="00EC2FF7">
        <w:rPr>
          <w:sz w:val="16"/>
          <w:szCs w:val="16"/>
        </w:rPr>
        <w:t>.</w:t>
      </w:r>
      <w:proofErr w:type="gramEnd"/>
      <w:r w:rsidR="005B73D4">
        <w:rPr>
          <w:sz w:val="16"/>
          <w:szCs w:val="16"/>
        </w:rPr>
        <w:br/>
      </w:r>
      <w:r>
        <w:rPr>
          <w:b/>
          <w:sz w:val="16"/>
          <w:szCs w:val="16"/>
        </w:rPr>
        <w:t>[</w:t>
      </w:r>
      <w:r w:rsidR="0007230A">
        <w:rPr>
          <w:b/>
          <w:sz w:val="16"/>
          <w:szCs w:val="16"/>
        </w:rPr>
        <w:t>4</w:t>
      </w:r>
      <w:r w:rsidRPr="00331508">
        <w:rPr>
          <w:b/>
          <w:sz w:val="16"/>
          <w:szCs w:val="16"/>
        </w:rPr>
        <w:t>]</w:t>
      </w:r>
      <w:r>
        <w:rPr>
          <w:sz w:val="16"/>
          <w:szCs w:val="16"/>
        </w:rPr>
        <w:t xml:space="preserve"> </w:t>
      </w:r>
      <w:r w:rsidR="005B73D4" w:rsidRPr="005B73D4">
        <w:rPr>
          <w:sz w:val="16"/>
          <w:szCs w:val="16"/>
        </w:rPr>
        <w:t>Error shown with no calibration, using custom firmware calibration &lt;</w:t>
      </w:r>
      <w:r w:rsidR="005B73D4" w:rsidRPr="005B73D4">
        <w:rPr>
          <w:rFonts w:cstheme="minorHAnsi"/>
          <w:sz w:val="16"/>
          <w:szCs w:val="16"/>
        </w:rPr>
        <w:t>±</w:t>
      </w:r>
      <w:r w:rsidR="005B73D4" w:rsidRPr="005B73D4">
        <w:rPr>
          <w:sz w:val="16"/>
          <w:szCs w:val="16"/>
        </w:rPr>
        <w:t>1% is possible.</w:t>
      </w:r>
      <w:r w:rsidR="0012736E">
        <w:rPr>
          <w:sz w:val="16"/>
          <w:szCs w:val="16"/>
        </w:rPr>
        <w:br/>
      </w:r>
      <w:r w:rsidR="0012736E">
        <w:rPr>
          <w:b/>
          <w:sz w:val="16"/>
          <w:szCs w:val="16"/>
        </w:rPr>
        <w:t>[5]</w:t>
      </w:r>
      <w:r w:rsidR="0012736E" w:rsidRPr="0044015E">
        <w:rPr>
          <w:sz w:val="16"/>
          <w:szCs w:val="16"/>
        </w:rPr>
        <w:t xml:space="preserve"> </w:t>
      </w:r>
      <w:r w:rsidR="0012736E">
        <w:rPr>
          <w:sz w:val="16"/>
          <w:szCs w:val="16"/>
        </w:rPr>
        <w:t>Based on 1GB SD card with FAT filesystem and logging of all standard sensors at an interval of 1 second.</w:t>
      </w:r>
      <w:r w:rsidR="0082570E">
        <w:br w:type="page"/>
      </w:r>
    </w:p>
    <w:p w:rsidR="0044015E" w:rsidRDefault="0044015E" w:rsidP="0044015E">
      <w:pPr>
        <w:pStyle w:val="Heading1"/>
      </w:pPr>
      <w:r>
        <w:lastRenderedPageBreak/>
        <w:t>Method of Flow Data Collection and Computation</w:t>
      </w:r>
    </w:p>
    <w:p w:rsidR="00F104C6" w:rsidRDefault="00F104C6" w:rsidP="00F104C6">
      <w:r>
        <w:t xml:space="preserve">In order to provide a more statistically accurate fuel flow, multiple flow rates are collected and averaged. This is due to the non-uniformity of the flow sensor, it is a “pulse” based device and the period between any two pulses does not signify identical fuel flow. Only over multiple pulses can an accurate measurement be achieved. </w:t>
      </w:r>
    </w:p>
    <w:p w:rsidR="00F104C6" w:rsidRPr="00F104C6" w:rsidRDefault="00F104C6" w:rsidP="00F104C6">
      <w:r>
        <w:t>The equations below signify the method used to calculate the fuel flow and then perform temperature compensation</w:t>
      </w:r>
      <w:r w:rsidR="00850184">
        <w:t xml:space="preserve"> (TC)</w:t>
      </w:r>
      <w:r>
        <w:t xml:space="preserve">. Typically </w:t>
      </w:r>
      <m:oMath>
        <m:sSub>
          <m:sSubPr>
            <m:ctrlPr>
              <w:rPr>
                <w:rFonts w:ascii="Cambria Math" w:hAnsi="Cambria Math"/>
                <w:i/>
              </w:rPr>
            </m:ctrlPr>
          </m:sSubPr>
          <m:e>
            <m:r>
              <w:rPr>
                <w:rFonts w:ascii="Cambria Math" w:hAnsi="Cambria Math"/>
              </w:rPr>
              <m:t>N</m:t>
            </m:r>
          </m:e>
          <m:sub>
            <m:r>
              <w:rPr>
                <w:rFonts w:ascii="Cambria Math" w:hAnsi="Cambria Math"/>
              </w:rPr>
              <m:t>avg</m:t>
            </m:r>
          </m:sub>
        </m:sSub>
      </m:oMath>
      <w:r w:rsidR="0005539E">
        <w:t xml:space="preserve"> </w:t>
      </w:r>
      <w:r>
        <w:t>is 5, this essentially introduces a 5 point moving average filter. For temperature compensation a base temperature of 60</w:t>
      </w:r>
      <w:r>
        <w:rPr>
          <w:rFonts w:cstheme="minorHAnsi"/>
        </w:rPr>
        <w:t>°</w:t>
      </w:r>
      <w:r>
        <w:t>F (15.55</w:t>
      </w:r>
      <w:r>
        <w:rPr>
          <w:rFonts w:cstheme="minorHAnsi"/>
        </w:rPr>
        <w:t>°</w:t>
      </w:r>
      <w:r>
        <w:t>C) is used and the thermal</w:t>
      </w:r>
      <w:r w:rsidR="008D2C71">
        <w:t xml:space="preserve"> volumetric</w:t>
      </w:r>
      <w:r>
        <w:t xml:space="preserve"> </w:t>
      </w:r>
      <w:r w:rsidR="00303C52">
        <w:t>expansion coefficient is 7.831x10</w:t>
      </w:r>
      <w:r w:rsidR="00303C52" w:rsidRPr="00303C52">
        <w:rPr>
          <w:vertAlign w:val="superscript"/>
        </w:rPr>
        <w:t>-4</w:t>
      </w:r>
      <w:r w:rsidR="00303C52">
        <w:t xml:space="preserve"> /</w:t>
      </w:r>
      <w:r w:rsidR="00303C52">
        <w:rPr>
          <w:rFonts w:cstheme="minorHAnsi"/>
        </w:rPr>
        <w:t>°</w:t>
      </w:r>
      <w:r w:rsidR="00303C52">
        <w:t>C.</w:t>
      </w:r>
      <w:r w:rsidR="00584E91">
        <w:t xml:space="preserve"> Finally note </w:t>
      </w:r>
      <m:oMath>
        <m:r>
          <w:rPr>
            <w:rFonts w:ascii="Cambria Math" w:hAnsi="Cambria Math"/>
          </w:rPr>
          <m:t>ppg</m:t>
        </m:r>
      </m:oMath>
      <w:r w:rsidR="00F24367">
        <w:t xml:space="preserve"> is pulses per gallon of flow, and </w:t>
      </w:r>
      <m:oMath>
        <m:r>
          <w:rPr>
            <w:rFonts w:ascii="Cambria Math" w:hAnsi="Cambria Math"/>
          </w:rPr>
          <m:t>dt</m:t>
        </m:r>
      </m:oMath>
      <w:r w:rsidR="00F24367">
        <w:t xml:space="preserve"> is the delta time from the last flow rate update</w:t>
      </w:r>
      <w:r w:rsidR="001E2906">
        <w:t xml:space="preserve"> not the last pulse</w:t>
      </w:r>
      <w:r w:rsidR="00F24367">
        <w:t>.</w:t>
      </w:r>
      <w:r w:rsidR="00FF418E">
        <w:t xml:space="preserve"> </w:t>
      </w:r>
      <m:oMath>
        <m:sSub>
          <m:sSubPr>
            <m:ctrlPr>
              <w:rPr>
                <w:rFonts w:ascii="Cambria Math" w:hAnsi="Cambria Math"/>
                <w:i/>
              </w:rPr>
            </m:ctrlPr>
          </m:sSubPr>
          <m:e>
            <m:r>
              <w:rPr>
                <w:rFonts w:ascii="Cambria Math" w:hAnsi="Cambria Math"/>
              </w:rPr>
              <m:t>C</m:t>
            </m:r>
          </m:e>
          <m:sub>
            <m:r>
              <w:rPr>
                <w:rFonts w:ascii="Cambria Math" w:hAnsi="Cambria Math"/>
              </w:rPr>
              <m:t>time</m:t>
            </m:r>
          </m:sub>
        </m:sSub>
        <m:r>
          <w:rPr>
            <w:rFonts w:ascii="Cambria Math" w:hAnsi="Cambria Math"/>
          </w:rPr>
          <m:t>=3600</m:t>
        </m:r>
      </m:oMath>
      <w:r w:rsidR="00FF418E">
        <w:t xml:space="preserve"> Is the conversion from flow per second to flow per </w:t>
      </w:r>
      <w:proofErr w:type="gramStart"/>
      <w:r w:rsidR="00FF418E">
        <w:t>hour.</w:t>
      </w:r>
      <w:proofErr w:type="gramEnd"/>
      <w:r w:rsidR="00FF418E">
        <w:t xml:space="preserve"> </w:t>
      </w:r>
    </w:p>
    <w:p w:rsidR="00827A90" w:rsidRPr="00827A90" w:rsidRDefault="00827A90" w:rsidP="00827A90">
      <m:oMathPara>
        <m:oMath>
          <m:r>
            <w:rPr>
              <w:rFonts w:ascii="Cambria Math" w:hAnsi="Cambria Math"/>
            </w:rPr>
            <m:t>Flow</m:t>
          </m:r>
          <m:d>
            <m:dPr>
              <m:begChr m:val="["/>
              <m:endChr m:val="]"/>
              <m:ctrlPr>
                <w:rPr>
                  <w:rFonts w:ascii="Cambria Math" w:hAnsi="Cambria Math"/>
                  <w:i/>
                </w:rPr>
              </m:ctrlPr>
            </m:dPr>
            <m:e>
              <m:f>
                <m:fPr>
                  <m:ctrlPr>
                    <w:rPr>
                      <w:rFonts w:ascii="Cambria Math" w:hAnsi="Cambria Math"/>
                      <w:i/>
                    </w:rPr>
                  </m:ctrlPr>
                </m:fPr>
                <m:num>
                  <m:r>
                    <w:rPr>
                      <w:rFonts w:ascii="Cambria Math" w:hAnsi="Cambria Math"/>
                    </w:rPr>
                    <m:t>gal</m:t>
                  </m:r>
                </m:num>
                <m:den>
                  <m:r>
                    <w:rPr>
                      <w:rFonts w:ascii="Cambria Math" w:hAnsi="Cambria Math"/>
                    </w:rPr>
                    <m:t>hr</m:t>
                  </m:r>
                </m:den>
              </m:f>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time</m:t>
              </m:r>
            </m:sub>
          </m:sSub>
          <m:f>
            <m:fPr>
              <m:type m:val="lin"/>
              <m:ctrlPr>
                <w:rPr>
                  <w:rFonts w:ascii="Cambria Math" w:hAnsi="Cambria Math"/>
                  <w:i/>
                </w:rPr>
              </m:ctrlPr>
            </m:fPr>
            <m:num>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n=0</m:t>
                      </m:r>
                    </m:sub>
                    <m:sup>
                      <m:r>
                        <w:rPr>
                          <w:rFonts w:ascii="Cambria Math" w:hAnsi="Cambria Math"/>
                        </w:rPr>
                        <m:t>N_AVG</m:t>
                      </m:r>
                    </m:sup>
                    <m:e>
                      <m:r>
                        <w:rPr>
                          <w:rFonts w:ascii="Cambria Math" w:hAnsi="Cambria Math"/>
                        </w:rPr>
                        <m:t>pulses[n]/(ppg*dt[n])</m:t>
                      </m:r>
                    </m:e>
                  </m:nary>
                </m:e>
              </m:d>
            </m:num>
            <m:den>
              <m:sSub>
                <m:sSubPr>
                  <m:ctrlPr>
                    <w:rPr>
                      <w:rFonts w:ascii="Cambria Math" w:hAnsi="Cambria Math"/>
                      <w:i/>
                    </w:rPr>
                  </m:ctrlPr>
                </m:sSubPr>
                <m:e>
                  <m:r>
                    <w:rPr>
                      <w:rFonts w:ascii="Cambria Math" w:hAnsi="Cambria Math"/>
                    </w:rPr>
                    <m:t>N</m:t>
                  </m:r>
                </m:e>
                <m:sub>
                  <m:r>
                    <w:rPr>
                      <w:rFonts w:ascii="Cambria Math" w:hAnsi="Cambria Math"/>
                    </w:rPr>
                    <m:t>avg</m:t>
                  </m:r>
                </m:sub>
              </m:sSub>
            </m:den>
          </m:f>
        </m:oMath>
      </m:oMathPara>
    </w:p>
    <w:p w:rsidR="00E73276" w:rsidRDefault="00F104C6" w:rsidP="00827A90">
      <m:oMathPara>
        <m:oMath>
          <m:r>
            <w:rPr>
              <w:rFonts w:ascii="Cambria Math" w:hAnsi="Cambria Math"/>
            </w:rPr>
            <m:t>Flo</m:t>
          </m:r>
          <m:sSub>
            <m:sSubPr>
              <m:ctrlPr>
                <w:rPr>
                  <w:rFonts w:ascii="Cambria Math" w:hAnsi="Cambria Math"/>
                  <w:i/>
                </w:rPr>
              </m:ctrlPr>
            </m:sSubPr>
            <m:e>
              <m:r>
                <w:rPr>
                  <w:rFonts w:ascii="Cambria Math" w:hAnsi="Cambria Math"/>
                </w:rPr>
                <m:t>w</m:t>
              </m:r>
            </m:e>
            <m:sub>
              <m:r>
                <w:rPr>
                  <w:rFonts w:ascii="Cambria Math" w:hAnsi="Cambria Math"/>
                </w:rPr>
                <m:t>tc</m:t>
              </m:r>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gal</m:t>
                  </m:r>
                </m:num>
                <m:den>
                  <m:r>
                    <w:rPr>
                      <w:rFonts w:ascii="Cambria Math" w:hAnsi="Cambria Math"/>
                    </w:rPr>
                    <m:t>hr</m:t>
                  </m:r>
                </m:den>
              </m:f>
            </m:e>
          </m:d>
          <m:r>
            <w:rPr>
              <w:rFonts w:ascii="Cambria Math" w:hAnsi="Cambria Math"/>
            </w:rPr>
            <m:t>=Flow*</m:t>
          </m:r>
          <m:d>
            <m:dPr>
              <m:begChr m:val="["/>
              <m:endChr m:val="]"/>
              <m:ctrlPr>
                <w:rPr>
                  <w:rFonts w:ascii="Cambria Math" w:hAnsi="Cambria Math"/>
                  <w:i/>
                </w:rPr>
              </m:ctrlPr>
            </m:dPr>
            <m:e>
              <m:r>
                <w:rPr>
                  <w:rFonts w:ascii="Cambria Math" w:hAnsi="Cambria Math"/>
                </w:rPr>
                <m:t>1+7.831x</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*(15.55℃-T)</m:t>
              </m:r>
            </m:e>
          </m:d>
        </m:oMath>
      </m:oMathPara>
    </w:p>
    <w:p w:rsidR="00E73276" w:rsidRDefault="00E73276" w:rsidP="00E73276">
      <w:pPr>
        <w:pStyle w:val="Heading2"/>
      </w:pPr>
      <w:r>
        <w:t>Example Calculation</w:t>
      </w:r>
    </w:p>
    <w:p w:rsidR="00CD4681" w:rsidRDefault="00130613" w:rsidP="00CD4681">
      <w:r>
        <w:t xml:space="preserve">A sample calculation was performed, as well as the difference between compensated and non-temperature compensated measurements is </w:t>
      </w:r>
      <w:r w:rsidRPr="00900682">
        <w:t>shown.</w:t>
      </w:r>
    </w:p>
    <w:p w:rsidR="00CD4681" w:rsidRDefault="00CD4681" w:rsidP="00CD4681">
      <w:pPr>
        <w:pStyle w:val="ListParagraph"/>
        <w:numPr>
          <w:ilvl w:val="0"/>
          <w:numId w:val="4"/>
        </w:numPr>
      </w:pPr>
      <m:oMath>
        <m:r>
          <w:rPr>
            <w:rFonts w:ascii="Cambria Math" w:hAnsi="Cambria Math"/>
          </w:rPr>
          <m:t>ppg=2000</m:t>
        </m:r>
      </m:oMath>
    </w:p>
    <w:p w:rsidR="00CD4681" w:rsidRDefault="00587E58" w:rsidP="00CD4681">
      <w:pPr>
        <w:pStyle w:val="ListParagraph"/>
        <w:numPr>
          <w:ilvl w:val="0"/>
          <w:numId w:val="4"/>
        </w:numPr>
      </w:pPr>
      <m:oMath>
        <m:sSub>
          <m:sSubPr>
            <m:ctrlPr>
              <w:rPr>
                <w:rFonts w:ascii="Cambria Math" w:hAnsi="Cambria Math"/>
                <w:i/>
              </w:rPr>
            </m:ctrlPr>
          </m:sSubPr>
          <m:e>
            <m:r>
              <w:rPr>
                <w:rFonts w:ascii="Cambria Math" w:hAnsi="Cambria Math"/>
              </w:rPr>
              <m:t>N</m:t>
            </m:r>
          </m:e>
          <m:sub>
            <m:r>
              <w:rPr>
                <w:rFonts w:ascii="Cambria Math" w:hAnsi="Cambria Math"/>
              </w:rPr>
              <m:t>avg</m:t>
            </m:r>
          </m:sub>
        </m:sSub>
        <m:r>
          <w:rPr>
            <w:rFonts w:ascii="Cambria Math" w:hAnsi="Cambria Math"/>
          </w:rPr>
          <m:t>=2</m:t>
        </m:r>
      </m:oMath>
    </w:p>
    <w:p w:rsidR="003C6095" w:rsidRDefault="00587E58" w:rsidP="00130613">
      <w:pPr>
        <w:pStyle w:val="ListParagraph"/>
        <w:numPr>
          <w:ilvl w:val="0"/>
          <w:numId w:val="4"/>
        </w:numPr>
      </w:pPr>
      <m:oMath>
        <m:sSub>
          <m:sSubPr>
            <m:ctrlPr>
              <w:rPr>
                <w:rFonts w:ascii="Cambria Math" w:hAnsi="Cambria Math"/>
                <w:i/>
              </w:rPr>
            </m:ctrlPr>
          </m:sSubPr>
          <m:e>
            <m:r>
              <w:rPr>
                <w:rFonts w:ascii="Cambria Math" w:hAnsi="Cambria Math"/>
              </w:rPr>
              <m:t>T</m:t>
            </m:r>
          </m:e>
          <m:sub>
            <m:r>
              <w:rPr>
                <w:rFonts w:ascii="Cambria Math" w:hAnsi="Cambria Math"/>
              </w:rPr>
              <m:t>fuel</m:t>
            </m:r>
          </m:sub>
        </m:sSub>
        <m:r>
          <w:rPr>
            <w:rFonts w:ascii="Cambria Math" w:hAnsi="Cambria Math"/>
          </w:rPr>
          <m:t>=</m:t>
        </m:r>
        <m:r>
          <w:rPr>
            <w:rFonts w:ascii="Cambria Math" w:hAnsi="Cambria Math"/>
          </w:rPr>
          <m:t>34</m:t>
        </m:r>
        <m:r>
          <w:rPr>
            <w:rFonts w:ascii="Cambria Math" w:hAnsi="Cambria Math"/>
          </w:rPr>
          <m:t>℃</m:t>
        </m:r>
      </m:oMath>
    </w:p>
    <w:p w:rsidR="001A75B0" w:rsidRDefault="001A75B0" w:rsidP="00CD4681">
      <w:pPr>
        <w:pStyle w:val="ListParagraph"/>
        <w:numPr>
          <w:ilvl w:val="0"/>
          <w:numId w:val="4"/>
        </w:numPr>
      </w:pPr>
      <w:r>
        <w:t xml:space="preserve">Volumetric Expansion per Degree is defined as: </w:t>
      </w:r>
      <m:oMath>
        <m:r>
          <w:rPr>
            <w:rFonts w:ascii="Cambria Math" w:hAnsi="Cambria Math"/>
          </w:rPr>
          <m:t>α=7.831x</m:t>
        </m:r>
        <m:sSup>
          <m:sSupPr>
            <m:ctrlPr>
              <w:rPr>
                <w:rFonts w:ascii="Cambria Math" w:hAnsi="Cambria Math"/>
                <w:i/>
              </w:rPr>
            </m:ctrlPr>
          </m:sSupPr>
          <m:e>
            <m:r>
              <w:rPr>
                <w:rFonts w:ascii="Cambria Math" w:hAnsi="Cambria Math"/>
              </w:rPr>
              <m:t>10</m:t>
            </m:r>
          </m:e>
          <m:sup>
            <m:r>
              <w:rPr>
                <w:rFonts w:ascii="Cambria Math" w:hAnsi="Cambria Math"/>
              </w:rPr>
              <m:t>-4</m:t>
            </m:r>
          </m:sup>
        </m:sSup>
      </m:oMath>
    </w:p>
    <w:p w:rsidR="00342B06" w:rsidRDefault="00342B06" w:rsidP="008D66D7">
      <w:pPr>
        <w:pStyle w:val="ListParagraph"/>
        <w:numPr>
          <w:ilvl w:val="0"/>
          <w:numId w:val="4"/>
        </w:numPr>
      </w:pPr>
      <m:oMath>
        <m:r>
          <w:rPr>
            <w:rFonts w:ascii="Cambria Math" w:hAnsi="Cambria Math"/>
          </w:rPr>
          <m:t xml:space="preserve">dt=5sec </m:t>
        </m:r>
      </m:oMath>
      <w:r w:rsidR="008D66D7">
        <w:t xml:space="preserve"> </w:t>
      </w:r>
      <w:r w:rsidR="008D66D7" w:rsidRPr="008D66D7">
        <w:t>(Anything from 5.00-5.2 could be expected due to software jitter.)</w:t>
      </w:r>
    </w:p>
    <w:p w:rsidR="00342B06" w:rsidRDefault="00342B06" w:rsidP="00CD4681">
      <w:pPr>
        <w:pStyle w:val="ListParagraph"/>
        <w:numPr>
          <w:ilvl w:val="0"/>
          <w:numId w:val="4"/>
        </w:numPr>
      </w:pPr>
      <w:r>
        <w:t xml:space="preserve">The system is receiving ~ </w:t>
      </w:r>
      <w:r w:rsidR="009E439C">
        <w:t>60</w:t>
      </w:r>
      <w:r>
        <w:t xml:space="preserve"> pulses per update period (</w:t>
      </w:r>
      <m:oMath>
        <m:r>
          <w:rPr>
            <w:rFonts w:ascii="Cambria Math" w:hAnsi="Cambria Math"/>
          </w:rPr>
          <m:t>dt</m:t>
        </m:r>
      </m:oMath>
      <w:r>
        <w:t>)</w:t>
      </w:r>
    </w:p>
    <w:p w:rsidR="003C6095" w:rsidRPr="00130613" w:rsidRDefault="001A75B0" w:rsidP="001A75B0">
      <m:oMathPara>
        <m:oMath>
          <m:r>
            <w:rPr>
              <w:rFonts w:ascii="Cambria Math" w:hAnsi="Cambria Math"/>
            </w:rPr>
            <m:t>Flow</m:t>
          </m:r>
          <m:d>
            <m:dPr>
              <m:begChr m:val="["/>
              <m:endChr m:val="]"/>
              <m:ctrlPr>
                <w:rPr>
                  <w:rFonts w:ascii="Cambria Math" w:hAnsi="Cambria Math"/>
                  <w:i/>
                </w:rPr>
              </m:ctrlPr>
            </m:dPr>
            <m:e>
              <m:f>
                <m:fPr>
                  <m:ctrlPr>
                    <w:rPr>
                      <w:rFonts w:ascii="Cambria Math" w:hAnsi="Cambria Math"/>
                      <w:i/>
                    </w:rPr>
                  </m:ctrlPr>
                </m:fPr>
                <m:num>
                  <m:r>
                    <w:rPr>
                      <w:rFonts w:ascii="Cambria Math" w:hAnsi="Cambria Math"/>
                    </w:rPr>
                    <m:t>gal</m:t>
                  </m:r>
                </m:num>
                <m:den>
                  <m:r>
                    <w:rPr>
                      <w:rFonts w:ascii="Cambria Math" w:hAnsi="Cambria Math"/>
                    </w:rPr>
                    <m:t>hr</m:t>
                  </m:r>
                </m:den>
              </m:f>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time</m:t>
              </m:r>
            </m:sub>
          </m:sSub>
          <m:f>
            <m:fPr>
              <m:type m:val="lin"/>
              <m:ctrlPr>
                <w:rPr>
                  <w:rFonts w:ascii="Cambria Math" w:hAnsi="Cambria Math"/>
                  <w:i/>
                </w:rPr>
              </m:ctrlPr>
            </m:fPr>
            <m:num>
              <m:d>
                <m:dPr>
                  <m:begChr m:val="["/>
                  <m:endChr m:val="]"/>
                  <m:ctrlPr>
                    <w:rPr>
                      <w:rFonts w:ascii="Cambria Math" w:hAnsi="Cambria Math"/>
                      <w:i/>
                    </w:rPr>
                  </m:ctrlPr>
                </m:dPr>
                <m:e>
                  <m:f>
                    <m:fPr>
                      <m:ctrlPr>
                        <w:rPr>
                          <w:rFonts w:ascii="Cambria Math" w:hAnsi="Cambria Math"/>
                          <w:i/>
                        </w:rPr>
                      </m:ctrlPr>
                    </m:fPr>
                    <m:num>
                      <m:r>
                        <w:rPr>
                          <w:rFonts w:ascii="Cambria Math" w:hAnsi="Cambria Math"/>
                        </w:rPr>
                        <m:t>62</m:t>
                      </m:r>
                    </m:num>
                    <m:den>
                      <m:r>
                        <w:rPr>
                          <w:rFonts w:ascii="Cambria Math" w:hAnsi="Cambria Math"/>
                        </w:rPr>
                        <m:t>ppg*5.12</m:t>
                      </m:r>
                    </m:den>
                  </m:f>
                  <m:r>
                    <w:rPr>
                      <w:rFonts w:ascii="Cambria Math" w:hAnsi="Cambria Math"/>
                    </w:rPr>
                    <m:t>+</m:t>
                  </m:r>
                  <m:f>
                    <m:fPr>
                      <m:ctrlPr>
                        <w:rPr>
                          <w:rFonts w:ascii="Cambria Math" w:hAnsi="Cambria Math"/>
                          <w:i/>
                        </w:rPr>
                      </m:ctrlPr>
                    </m:fPr>
                    <m:num>
                      <m:r>
                        <w:rPr>
                          <w:rFonts w:ascii="Cambria Math" w:hAnsi="Cambria Math"/>
                        </w:rPr>
                        <m:t>58</m:t>
                      </m:r>
                    </m:num>
                    <m:den>
                      <m:r>
                        <w:rPr>
                          <w:rFonts w:ascii="Cambria Math" w:hAnsi="Cambria Math"/>
                        </w:rPr>
                        <m:t>ppg*5.02</m:t>
                      </m:r>
                    </m:den>
                  </m:f>
                </m:e>
              </m:d>
            </m:num>
            <m:den>
              <m:sSub>
                <m:sSubPr>
                  <m:ctrlPr>
                    <w:rPr>
                      <w:rFonts w:ascii="Cambria Math" w:hAnsi="Cambria Math"/>
                      <w:i/>
                    </w:rPr>
                  </m:ctrlPr>
                </m:sSubPr>
                <m:e>
                  <m:r>
                    <w:rPr>
                      <w:rFonts w:ascii="Cambria Math" w:hAnsi="Cambria Math"/>
                    </w:rPr>
                    <m:t>N</m:t>
                  </m:r>
                </m:e>
                <m:sub>
                  <m:r>
                    <w:rPr>
                      <w:rFonts w:ascii="Cambria Math" w:hAnsi="Cambria Math"/>
                    </w:rPr>
                    <m:t>avg</m:t>
                  </m:r>
                </m:sub>
              </m:sSub>
              <m:r>
                <w:rPr>
                  <w:rFonts w:ascii="Cambria Math" w:hAnsi="Cambria Math"/>
                </w:rPr>
                <m:t>→</m:t>
              </m:r>
            </m:den>
          </m:f>
          <m:f>
            <m:fPr>
              <m:type m:val="lin"/>
              <m:ctrlPr>
                <w:rPr>
                  <w:rFonts w:ascii="Cambria Math" w:hAnsi="Cambria Math"/>
                  <w:i/>
                </w:rPr>
              </m:ctrlPr>
            </m:fPr>
            <m:num>
              <m:d>
                <m:dPr>
                  <m:begChr m:val="["/>
                  <m:endChr m:val="]"/>
                  <m:ctrlPr>
                    <w:rPr>
                      <w:rFonts w:ascii="Cambria Math" w:hAnsi="Cambria Math"/>
                      <w:i/>
                    </w:rPr>
                  </m:ctrlPr>
                </m:dPr>
                <m:e>
                  <m:r>
                    <w:rPr>
                      <w:rFonts w:ascii="Cambria Math" w:hAnsi="Cambria Math"/>
                    </w:rPr>
                    <m:t>21.8+20.8</m:t>
                  </m:r>
                </m:e>
              </m:d>
            </m:num>
            <m:den>
              <m:r>
                <w:rPr>
                  <w:rFonts w:ascii="Cambria Math" w:hAnsi="Cambria Math"/>
                </w:rPr>
                <m:t>2=</m:t>
              </m:r>
              <m:r>
                <m:rPr>
                  <m:sty m:val="bi"/>
                </m:rPr>
                <w:rPr>
                  <w:rFonts w:ascii="Cambria Math" w:hAnsi="Cambria Math"/>
                </w:rPr>
                <m:t>21.30</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gal</m:t>
                  </m:r>
                </m:num>
                <m:den>
                  <m:r>
                    <w:rPr>
                      <w:rFonts w:ascii="Cambria Math" w:hAnsi="Cambria Math"/>
                    </w:rPr>
                    <m:t>hr</m:t>
                  </m:r>
                </m:den>
              </m:f>
            </m:e>
          </m:d>
        </m:oMath>
      </m:oMathPara>
    </w:p>
    <w:p w:rsidR="00130613" w:rsidRDefault="00130613" w:rsidP="001A75B0">
      <w:r>
        <w:t xml:space="preserve">Then to apply temperature compensation we use the above </w:t>
      </w:r>
      <w:r w:rsidR="006F4668">
        <w:t>21.3</w:t>
      </w:r>
      <w:r>
        <w:t>gal/</w:t>
      </w:r>
      <w:r w:rsidR="00AD1A61">
        <w:t>hr.</w:t>
      </w:r>
      <w:r>
        <w:t xml:space="preserve"> and place it into the 2</w:t>
      </w:r>
      <w:r w:rsidRPr="00130613">
        <w:rPr>
          <w:vertAlign w:val="superscript"/>
        </w:rPr>
        <w:t>nd</w:t>
      </w:r>
      <w:r>
        <w:t xml:space="preserve"> formula.</w:t>
      </w:r>
    </w:p>
    <w:p w:rsidR="00130613" w:rsidRPr="00130613" w:rsidRDefault="00130613" w:rsidP="001A75B0">
      <m:oMathPara>
        <m:oMath>
          <m:r>
            <w:rPr>
              <w:rFonts w:ascii="Cambria Math" w:hAnsi="Cambria Math"/>
            </w:rPr>
            <m:t>Flo</m:t>
          </m:r>
          <m:sSub>
            <m:sSubPr>
              <m:ctrlPr>
                <w:rPr>
                  <w:rFonts w:ascii="Cambria Math" w:hAnsi="Cambria Math"/>
                  <w:i/>
                </w:rPr>
              </m:ctrlPr>
            </m:sSubPr>
            <m:e>
              <m:r>
                <w:rPr>
                  <w:rFonts w:ascii="Cambria Math" w:hAnsi="Cambria Math"/>
                </w:rPr>
                <m:t>w</m:t>
              </m:r>
            </m:e>
            <m:sub>
              <m:r>
                <w:rPr>
                  <w:rFonts w:ascii="Cambria Math" w:hAnsi="Cambria Math"/>
                </w:rPr>
                <m:t>tc</m:t>
              </m:r>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gal</m:t>
                  </m:r>
                </m:num>
                <m:den>
                  <m:r>
                    <w:rPr>
                      <w:rFonts w:ascii="Cambria Math" w:hAnsi="Cambria Math"/>
                    </w:rPr>
                    <m:t>hr</m:t>
                  </m:r>
                </m:den>
              </m:f>
            </m:e>
          </m:d>
          <m:r>
            <w:rPr>
              <w:rFonts w:ascii="Cambria Math" w:hAnsi="Cambria Math"/>
            </w:rPr>
            <m:t>=21.3*</m:t>
          </m:r>
          <m:d>
            <m:dPr>
              <m:begChr m:val="["/>
              <m:endChr m:val="]"/>
              <m:ctrlPr>
                <w:rPr>
                  <w:rFonts w:ascii="Cambria Math" w:hAnsi="Cambria Math"/>
                  <w:i/>
                </w:rPr>
              </m:ctrlPr>
            </m:dPr>
            <m:e>
              <m:r>
                <w:rPr>
                  <w:rFonts w:ascii="Cambria Math" w:hAnsi="Cambria Math"/>
                </w:rPr>
                <m:t>1+ α*</m:t>
              </m:r>
              <m:d>
                <m:dPr>
                  <m:ctrlPr>
                    <w:rPr>
                      <w:rFonts w:ascii="Cambria Math" w:hAnsi="Cambria Math"/>
                      <w:i/>
                    </w:rPr>
                  </m:ctrlPr>
                </m:dPr>
                <m:e>
                  <m:r>
                    <w:rPr>
                      <w:rFonts w:ascii="Cambria Math" w:hAnsi="Cambria Math"/>
                    </w:rPr>
                    <m:t>15.55℃-</m:t>
                  </m:r>
                  <m:r>
                    <w:rPr>
                      <w:rFonts w:ascii="Cambria Math" w:hAnsi="Cambria Math"/>
                    </w:rPr>
                    <m:t>34</m:t>
                  </m:r>
                  <m:r>
                    <w:rPr>
                      <w:rFonts w:ascii="Cambria Math" w:hAnsi="Cambria Math"/>
                    </w:rPr>
                    <m:t>℃</m:t>
                  </m:r>
                </m:e>
              </m:d>
            </m:e>
          </m:d>
          <m:r>
            <w:rPr>
              <w:rFonts w:ascii="Cambria Math" w:hAnsi="Cambria Math"/>
            </w:rPr>
            <m:t>=</m:t>
          </m:r>
          <m:r>
            <m:rPr>
              <m:sty m:val="bi"/>
            </m:rPr>
            <w:rPr>
              <w:rFonts w:ascii="Cambria Math" w:hAnsi="Cambria Math"/>
            </w:rPr>
            <m:t>2</m:t>
          </m:r>
          <m:r>
            <m:rPr>
              <m:sty m:val="bi"/>
            </m:rPr>
            <w:rPr>
              <w:rFonts w:ascii="Cambria Math" w:hAnsi="Cambria Math"/>
            </w:rPr>
            <m:t>0.99</m:t>
          </m:r>
          <m:d>
            <m:dPr>
              <m:begChr m:val="["/>
              <m:endChr m:val="]"/>
              <m:ctrlPr>
                <w:rPr>
                  <w:rFonts w:ascii="Cambria Math" w:hAnsi="Cambria Math"/>
                  <w:i/>
                </w:rPr>
              </m:ctrlPr>
            </m:dPr>
            <m:e>
              <m:f>
                <m:fPr>
                  <m:ctrlPr>
                    <w:rPr>
                      <w:rFonts w:ascii="Cambria Math" w:hAnsi="Cambria Math"/>
                      <w:i/>
                    </w:rPr>
                  </m:ctrlPr>
                </m:fPr>
                <m:num>
                  <m:r>
                    <w:rPr>
                      <w:rFonts w:ascii="Cambria Math" w:hAnsi="Cambria Math"/>
                    </w:rPr>
                    <m:t>gal</m:t>
                  </m:r>
                </m:num>
                <m:den>
                  <m:r>
                    <w:rPr>
                      <w:rFonts w:ascii="Cambria Math" w:hAnsi="Cambria Math"/>
                    </w:rPr>
                    <m:t>hr</m:t>
                  </m:r>
                </m:den>
              </m:f>
            </m:e>
          </m:d>
        </m:oMath>
      </m:oMathPara>
    </w:p>
    <w:p w:rsidR="00130613" w:rsidRDefault="00130613" w:rsidP="001A75B0">
      <w:r>
        <w:t xml:space="preserve">This example also illustrates the large difference that temperature compensation can make. The original measurement would have an error of </w:t>
      </w:r>
      <w:r w:rsidR="007F7AA5">
        <w:t>1.5</w:t>
      </w:r>
      <w:r>
        <w:t>% based on the expansion of fuel in different temperatures. So this proves that while some commercial flow monitors will advertise accuracies of 1%, without temperature compensation, that accuracy can only be guaranteed if the fuel is the same temperature it was during calibration (most likely 20</w:t>
      </w:r>
      <w:r>
        <w:rPr>
          <w:rFonts w:cstheme="minorHAnsi"/>
        </w:rPr>
        <w:t>°</w:t>
      </w:r>
      <w:r>
        <w:t>C) and this is often not the case in practice.</w:t>
      </w:r>
    </w:p>
    <w:p w:rsidR="0069226B" w:rsidRDefault="00130613" w:rsidP="0069226B">
      <m:oMathPara>
        <m:oMath>
          <m:r>
            <w:rPr>
              <w:rFonts w:ascii="Cambria Math" w:hAnsi="Cambria Math"/>
            </w:rPr>
            <m:t>diff</m:t>
          </m:r>
          <m:d>
            <m:dPr>
              <m:begChr m:val="["/>
              <m:endChr m:val="]"/>
              <m:ctrlPr>
                <w:rPr>
                  <w:rFonts w:ascii="Cambria Math" w:hAnsi="Cambria Math"/>
                  <w:i/>
                </w:rPr>
              </m:ctrlPr>
            </m:dPr>
            <m:e>
              <m:r>
                <w:rPr>
                  <w:rFonts w:ascii="Cambria Math" w:hAnsi="Cambria Math"/>
                </w:rPr>
                <m:t>%</m:t>
              </m:r>
            </m:e>
          </m:d>
          <m:r>
            <w:rPr>
              <w:rFonts w:ascii="Cambria Math" w:hAnsi="Cambria Math"/>
            </w:rPr>
            <m:t>=</m:t>
          </m:r>
          <m:f>
            <m:fPr>
              <m:ctrlPr>
                <w:rPr>
                  <w:rFonts w:ascii="Cambria Math" w:hAnsi="Cambria Math"/>
                  <w:i/>
                </w:rPr>
              </m:ctrlPr>
            </m:fPr>
            <m:num>
              <m:r>
                <w:rPr>
                  <w:rFonts w:ascii="Cambria Math" w:hAnsi="Cambria Math"/>
                </w:rPr>
                <m:t>2</m:t>
              </m:r>
              <m:r>
                <w:rPr>
                  <w:rFonts w:ascii="Cambria Math" w:hAnsi="Cambria Math"/>
                </w:rPr>
                <m:t>0.99</m:t>
              </m:r>
              <m:r>
                <w:rPr>
                  <w:rFonts w:ascii="Cambria Math" w:hAnsi="Cambria Math"/>
                </w:rPr>
                <m:t>-21.30</m:t>
              </m:r>
            </m:num>
            <m:den>
              <m:r>
                <w:rPr>
                  <w:rFonts w:ascii="Cambria Math" w:hAnsi="Cambria Math"/>
                </w:rPr>
                <m:t>21.30</m:t>
              </m:r>
            </m:den>
          </m:f>
          <m:r>
            <w:rPr>
              <w:rFonts w:ascii="Cambria Math" w:hAnsi="Cambria Math"/>
            </w:rPr>
            <m:t>*100=-</m:t>
          </m:r>
          <m:r>
            <m:rPr>
              <m:sty m:val="bi"/>
            </m:rPr>
            <w:rPr>
              <w:rFonts w:ascii="Cambria Math" w:hAnsi="Cambria Math"/>
            </w:rPr>
            <m:t>1.5</m:t>
          </m:r>
          <m:r>
            <m:rPr>
              <m:sty m:val="bi"/>
            </m:rPr>
            <w:rPr>
              <w:rFonts w:ascii="Cambria Math" w:hAnsi="Cambria Math"/>
            </w:rPr>
            <m:t>%</m:t>
          </m:r>
        </m:oMath>
      </m:oMathPara>
    </w:p>
    <w:p w:rsidR="0025739F" w:rsidRDefault="0025739F" w:rsidP="0069226B">
      <w:pPr>
        <w:pStyle w:val="Heading1"/>
      </w:pPr>
      <w:r>
        <w:lastRenderedPageBreak/>
        <w:t>Data Logging</w:t>
      </w:r>
    </w:p>
    <w:p w:rsidR="0025739F" w:rsidRDefault="0025739F" w:rsidP="0025739F">
      <w:r>
        <w:t>Data Logging is performed at a customizable interval, typically once per second. The data is logged into a comma separated file that is saved to the SD card on the device. The logged data contains by default what is listed below but can be modified to include any custom sensor or format.</w:t>
      </w:r>
      <w:r w:rsidR="008F7E64">
        <w:t xml:space="preserve"> </w:t>
      </w:r>
    </w:p>
    <w:p w:rsidR="0025739F" w:rsidRDefault="0025739F" w:rsidP="0025739F">
      <w:pPr>
        <w:pStyle w:val="ListParagraph"/>
        <w:numPr>
          <w:ilvl w:val="0"/>
          <w:numId w:val="2"/>
        </w:numPr>
      </w:pPr>
      <w:r>
        <w:t>Timestamp</w:t>
      </w:r>
    </w:p>
    <w:p w:rsidR="0025739F" w:rsidRDefault="0025739F" w:rsidP="0025739F">
      <w:pPr>
        <w:pStyle w:val="ListParagraph"/>
        <w:numPr>
          <w:ilvl w:val="0"/>
          <w:numId w:val="2"/>
        </w:numPr>
      </w:pPr>
      <w:r>
        <w:t>Fuel Flow (TC and non TC)</w:t>
      </w:r>
    </w:p>
    <w:p w:rsidR="0025739F" w:rsidRDefault="0025739F" w:rsidP="0025739F">
      <w:pPr>
        <w:pStyle w:val="ListParagraph"/>
        <w:numPr>
          <w:ilvl w:val="0"/>
          <w:numId w:val="2"/>
        </w:numPr>
      </w:pPr>
      <w:r>
        <w:t>Fuel Temperature</w:t>
      </w:r>
    </w:p>
    <w:p w:rsidR="0025739F" w:rsidRDefault="0025739F" w:rsidP="0025739F">
      <w:pPr>
        <w:pStyle w:val="ListParagraph"/>
        <w:numPr>
          <w:ilvl w:val="0"/>
          <w:numId w:val="2"/>
        </w:numPr>
      </w:pPr>
      <w:r>
        <w:t>Raw Flow Meter Pulses</w:t>
      </w:r>
    </w:p>
    <w:p w:rsidR="0025739F" w:rsidRDefault="0025739F" w:rsidP="0025739F">
      <w:r>
        <w:t>Examples of additional information that has been included for customers with custom firmware or sensors:</w:t>
      </w:r>
    </w:p>
    <w:p w:rsidR="0025739F" w:rsidRDefault="0025739F" w:rsidP="0025739F">
      <w:pPr>
        <w:pStyle w:val="ListParagraph"/>
        <w:numPr>
          <w:ilvl w:val="0"/>
          <w:numId w:val="3"/>
        </w:numPr>
      </w:pPr>
      <w:r>
        <w:t>GPS latitude and longitude</w:t>
      </w:r>
    </w:p>
    <w:p w:rsidR="0025739F" w:rsidRDefault="0025739F" w:rsidP="0025739F">
      <w:pPr>
        <w:pStyle w:val="ListParagraph"/>
        <w:numPr>
          <w:ilvl w:val="0"/>
          <w:numId w:val="3"/>
        </w:numPr>
      </w:pPr>
      <w:r>
        <w:t>Analog voltage measurements</w:t>
      </w:r>
    </w:p>
    <w:p w:rsidR="0025739F" w:rsidRDefault="0025739F" w:rsidP="0025739F">
      <w:pPr>
        <w:pStyle w:val="ListParagraph"/>
        <w:numPr>
          <w:ilvl w:val="0"/>
          <w:numId w:val="3"/>
        </w:numPr>
      </w:pPr>
      <w:r>
        <w:t>Digital IO states</w:t>
      </w:r>
    </w:p>
    <w:p w:rsidR="0025739F" w:rsidRDefault="0025739F" w:rsidP="0025739F">
      <w:pPr>
        <w:pStyle w:val="ListParagraph"/>
        <w:numPr>
          <w:ilvl w:val="0"/>
          <w:numId w:val="3"/>
        </w:numPr>
      </w:pPr>
      <w:r>
        <w:t>Vehicle speed and heading</w:t>
      </w:r>
    </w:p>
    <w:p w:rsidR="00AD1A61" w:rsidRDefault="00857A34" w:rsidP="00857A34">
      <w:pPr>
        <w:pStyle w:val="ListParagraph"/>
        <w:numPr>
          <w:ilvl w:val="0"/>
          <w:numId w:val="3"/>
        </w:numPr>
      </w:pPr>
      <w:r>
        <w:t>Altitude and air pressure</w:t>
      </w:r>
    </w:p>
    <w:p w:rsidR="00CA337D" w:rsidRDefault="00AD1A61" w:rsidP="00AD1A61">
      <w:pPr>
        <w:pStyle w:val="Heading1"/>
      </w:pPr>
      <w:r>
        <w:t>Custom Add-on Card Interface</w:t>
      </w:r>
    </w:p>
    <w:p w:rsidR="00AD1A61" w:rsidRDefault="00AD1A61" w:rsidP="00AD1A61">
      <w:r>
        <w:t>Reicon understands customers often need more than just fuel measured, as well as the convenience to have all data measured in one system. For that exact reason the RT-E was designed with a custom add-on card port. We can create interface cards for almost any indus</w:t>
      </w:r>
      <w:r w:rsidR="00857A34">
        <w:t>trial or custom sensor you have. W</w:t>
      </w:r>
      <w:r>
        <w:t xml:space="preserve">e can </w:t>
      </w:r>
      <w:r w:rsidR="00857A34">
        <w:t xml:space="preserve">then </w:t>
      </w:r>
      <w:r>
        <w:t>monitor and log that information</w:t>
      </w:r>
      <w:r w:rsidR="00857A34">
        <w:t xml:space="preserve"> alongside the fuel flow</w:t>
      </w:r>
      <w:r>
        <w:t>. Some examples of the types of interfaces we have worked with are:</w:t>
      </w:r>
    </w:p>
    <w:p w:rsidR="00AD1A61" w:rsidRDefault="00AD1A61" w:rsidP="00AD1A61">
      <w:pPr>
        <w:pStyle w:val="ListParagraph"/>
        <w:numPr>
          <w:ilvl w:val="0"/>
          <w:numId w:val="5"/>
        </w:numPr>
      </w:pPr>
      <w:r>
        <w:t>Serial/I2C/CAN – Used for a lot of embedded sensors such as altitude, pressure, acceleration sensors etc.</w:t>
      </w:r>
    </w:p>
    <w:p w:rsidR="00AD1A61" w:rsidRDefault="00AD1A61" w:rsidP="00AD1A61">
      <w:pPr>
        <w:pStyle w:val="ListParagraph"/>
        <w:numPr>
          <w:ilvl w:val="0"/>
          <w:numId w:val="5"/>
        </w:numPr>
      </w:pPr>
      <w:r>
        <w:t>Digital IO – Be it open collector, push pull totem pole or anything else exotic.  We can detect and monitor it up to 1MHz. Some example</w:t>
      </w:r>
      <w:r w:rsidR="00857A34">
        <w:t>s</w:t>
      </w:r>
      <w:r>
        <w:t xml:space="preserve"> of these sensors are low voltage digital IO</w:t>
      </w:r>
      <w:r w:rsidR="00857A34">
        <w:t>, PWM, or</w:t>
      </w:r>
      <w:r>
        <w:t xml:space="preserve"> even high voltage PLC logic.</w:t>
      </w:r>
    </w:p>
    <w:p w:rsidR="00AD1A61" w:rsidRPr="00AD1A61" w:rsidRDefault="00AD1A61" w:rsidP="00AD1A61">
      <w:pPr>
        <w:pStyle w:val="ListParagraph"/>
        <w:numPr>
          <w:ilvl w:val="0"/>
          <w:numId w:val="5"/>
        </w:numPr>
      </w:pPr>
      <w:r>
        <w:t>Analog IO – Analog transducers can be a pain to log with traditional generic logging hardware. Since we are already making a custom interface board, we can design in any amplification or filtering needed to make high accuracy measurements</w:t>
      </w:r>
      <w:r w:rsidR="00857A34">
        <w:t xml:space="preserve"> without loading the analog transducer.</w:t>
      </w:r>
    </w:p>
    <w:p w:rsidR="00AD1A61" w:rsidRPr="00AD1A61" w:rsidRDefault="00AD1A61" w:rsidP="00AD1A61"/>
    <w:p w:rsidR="00CA337D" w:rsidRDefault="00CA337D"/>
    <w:p w:rsidR="00CA337D" w:rsidRPr="00CA337D" w:rsidRDefault="00CA337D">
      <w:r>
        <w:br w:type="page"/>
      </w:r>
    </w:p>
    <w:p w:rsidR="000A78AF" w:rsidRDefault="000A78AF" w:rsidP="000A78AF">
      <w:pPr>
        <w:pStyle w:val="Heading1"/>
      </w:pPr>
      <w:r>
        <w:lastRenderedPageBreak/>
        <w:t>Physical Packaging</w:t>
      </w:r>
    </w:p>
    <w:p w:rsidR="009F6F7C" w:rsidRPr="00E83561" w:rsidRDefault="00B612CB" w:rsidP="000A78AF">
      <w:r>
        <w:t>Available in multiple enclosures ranging from rack mountable lab design to IP67 rated in vehicle enclosure with optional remote LCD for ease of viewing and electrical connections.</w:t>
      </w:r>
    </w:p>
    <w:p w:rsidR="000A78AF" w:rsidRDefault="003E0DE9" w:rsidP="000A78AF">
      <w:pPr>
        <w:rPr>
          <w:b/>
        </w:rPr>
      </w:pPr>
      <w:r>
        <w:rPr>
          <w:noProof/>
        </w:rPr>
        <mc:AlternateContent>
          <mc:Choice Requires="wps">
            <w:drawing>
              <wp:anchor distT="0" distB="0" distL="114300" distR="114300" simplePos="0" relativeHeight="251661312" behindDoc="0" locked="0" layoutInCell="1" allowOverlap="1" wp14:anchorId="1C794B8E" wp14:editId="745449A5">
                <wp:simplePos x="0" y="0"/>
                <wp:positionH relativeFrom="column">
                  <wp:posOffset>-1</wp:posOffset>
                </wp:positionH>
                <wp:positionV relativeFrom="paragraph">
                  <wp:posOffset>318670</wp:posOffset>
                </wp:positionV>
                <wp:extent cx="5573027" cy="2849078"/>
                <wp:effectExtent l="0" t="0" r="27940" b="27940"/>
                <wp:wrapNone/>
                <wp:docPr id="7" name="Rectangle 7"/>
                <wp:cNvGraphicFramePr/>
                <a:graphic xmlns:a="http://schemas.openxmlformats.org/drawingml/2006/main">
                  <a:graphicData uri="http://schemas.microsoft.com/office/word/2010/wordprocessingShape">
                    <wps:wsp>
                      <wps:cNvSpPr/>
                      <wps:spPr>
                        <a:xfrm>
                          <a:off x="0" y="0"/>
                          <a:ext cx="5573027" cy="284907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E0DE9" w:rsidRDefault="003E0DE9" w:rsidP="003E0DE9">
                            <w:pPr>
                              <w:jc w:val="center"/>
                            </w:pPr>
                            <w:r>
                              <w:t>Image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794B8E" id="Rectangle 7" o:spid="_x0000_s1027" style="position:absolute;margin-left:0;margin-top:25.1pt;width:438.8pt;height:224.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" fillcolor="#5b9bd5 [3204]" strokecolor="#1f4d78 [1604]" strokeweight="1pt">
                <v:textbox>
                  <w:txbxContent>
                    <w:p w:rsidR="003E0DE9" w:rsidRDefault="003E0DE9" w:rsidP="003E0DE9">
                      <w:pPr>
                        <w:jc w:val="center"/>
                      </w:pPr>
                      <w:r>
                        <w:t>Image Here</w:t>
                      </w:r>
                    </w:p>
                  </w:txbxContent>
                </v:textbox>
              </v:rect>
            </w:pict>
          </mc:Fallback>
        </mc:AlternateContent>
      </w:r>
      <w:r w:rsidR="000A78AF" w:rsidRPr="00B84F18">
        <w:rPr>
          <w:b/>
          <w:highlight w:val="yellow"/>
        </w:rPr>
        <w:t>Put size / cad drawing here???</w:t>
      </w:r>
    </w:p>
    <w:p w:rsidR="003E0DE9" w:rsidRDefault="003E0DE9" w:rsidP="000A78AF">
      <w:pPr>
        <w:rPr>
          <w:b/>
        </w:rPr>
      </w:pPr>
    </w:p>
    <w:p w:rsidR="003E0DE9" w:rsidRDefault="003E0DE9" w:rsidP="000A78AF">
      <w:pPr>
        <w:rPr>
          <w:b/>
        </w:rPr>
      </w:pPr>
    </w:p>
    <w:p w:rsidR="003E0DE9" w:rsidRDefault="003E0DE9" w:rsidP="000A78AF">
      <w:pPr>
        <w:rPr>
          <w:b/>
        </w:rPr>
      </w:pPr>
      <w:r>
        <w:rPr>
          <w:noProof/>
        </w:rPr>
        <mc:AlternateContent>
          <mc:Choice Requires="wps">
            <w:drawing>
              <wp:anchor distT="0" distB="0" distL="114300" distR="114300" simplePos="0" relativeHeight="251663360" behindDoc="0" locked="0" layoutInCell="1" allowOverlap="1" wp14:anchorId="05AFF64C" wp14:editId="4A8872C3">
                <wp:simplePos x="0" y="0"/>
                <wp:positionH relativeFrom="column">
                  <wp:posOffset>0</wp:posOffset>
                </wp:positionH>
                <wp:positionV relativeFrom="paragraph">
                  <wp:posOffset>2483318</wp:posOffset>
                </wp:positionV>
                <wp:extent cx="5573027" cy="2849078"/>
                <wp:effectExtent l="0" t="0" r="27940" b="27940"/>
                <wp:wrapNone/>
                <wp:docPr id="8" name="Rectangle 8"/>
                <wp:cNvGraphicFramePr/>
                <a:graphic xmlns:a="http://schemas.openxmlformats.org/drawingml/2006/main">
                  <a:graphicData uri="http://schemas.microsoft.com/office/word/2010/wordprocessingShape">
                    <wps:wsp>
                      <wps:cNvSpPr/>
                      <wps:spPr>
                        <a:xfrm>
                          <a:off x="0" y="0"/>
                          <a:ext cx="5573027" cy="284907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E0DE9" w:rsidRDefault="003E0DE9" w:rsidP="003E0DE9">
                            <w:pPr>
                              <w:jc w:val="center"/>
                            </w:pPr>
                            <w:r>
                              <w:t>Image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AFF64C" id="Rectangle 8" o:spid="_x0000_s1028" style="position:absolute;margin-left:0;margin-top:195.55pt;width:438.8pt;height:224.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" fillcolor="#5b9bd5 [3204]" strokecolor="#1f4d78 [1604]" strokeweight="1pt">
                <v:textbox>
                  <w:txbxContent>
                    <w:p w:rsidR="003E0DE9" w:rsidRDefault="003E0DE9" w:rsidP="003E0DE9">
                      <w:pPr>
                        <w:jc w:val="center"/>
                      </w:pPr>
                      <w:r>
                        <w:t>Image Here</w:t>
                      </w:r>
                    </w:p>
                  </w:txbxContent>
                </v:textbox>
              </v:rect>
            </w:pict>
          </mc:Fallback>
        </mc:AlternateContent>
      </w:r>
    </w:p>
    <w:sectPr w:rsidR="003E0DE9" w:rsidSect="00D04845">
      <w:headerReference w:type="default" r:id="rId9"/>
      <w:pgSz w:w="12240" w:h="15840"/>
      <w:pgMar w:top="1440" w:right="1440" w:bottom="1008"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7E58" w:rsidRDefault="00587E58" w:rsidP="002038BB">
      <w:pPr>
        <w:spacing w:after="0" w:line="240" w:lineRule="auto"/>
      </w:pPr>
      <w:r>
        <w:separator/>
      </w:r>
    </w:p>
  </w:endnote>
  <w:endnote w:type="continuationSeparator" w:id="0">
    <w:p w:rsidR="00587E58" w:rsidRDefault="00587E58" w:rsidP="002038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7E58" w:rsidRDefault="00587E58" w:rsidP="002038BB">
      <w:pPr>
        <w:spacing w:after="0" w:line="240" w:lineRule="auto"/>
      </w:pPr>
      <w:r>
        <w:separator/>
      </w:r>
    </w:p>
  </w:footnote>
  <w:footnote w:type="continuationSeparator" w:id="0">
    <w:p w:rsidR="00587E58" w:rsidRDefault="00587E58" w:rsidP="002038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38BB" w:rsidRDefault="002038BB" w:rsidP="002038BB">
    <w:pPr>
      <w:pStyle w:val="Header"/>
    </w:pPr>
    <w:r>
      <w:t>Reicon LLC</w:t>
    </w:r>
    <w:r>
      <w:ptab w:relativeTo="margin" w:alignment="center" w:leader="none"/>
    </w:r>
    <w:r>
      <w:t>RT-E 1.0a Specifications</w:t>
    </w:r>
    <w:r>
      <w:ptab w:relativeTo="margin" w:alignment="right" w:leader="none"/>
    </w:r>
    <w:r>
      <w:t>Rev</w:t>
    </w:r>
    <w:r w:rsidR="00686A8B">
      <w:t xml:space="preserve">: </w:t>
    </w:r>
    <w:r w:rsidR="00B84F18">
      <w:t>BETA-1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171A6E"/>
    <w:multiLevelType w:val="hybridMultilevel"/>
    <w:tmpl w:val="56706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2860BD"/>
    <w:multiLevelType w:val="hybridMultilevel"/>
    <w:tmpl w:val="0CC8A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397A1E"/>
    <w:multiLevelType w:val="hybridMultilevel"/>
    <w:tmpl w:val="63B6C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AC2B27"/>
    <w:multiLevelType w:val="hybridMultilevel"/>
    <w:tmpl w:val="4F8AE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391290"/>
    <w:multiLevelType w:val="hybridMultilevel"/>
    <w:tmpl w:val="89DE9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09F"/>
    <w:rsid w:val="00002070"/>
    <w:rsid w:val="00041469"/>
    <w:rsid w:val="00050041"/>
    <w:rsid w:val="0005539E"/>
    <w:rsid w:val="000627AB"/>
    <w:rsid w:val="0006611A"/>
    <w:rsid w:val="0007230A"/>
    <w:rsid w:val="00080789"/>
    <w:rsid w:val="000A78AF"/>
    <w:rsid w:val="000D0CD4"/>
    <w:rsid w:val="001010A3"/>
    <w:rsid w:val="00117F23"/>
    <w:rsid w:val="0012736E"/>
    <w:rsid w:val="00130613"/>
    <w:rsid w:val="00166640"/>
    <w:rsid w:val="001A75B0"/>
    <w:rsid w:val="001A7C4F"/>
    <w:rsid w:val="001C7A2F"/>
    <w:rsid w:val="001D46A8"/>
    <w:rsid w:val="001E2906"/>
    <w:rsid w:val="002038BB"/>
    <w:rsid w:val="00222B6B"/>
    <w:rsid w:val="0025739F"/>
    <w:rsid w:val="002918CD"/>
    <w:rsid w:val="00303C52"/>
    <w:rsid w:val="00331508"/>
    <w:rsid w:val="00331850"/>
    <w:rsid w:val="00342B06"/>
    <w:rsid w:val="00364C77"/>
    <w:rsid w:val="003A03A8"/>
    <w:rsid w:val="003A1B30"/>
    <w:rsid w:val="003A33EC"/>
    <w:rsid w:val="003A58E9"/>
    <w:rsid w:val="003C6095"/>
    <w:rsid w:val="003E0DE9"/>
    <w:rsid w:val="00402A85"/>
    <w:rsid w:val="00410BB6"/>
    <w:rsid w:val="0044015E"/>
    <w:rsid w:val="004D21C9"/>
    <w:rsid w:val="004E1B89"/>
    <w:rsid w:val="005304DE"/>
    <w:rsid w:val="00537DF9"/>
    <w:rsid w:val="00551F55"/>
    <w:rsid w:val="00555FD2"/>
    <w:rsid w:val="00584E91"/>
    <w:rsid w:val="00587E58"/>
    <w:rsid w:val="005A5051"/>
    <w:rsid w:val="005B73D4"/>
    <w:rsid w:val="006015F2"/>
    <w:rsid w:val="00603CFF"/>
    <w:rsid w:val="00686A8B"/>
    <w:rsid w:val="00691D72"/>
    <w:rsid w:val="0069226B"/>
    <w:rsid w:val="006B681D"/>
    <w:rsid w:val="006C07BB"/>
    <w:rsid w:val="006F09B3"/>
    <w:rsid w:val="006F0AB4"/>
    <w:rsid w:val="006F4668"/>
    <w:rsid w:val="00764C62"/>
    <w:rsid w:val="007A5FDA"/>
    <w:rsid w:val="007D77DD"/>
    <w:rsid w:val="007F7AA5"/>
    <w:rsid w:val="0082570E"/>
    <w:rsid w:val="00827A90"/>
    <w:rsid w:val="00850184"/>
    <w:rsid w:val="00857A34"/>
    <w:rsid w:val="008833B9"/>
    <w:rsid w:val="008D2C71"/>
    <w:rsid w:val="008D66D7"/>
    <w:rsid w:val="008F7E64"/>
    <w:rsid w:val="00900682"/>
    <w:rsid w:val="00994FF7"/>
    <w:rsid w:val="00997A7C"/>
    <w:rsid w:val="009B114C"/>
    <w:rsid w:val="009E439C"/>
    <w:rsid w:val="009F6F7C"/>
    <w:rsid w:val="00A23F9E"/>
    <w:rsid w:val="00A62BE2"/>
    <w:rsid w:val="00A96748"/>
    <w:rsid w:val="00AD1A61"/>
    <w:rsid w:val="00AE6E6E"/>
    <w:rsid w:val="00B00F5D"/>
    <w:rsid w:val="00B31723"/>
    <w:rsid w:val="00B54411"/>
    <w:rsid w:val="00B60B97"/>
    <w:rsid w:val="00B612CB"/>
    <w:rsid w:val="00B84F18"/>
    <w:rsid w:val="00CA337D"/>
    <w:rsid w:val="00CC34D2"/>
    <w:rsid w:val="00CD4681"/>
    <w:rsid w:val="00D04845"/>
    <w:rsid w:val="00D16E39"/>
    <w:rsid w:val="00D2209F"/>
    <w:rsid w:val="00D7364D"/>
    <w:rsid w:val="00D81890"/>
    <w:rsid w:val="00D93FAA"/>
    <w:rsid w:val="00E41D94"/>
    <w:rsid w:val="00E66014"/>
    <w:rsid w:val="00E660FF"/>
    <w:rsid w:val="00E727AA"/>
    <w:rsid w:val="00E73276"/>
    <w:rsid w:val="00E80ACE"/>
    <w:rsid w:val="00E83561"/>
    <w:rsid w:val="00E872C0"/>
    <w:rsid w:val="00EC145E"/>
    <w:rsid w:val="00EC2FF7"/>
    <w:rsid w:val="00EC6902"/>
    <w:rsid w:val="00EE7F18"/>
    <w:rsid w:val="00F104C6"/>
    <w:rsid w:val="00F213C9"/>
    <w:rsid w:val="00F23D16"/>
    <w:rsid w:val="00F24367"/>
    <w:rsid w:val="00F466C0"/>
    <w:rsid w:val="00F845BC"/>
    <w:rsid w:val="00F92F8E"/>
    <w:rsid w:val="00FB13E6"/>
    <w:rsid w:val="00FF418E"/>
    <w:rsid w:val="00FF5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9B76AC9-C5DA-4076-8E4A-02B75A20F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209F"/>
  </w:style>
  <w:style w:type="paragraph" w:styleId="Heading1">
    <w:name w:val="heading 1"/>
    <w:basedOn w:val="Normal"/>
    <w:next w:val="Normal"/>
    <w:link w:val="Heading1Char"/>
    <w:uiPriority w:val="9"/>
    <w:qFormat/>
    <w:rsid w:val="00D2209F"/>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D2209F"/>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D2209F"/>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D2209F"/>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D2209F"/>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D2209F"/>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D2209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2209F"/>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D2209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209F"/>
    <w:rPr>
      <w:rFonts w:asciiTheme="majorHAnsi" w:eastAsiaTheme="majorEastAsia" w:hAnsiTheme="majorHAnsi" w:cstheme="majorBidi"/>
      <w:b/>
      <w:bCs/>
      <w:color w:val="2E74B5" w:themeColor="accent1" w:themeShade="BF"/>
      <w:sz w:val="28"/>
      <w:szCs w:val="28"/>
    </w:rPr>
  </w:style>
  <w:style w:type="paragraph" w:styleId="Title">
    <w:name w:val="Title"/>
    <w:basedOn w:val="Normal"/>
    <w:next w:val="Normal"/>
    <w:link w:val="TitleChar"/>
    <w:uiPriority w:val="10"/>
    <w:qFormat/>
    <w:rsid w:val="00D2209F"/>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D2209F"/>
    <w:rPr>
      <w:rFonts w:asciiTheme="majorHAnsi" w:eastAsiaTheme="majorEastAsia" w:hAnsiTheme="majorHAnsi" w:cstheme="majorBidi"/>
      <w:color w:val="323E4F" w:themeColor="text2" w:themeShade="BF"/>
      <w:spacing w:val="5"/>
      <w:sz w:val="52"/>
      <w:szCs w:val="52"/>
    </w:rPr>
  </w:style>
  <w:style w:type="character" w:customStyle="1" w:styleId="Heading2Char">
    <w:name w:val="Heading 2 Char"/>
    <w:basedOn w:val="DefaultParagraphFont"/>
    <w:link w:val="Heading2"/>
    <w:uiPriority w:val="9"/>
    <w:rsid w:val="00D2209F"/>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D2209F"/>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D2209F"/>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D2209F"/>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D2209F"/>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D2209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2209F"/>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D2209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2209F"/>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D2209F"/>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D2209F"/>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D2209F"/>
    <w:rPr>
      <w:b/>
      <w:bCs/>
    </w:rPr>
  </w:style>
  <w:style w:type="character" w:styleId="Emphasis">
    <w:name w:val="Emphasis"/>
    <w:basedOn w:val="DefaultParagraphFont"/>
    <w:uiPriority w:val="20"/>
    <w:qFormat/>
    <w:rsid w:val="00D2209F"/>
    <w:rPr>
      <w:i/>
      <w:iCs/>
    </w:rPr>
  </w:style>
  <w:style w:type="paragraph" w:styleId="NoSpacing">
    <w:name w:val="No Spacing"/>
    <w:uiPriority w:val="1"/>
    <w:qFormat/>
    <w:rsid w:val="00D2209F"/>
    <w:pPr>
      <w:spacing w:after="0" w:line="240" w:lineRule="auto"/>
    </w:pPr>
  </w:style>
  <w:style w:type="paragraph" w:styleId="Quote">
    <w:name w:val="Quote"/>
    <w:basedOn w:val="Normal"/>
    <w:next w:val="Normal"/>
    <w:link w:val="QuoteChar"/>
    <w:uiPriority w:val="29"/>
    <w:qFormat/>
    <w:rsid w:val="00D2209F"/>
    <w:rPr>
      <w:i/>
      <w:iCs/>
      <w:color w:val="000000" w:themeColor="text1"/>
    </w:rPr>
  </w:style>
  <w:style w:type="character" w:customStyle="1" w:styleId="QuoteChar">
    <w:name w:val="Quote Char"/>
    <w:basedOn w:val="DefaultParagraphFont"/>
    <w:link w:val="Quote"/>
    <w:uiPriority w:val="29"/>
    <w:rsid w:val="00D2209F"/>
    <w:rPr>
      <w:i/>
      <w:iCs/>
      <w:color w:val="000000" w:themeColor="text1"/>
    </w:rPr>
  </w:style>
  <w:style w:type="paragraph" w:styleId="IntenseQuote">
    <w:name w:val="Intense Quote"/>
    <w:basedOn w:val="Normal"/>
    <w:next w:val="Normal"/>
    <w:link w:val="IntenseQuoteChar"/>
    <w:uiPriority w:val="30"/>
    <w:qFormat/>
    <w:rsid w:val="00D2209F"/>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D2209F"/>
    <w:rPr>
      <w:b/>
      <w:bCs/>
      <w:i/>
      <w:iCs/>
      <w:color w:val="5B9BD5" w:themeColor="accent1"/>
    </w:rPr>
  </w:style>
  <w:style w:type="character" w:styleId="SubtleEmphasis">
    <w:name w:val="Subtle Emphasis"/>
    <w:basedOn w:val="DefaultParagraphFont"/>
    <w:uiPriority w:val="19"/>
    <w:qFormat/>
    <w:rsid w:val="00D2209F"/>
    <w:rPr>
      <w:i/>
      <w:iCs/>
      <w:color w:val="808080" w:themeColor="text1" w:themeTint="7F"/>
    </w:rPr>
  </w:style>
  <w:style w:type="character" w:styleId="IntenseEmphasis">
    <w:name w:val="Intense Emphasis"/>
    <w:basedOn w:val="DefaultParagraphFont"/>
    <w:uiPriority w:val="21"/>
    <w:qFormat/>
    <w:rsid w:val="00D2209F"/>
    <w:rPr>
      <w:b/>
      <w:bCs/>
      <w:i/>
      <w:iCs/>
      <w:color w:val="5B9BD5" w:themeColor="accent1"/>
    </w:rPr>
  </w:style>
  <w:style w:type="character" w:styleId="SubtleReference">
    <w:name w:val="Subtle Reference"/>
    <w:basedOn w:val="DefaultParagraphFont"/>
    <w:uiPriority w:val="31"/>
    <w:qFormat/>
    <w:rsid w:val="00D2209F"/>
    <w:rPr>
      <w:smallCaps/>
      <w:color w:val="ED7D31" w:themeColor="accent2"/>
      <w:u w:val="single"/>
    </w:rPr>
  </w:style>
  <w:style w:type="character" w:styleId="IntenseReference">
    <w:name w:val="Intense Reference"/>
    <w:basedOn w:val="DefaultParagraphFont"/>
    <w:uiPriority w:val="32"/>
    <w:qFormat/>
    <w:rsid w:val="00D2209F"/>
    <w:rPr>
      <w:b/>
      <w:bCs/>
      <w:smallCaps/>
      <w:color w:val="ED7D31" w:themeColor="accent2"/>
      <w:spacing w:val="5"/>
      <w:u w:val="single"/>
    </w:rPr>
  </w:style>
  <w:style w:type="character" w:styleId="BookTitle">
    <w:name w:val="Book Title"/>
    <w:basedOn w:val="DefaultParagraphFont"/>
    <w:uiPriority w:val="33"/>
    <w:qFormat/>
    <w:rsid w:val="00D2209F"/>
    <w:rPr>
      <w:b/>
      <w:bCs/>
      <w:smallCaps/>
      <w:spacing w:val="5"/>
    </w:rPr>
  </w:style>
  <w:style w:type="paragraph" w:styleId="TOCHeading">
    <w:name w:val="TOC Heading"/>
    <w:basedOn w:val="Heading1"/>
    <w:next w:val="Normal"/>
    <w:uiPriority w:val="39"/>
    <w:semiHidden/>
    <w:unhideWhenUsed/>
    <w:qFormat/>
    <w:rsid w:val="00D2209F"/>
    <w:pPr>
      <w:outlineLvl w:val="9"/>
    </w:pPr>
  </w:style>
  <w:style w:type="paragraph" w:styleId="ListParagraph">
    <w:name w:val="List Paragraph"/>
    <w:basedOn w:val="Normal"/>
    <w:uiPriority w:val="34"/>
    <w:qFormat/>
    <w:rsid w:val="00E66014"/>
    <w:pPr>
      <w:ind w:left="720"/>
      <w:contextualSpacing/>
    </w:pPr>
  </w:style>
  <w:style w:type="character" w:styleId="PlaceholderText">
    <w:name w:val="Placeholder Text"/>
    <w:basedOn w:val="DefaultParagraphFont"/>
    <w:uiPriority w:val="99"/>
    <w:semiHidden/>
    <w:rsid w:val="00827A90"/>
    <w:rPr>
      <w:color w:val="808080"/>
    </w:rPr>
  </w:style>
  <w:style w:type="paragraph" w:styleId="Header">
    <w:name w:val="header"/>
    <w:basedOn w:val="Normal"/>
    <w:link w:val="HeaderChar"/>
    <w:uiPriority w:val="99"/>
    <w:unhideWhenUsed/>
    <w:rsid w:val="002038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38BB"/>
  </w:style>
  <w:style w:type="paragraph" w:styleId="Footer">
    <w:name w:val="footer"/>
    <w:basedOn w:val="Normal"/>
    <w:link w:val="FooterChar"/>
    <w:uiPriority w:val="99"/>
    <w:unhideWhenUsed/>
    <w:rsid w:val="002038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38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915540-F03B-4581-BFA4-2FC6532CE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1030</TotalTime>
  <Pages>5</Pages>
  <Words>1020</Words>
  <Characters>5814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dc:creator>
  <cp:keywords/>
  <dc:description/>
  <cp:lastModifiedBy>Collin</cp:lastModifiedBy>
  <cp:revision>103</cp:revision>
  <cp:lastPrinted>2015-11-02T04:22:00Z</cp:lastPrinted>
  <dcterms:created xsi:type="dcterms:W3CDTF">2015-10-31T03:45:00Z</dcterms:created>
  <dcterms:modified xsi:type="dcterms:W3CDTF">2015-11-04T03:08:00Z</dcterms:modified>
</cp:coreProperties>
</file>