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761FA3" w14:textId="14FA00CB" w:rsidR="00465E43" w:rsidRDefault="009B60AA" w:rsidP="009B60AA">
      <w:pPr>
        <w:bidi/>
        <w:rPr>
          <w:rtl/>
          <w:lang w:bidi="ar-EG"/>
        </w:rPr>
      </w:pPr>
      <w:r>
        <w:rPr>
          <w:rtl/>
          <w:lang w:bidi="ar-EG"/>
        </w:rPr>
        <w:fldChar w:fldCharType="begin"/>
      </w:r>
      <w:r>
        <w:rPr>
          <w:rFonts w:hint="cs"/>
          <w:lang w:bidi="ar-EG"/>
        </w:rPr>
        <w:instrText>HYPERLINK</w:instrText>
      </w:r>
      <w:r>
        <w:rPr>
          <w:rFonts w:hint="cs"/>
          <w:rtl/>
          <w:lang w:bidi="ar-EG"/>
        </w:rPr>
        <w:instrText xml:space="preserve"> "</w:instrText>
      </w:r>
      <w:r>
        <w:rPr>
          <w:rFonts w:hint="cs"/>
          <w:lang w:bidi="ar-EG"/>
        </w:rPr>
        <w:instrText>https://islam-bahai.org/ar/%D8%A7%D9%84%D8%A8%D9%87%D8%A7%D8%A6%D9%8A%D8%A9-%D9%87%D9%84-%D9%87%D9%8A-%D9%85%D8%B0%D9%87%D8%A8</w:instrText>
      </w:r>
      <w:r>
        <w:rPr>
          <w:rFonts w:hint="cs"/>
          <w:rtl/>
          <w:lang w:bidi="ar-EG"/>
        </w:rPr>
        <w:instrText>"</w:instrText>
      </w:r>
      <w:r>
        <w:rPr>
          <w:rtl/>
          <w:lang w:bidi="ar-EG"/>
        </w:rPr>
      </w:r>
      <w:r>
        <w:rPr>
          <w:rtl/>
          <w:lang w:bidi="ar-EG"/>
        </w:rPr>
        <w:fldChar w:fldCharType="separate"/>
      </w:r>
      <w:r w:rsidRPr="009B60AA">
        <w:rPr>
          <w:rStyle w:val="Hyperlink"/>
          <w:rFonts w:hint="cs"/>
          <w:rtl/>
          <w:lang w:bidi="ar-EG"/>
        </w:rPr>
        <w:t>المصدر</w:t>
      </w:r>
      <w:r>
        <w:rPr>
          <w:rtl/>
          <w:lang w:bidi="ar-EG"/>
        </w:rPr>
        <w:fldChar w:fldCharType="end"/>
      </w:r>
      <w:r>
        <w:rPr>
          <w:rFonts w:hint="cs"/>
          <w:rtl/>
          <w:lang w:bidi="ar-EG"/>
        </w:rPr>
        <w:t xml:space="preserve">: </w:t>
      </w:r>
      <w:hyperlink r:id="rId7" w:history="1">
        <w:r w:rsidRPr="009B60AA">
          <w:rPr>
            <w:rStyle w:val="Hyperlink"/>
            <w:rtl/>
          </w:rPr>
          <w:t>البهائية: هل هي مذهب؟</w:t>
        </w:r>
      </w:hyperlink>
    </w:p>
    <w:p w14:paraId="6D9ACD41" w14:textId="77777777" w:rsidR="009B60AA" w:rsidRPr="009B60AA" w:rsidRDefault="009B60AA" w:rsidP="009B60AA">
      <w:pPr>
        <w:bidi/>
        <w:rPr>
          <w:b/>
          <w:bCs/>
          <w:lang w:bidi="ar-EG"/>
        </w:rPr>
      </w:pPr>
      <w:r w:rsidRPr="009B60AA">
        <w:rPr>
          <w:b/>
          <w:bCs/>
          <w:rtl/>
        </w:rPr>
        <w:t xml:space="preserve">البهائية... </w:t>
      </w:r>
      <w:proofErr w:type="gramStart"/>
      <w:r w:rsidRPr="009B60AA">
        <w:rPr>
          <w:b/>
          <w:bCs/>
          <w:rtl/>
        </w:rPr>
        <w:t>و هل</w:t>
      </w:r>
      <w:proofErr w:type="gramEnd"/>
      <w:r w:rsidRPr="009B60AA">
        <w:rPr>
          <w:b/>
          <w:bCs/>
          <w:rtl/>
        </w:rPr>
        <w:t xml:space="preserve"> هي احدى الفرق الاسلامية؟</w:t>
      </w:r>
    </w:p>
    <w:p w14:paraId="66C13684" w14:textId="77777777" w:rsidR="009B60AA" w:rsidRPr="009B60AA" w:rsidRDefault="009B60AA" w:rsidP="009B60AA">
      <w:pPr>
        <w:bidi/>
        <w:rPr>
          <w:lang w:bidi="ar-EG"/>
        </w:rPr>
      </w:pPr>
      <w:r w:rsidRPr="009B60AA">
        <w:rPr>
          <w:lang w:bidi="ar-EG"/>
        </w:rPr>
        <w:br/>
      </w:r>
    </w:p>
    <w:p w14:paraId="1D554231" w14:textId="77777777" w:rsidR="009B60AA" w:rsidRPr="009B60AA" w:rsidRDefault="009B60AA" w:rsidP="009B60AA">
      <w:pPr>
        <w:bidi/>
        <w:rPr>
          <w:lang w:bidi="ar-EG"/>
        </w:rPr>
      </w:pPr>
      <w:r w:rsidRPr="009B60AA">
        <w:rPr>
          <w:rtl/>
        </w:rPr>
        <w:t xml:space="preserve">ان اعتقاد </w:t>
      </w:r>
      <w:proofErr w:type="spellStart"/>
      <w:r w:rsidRPr="009B60AA">
        <w:rPr>
          <w:rtl/>
        </w:rPr>
        <w:t>البهائين</w:t>
      </w:r>
      <w:proofErr w:type="spellEnd"/>
      <w:r w:rsidRPr="009B60AA">
        <w:rPr>
          <w:rtl/>
        </w:rPr>
        <w:t xml:space="preserve"> بوحدانية الله عز وجل يستوجب بالطبع أن يؤمنوا بوحدة جميع الاديان السماوية حيث ان مصدرها كلها واحد ، وأهدافها واحدة</w:t>
      </w:r>
      <w:r w:rsidRPr="009B60AA">
        <w:rPr>
          <w:lang w:bidi="ar-EG"/>
        </w:rPr>
        <w:t>...</w:t>
      </w:r>
      <w:r w:rsidRPr="009B60AA">
        <w:rPr>
          <w:b/>
          <w:bCs/>
          <w:lang w:bidi="ar-EG"/>
        </w:rPr>
        <w:t>"</w:t>
      </w:r>
      <w:r w:rsidRPr="009B60AA">
        <w:rPr>
          <w:b/>
          <w:bCs/>
          <w:rtl/>
        </w:rPr>
        <w:t>هذا دين الله من قبل ومن بعد</w:t>
      </w:r>
      <w:r w:rsidRPr="009B60AA">
        <w:rPr>
          <w:b/>
          <w:bCs/>
          <w:lang w:bidi="ar-EG"/>
        </w:rPr>
        <w:t>"</w:t>
      </w:r>
      <w:hyperlink r:id="rId8" w:anchor="ar-1" w:history="1">
        <w:r w:rsidRPr="009B60AA">
          <w:rPr>
            <w:rStyle w:val="Hyperlink"/>
            <w:vertAlign w:val="superscript"/>
            <w:rtl/>
            <w:lang w:bidi="fa-IR"/>
          </w:rPr>
          <w:t>۱</w:t>
        </w:r>
      </w:hyperlink>
      <w:r w:rsidRPr="009B60AA">
        <w:rPr>
          <w:lang w:bidi="ar-EG"/>
        </w:rPr>
        <w:t>.</w:t>
      </w:r>
      <w:r w:rsidRPr="009B60AA">
        <w:rPr>
          <w:lang w:bidi="ar-EG"/>
        </w:rPr>
        <w:br/>
      </w:r>
      <w:r w:rsidRPr="009B60AA">
        <w:rPr>
          <w:lang w:bidi="ar-EG"/>
        </w:rPr>
        <w:br/>
      </w:r>
      <w:r w:rsidRPr="009B60AA">
        <w:rPr>
          <w:rtl/>
        </w:rPr>
        <w:t xml:space="preserve">فمن هذه الناحية وبسبب هذا </w:t>
      </w:r>
      <w:proofErr w:type="spellStart"/>
      <w:r w:rsidRPr="009B60AA">
        <w:rPr>
          <w:rtl/>
        </w:rPr>
        <w:t>الإعتقاد</w:t>
      </w:r>
      <w:proofErr w:type="spellEnd"/>
      <w:r w:rsidRPr="009B60AA">
        <w:rPr>
          <w:rtl/>
        </w:rPr>
        <w:t xml:space="preserve">، يرى البهائيون لدينهم نسبة وعلاقة </w:t>
      </w:r>
      <w:proofErr w:type="spellStart"/>
      <w:r w:rsidRPr="009B60AA">
        <w:rPr>
          <w:rtl/>
        </w:rPr>
        <w:t>إستمرارية</w:t>
      </w:r>
      <w:proofErr w:type="spellEnd"/>
      <w:r w:rsidRPr="009B60AA">
        <w:rPr>
          <w:rtl/>
        </w:rPr>
        <w:t xml:space="preserve"> مع جميع الأديان السماوية. إلا أن للبهائية علاقة خاصة بالدين الإسلامي لكونه أقرب الأديان اليها عهدا واصولها وجذورها نبعت من تربته. ويمكن أن نقول </w:t>
      </w:r>
      <w:proofErr w:type="gramStart"/>
      <w:r w:rsidRPr="009B60AA">
        <w:rPr>
          <w:rtl/>
        </w:rPr>
        <w:t>أن</w:t>
      </w:r>
      <w:proofErr w:type="gramEnd"/>
      <w:r w:rsidRPr="009B60AA">
        <w:rPr>
          <w:rtl/>
        </w:rPr>
        <w:t xml:space="preserve"> علاقتها به تماثل علاقة الديانة المسيحية بسابقتها -- رسالة موسى </w:t>
      </w:r>
      <w:r w:rsidRPr="009B60AA">
        <w:rPr>
          <w:lang w:bidi="ar-EG"/>
        </w:rPr>
        <w:t>(</w:t>
      </w:r>
      <w:r w:rsidRPr="009B60AA">
        <w:rPr>
          <w:rtl/>
        </w:rPr>
        <w:t>ع</w:t>
      </w:r>
      <w:r w:rsidRPr="009B60AA">
        <w:rPr>
          <w:lang w:bidi="ar-EG"/>
        </w:rPr>
        <w:t>)</w:t>
      </w:r>
      <w:r w:rsidRPr="009B60AA">
        <w:rPr>
          <w:rtl/>
        </w:rPr>
        <w:t xml:space="preserve">، من حيث إن بدايات اللاحق كانت ضمن إطار الاول. </w:t>
      </w:r>
      <w:proofErr w:type="gramStart"/>
      <w:r w:rsidRPr="009B60AA">
        <w:rPr>
          <w:rtl/>
        </w:rPr>
        <w:t>و كان</w:t>
      </w:r>
      <w:proofErr w:type="gramEnd"/>
      <w:r w:rsidRPr="009B60AA">
        <w:rPr>
          <w:rtl/>
        </w:rPr>
        <w:t xml:space="preserve"> هذا مما </w:t>
      </w:r>
      <w:proofErr w:type="spellStart"/>
      <w:r w:rsidRPr="009B60AA">
        <w:rPr>
          <w:rtl/>
        </w:rPr>
        <w:t>دعى</w:t>
      </w:r>
      <w:proofErr w:type="spellEnd"/>
      <w:r w:rsidRPr="009B60AA">
        <w:rPr>
          <w:rtl/>
        </w:rPr>
        <w:t xml:space="preserve"> البعض أحيانا إلى أن ينظروا الى البهائية وكأنها إحدى فرق أو طوائف الإسلام. (وبما إن هناك بعض </w:t>
      </w:r>
      <w:proofErr w:type="spellStart"/>
      <w:r w:rsidRPr="009B60AA">
        <w:rPr>
          <w:rtl/>
        </w:rPr>
        <w:t>الإختلافات</w:t>
      </w:r>
      <w:proofErr w:type="spellEnd"/>
      <w:r w:rsidRPr="009B60AA">
        <w:rPr>
          <w:rtl/>
        </w:rPr>
        <w:t xml:space="preserve"> النسبية في الأحكام والتفاسير دعاها البعض احيانا بالفرقة الضالة)</w:t>
      </w:r>
      <w:r w:rsidRPr="009B60AA">
        <w:rPr>
          <w:lang w:bidi="ar-EG"/>
        </w:rPr>
        <w:t>.</w:t>
      </w:r>
      <w:r w:rsidRPr="009B60AA">
        <w:rPr>
          <w:lang w:bidi="ar-EG"/>
        </w:rPr>
        <w:br/>
      </w:r>
      <w:r w:rsidRPr="009B60AA">
        <w:rPr>
          <w:lang w:bidi="ar-EG"/>
        </w:rPr>
        <w:br/>
      </w:r>
      <w:r w:rsidRPr="009B60AA">
        <w:rPr>
          <w:rtl/>
        </w:rPr>
        <w:t>ويجب قبل أن نستمر في الكلام هنا، أن نذكر إن تعاليم ومبادئ الدين البهائي تؤكد وبصورة مطلقة وبدون أي تردد بأن دين الإسلام هو دين إلهي منزًل وكتابه القران الكريم هو كتاب إلهي منزًل ومحفوظ ومنزه عن التحريف. ويشهد البهائيون أن محمد </w:t>
      </w:r>
      <w:r w:rsidRPr="009B60AA">
        <w:rPr>
          <w:lang w:bidi="ar-EG"/>
        </w:rPr>
        <w:t>(</w:t>
      </w:r>
      <w:r w:rsidRPr="009B60AA">
        <w:rPr>
          <w:rtl/>
        </w:rPr>
        <w:t>ص</w:t>
      </w:r>
      <w:r w:rsidRPr="009B60AA">
        <w:rPr>
          <w:lang w:bidi="ar-EG"/>
        </w:rPr>
        <w:t>) </w:t>
      </w:r>
      <w:r w:rsidRPr="009B60AA">
        <w:rPr>
          <w:rtl/>
        </w:rPr>
        <w:t>هو عبد الله ورسوله وخاتم أنبيائه</w:t>
      </w:r>
      <w:hyperlink r:id="rId9" w:anchor="ar-1" w:history="1">
        <w:r w:rsidRPr="009B60AA">
          <w:rPr>
            <w:rStyle w:val="Hyperlink"/>
            <w:vertAlign w:val="superscript"/>
            <w:rtl/>
            <w:lang w:bidi="fa-IR"/>
          </w:rPr>
          <w:t>۲</w:t>
        </w:r>
      </w:hyperlink>
      <w:r w:rsidRPr="009B60AA">
        <w:rPr>
          <w:lang w:bidi="ar-EG"/>
        </w:rPr>
        <w:t xml:space="preserve">. </w:t>
      </w:r>
      <w:r w:rsidRPr="009B60AA">
        <w:rPr>
          <w:rtl/>
        </w:rPr>
        <w:t xml:space="preserve">وكل من يؤمن بالبهائية أيا كان أصله </w:t>
      </w:r>
      <w:proofErr w:type="spellStart"/>
      <w:r w:rsidRPr="009B60AA">
        <w:rPr>
          <w:rtl/>
        </w:rPr>
        <w:t>سواءا</w:t>
      </w:r>
      <w:proofErr w:type="spellEnd"/>
      <w:r w:rsidRPr="009B60AA">
        <w:rPr>
          <w:rtl/>
        </w:rPr>
        <w:t xml:space="preserve"> كان أصلا من المسيحيين أو اليهود، أم كان أصله بوذيا أم من المجوس أم أي </w:t>
      </w:r>
      <w:proofErr w:type="spellStart"/>
      <w:r w:rsidRPr="009B60AA">
        <w:rPr>
          <w:rtl/>
        </w:rPr>
        <w:t>ماتشاء</w:t>
      </w:r>
      <w:proofErr w:type="spellEnd"/>
      <w:r w:rsidRPr="009B60AA">
        <w:rPr>
          <w:rtl/>
        </w:rPr>
        <w:t xml:space="preserve"> ، لابد أن يعتنق </w:t>
      </w:r>
      <w:proofErr w:type="gramStart"/>
      <w:r w:rsidRPr="009B60AA">
        <w:rPr>
          <w:rtl/>
        </w:rPr>
        <w:t>و يقبل</w:t>
      </w:r>
      <w:proofErr w:type="gramEnd"/>
      <w:r w:rsidRPr="009B60AA">
        <w:rPr>
          <w:rtl/>
        </w:rPr>
        <w:t xml:space="preserve"> هذا </w:t>
      </w:r>
      <w:proofErr w:type="spellStart"/>
      <w:r w:rsidRPr="009B60AA">
        <w:rPr>
          <w:rtl/>
        </w:rPr>
        <w:t>الإعتقاد</w:t>
      </w:r>
      <w:proofErr w:type="spellEnd"/>
      <w:r w:rsidRPr="009B60AA">
        <w:rPr>
          <w:lang w:bidi="ar-EG"/>
        </w:rPr>
        <w:t>.</w:t>
      </w:r>
      <w:r w:rsidRPr="009B60AA">
        <w:rPr>
          <w:lang w:bidi="ar-EG"/>
        </w:rPr>
        <w:br/>
      </w:r>
      <w:r w:rsidRPr="009B60AA">
        <w:rPr>
          <w:lang w:bidi="ar-EG"/>
        </w:rPr>
        <w:br/>
      </w:r>
      <w:proofErr w:type="gramStart"/>
      <w:r w:rsidRPr="009B60AA">
        <w:rPr>
          <w:rtl/>
        </w:rPr>
        <w:t>و لكن</w:t>
      </w:r>
      <w:proofErr w:type="gramEnd"/>
      <w:r w:rsidRPr="009B60AA">
        <w:rPr>
          <w:rtl/>
        </w:rPr>
        <w:t xml:space="preserve"> بعد هذه المقدمة، ورغم هذه العلاقة يجب أن نوضح بأن </w:t>
      </w:r>
      <w:proofErr w:type="spellStart"/>
      <w:r w:rsidRPr="009B60AA">
        <w:rPr>
          <w:rtl/>
        </w:rPr>
        <w:t>البهائين</w:t>
      </w:r>
      <w:proofErr w:type="spellEnd"/>
      <w:r w:rsidRPr="009B60AA">
        <w:rPr>
          <w:rtl/>
        </w:rPr>
        <w:t xml:space="preserve"> يعتقدون بأن دينهم هو دين مستقل وله كتبه المقدسة الخاصة به وله شرائعه وقوانينه </w:t>
      </w:r>
      <w:proofErr w:type="gramStart"/>
      <w:r w:rsidRPr="009B60AA">
        <w:rPr>
          <w:rtl/>
        </w:rPr>
        <w:t>و مبادئه</w:t>
      </w:r>
      <w:proofErr w:type="gramEnd"/>
      <w:r w:rsidRPr="009B60AA">
        <w:rPr>
          <w:rtl/>
        </w:rPr>
        <w:t>. وكذلك له مؤسسه </w:t>
      </w:r>
      <w:hyperlink r:id="rId10" w:tgtFrame="_blank" w:history="1">
        <w:r w:rsidRPr="009B60AA">
          <w:rPr>
            <w:rStyle w:val="Hyperlink"/>
            <w:lang w:bidi="ar-EG"/>
          </w:rPr>
          <w:t>(</w:t>
        </w:r>
        <w:r w:rsidRPr="009B60AA">
          <w:rPr>
            <w:rStyle w:val="Hyperlink"/>
            <w:rtl/>
          </w:rPr>
          <w:t>حضرة بهاء الله</w:t>
        </w:r>
        <w:r w:rsidRPr="009B60AA">
          <w:rPr>
            <w:rStyle w:val="Hyperlink"/>
            <w:lang w:bidi="ar-EG"/>
          </w:rPr>
          <w:t>)</w:t>
        </w:r>
      </w:hyperlink>
      <w:r w:rsidRPr="009B60AA">
        <w:rPr>
          <w:lang w:bidi="ar-EG"/>
        </w:rPr>
        <w:t> </w:t>
      </w:r>
      <w:r w:rsidRPr="009B60AA">
        <w:rPr>
          <w:rtl/>
        </w:rPr>
        <w:t>الذي يؤمن اتباعه بأنه المظهر الإلهي لهذا العصر</w:t>
      </w:r>
      <w:r w:rsidRPr="009B60AA">
        <w:rPr>
          <w:lang w:bidi="ar-EG"/>
        </w:rPr>
        <w:t>.</w:t>
      </w:r>
      <w:r w:rsidRPr="009B60AA">
        <w:rPr>
          <w:lang w:bidi="ar-EG"/>
        </w:rPr>
        <w:br/>
      </w:r>
      <w:r w:rsidRPr="009B60AA">
        <w:rPr>
          <w:lang w:bidi="ar-EG"/>
        </w:rPr>
        <w:br/>
      </w:r>
      <w:proofErr w:type="spellStart"/>
      <w:r w:rsidRPr="009B60AA">
        <w:rPr>
          <w:rtl/>
        </w:rPr>
        <w:t>وإستقلالية</w:t>
      </w:r>
      <w:proofErr w:type="spellEnd"/>
      <w:r w:rsidRPr="009B60AA">
        <w:rPr>
          <w:rtl/>
        </w:rPr>
        <w:t xml:space="preserve"> الدين البهائي وضحت بداياتها منذ سنة ١٨٤٨ عندما </w:t>
      </w:r>
      <w:proofErr w:type="spellStart"/>
      <w:r w:rsidRPr="009B60AA">
        <w:rPr>
          <w:rtl/>
        </w:rPr>
        <w:t>إجتمع</w:t>
      </w:r>
      <w:proofErr w:type="spellEnd"/>
      <w:r w:rsidRPr="009B60AA">
        <w:rPr>
          <w:rtl/>
        </w:rPr>
        <w:t xml:space="preserve"> ما ينيف عن ٨٠ شخصا من </w:t>
      </w:r>
      <w:proofErr w:type="spellStart"/>
      <w:r w:rsidRPr="009B60AA">
        <w:rPr>
          <w:rtl/>
        </w:rPr>
        <w:t>البابيين</w:t>
      </w:r>
      <w:proofErr w:type="spellEnd"/>
      <w:r w:rsidRPr="009B60AA">
        <w:rPr>
          <w:rtl/>
        </w:rPr>
        <w:t xml:space="preserve"> الأوائل</w:t>
      </w:r>
      <w:hyperlink r:id="rId11" w:anchor="ar-1" w:history="1">
        <w:r w:rsidRPr="009B60AA">
          <w:rPr>
            <w:rStyle w:val="Hyperlink"/>
            <w:vertAlign w:val="superscript"/>
            <w:rtl/>
            <w:lang w:bidi="fa-IR"/>
          </w:rPr>
          <w:t>۳</w:t>
        </w:r>
      </w:hyperlink>
      <w:r w:rsidRPr="009B60AA">
        <w:rPr>
          <w:lang w:bidi="ar-EG"/>
        </w:rPr>
        <w:t> </w:t>
      </w:r>
      <w:r w:rsidRPr="009B60AA">
        <w:rPr>
          <w:rtl/>
        </w:rPr>
        <w:t xml:space="preserve">في ناحية بدشت في شمال شرق إيران لكي </w:t>
      </w:r>
      <w:proofErr w:type="spellStart"/>
      <w:r w:rsidRPr="009B60AA">
        <w:rPr>
          <w:rtl/>
        </w:rPr>
        <w:t>يتباحثوا</w:t>
      </w:r>
      <w:proofErr w:type="spellEnd"/>
      <w:r w:rsidRPr="009B60AA">
        <w:rPr>
          <w:rtl/>
        </w:rPr>
        <w:t xml:space="preserve"> في طبيعة عقيدتهم و تبين لهم أن لدينهم شرائع جديدة خاصة به، وكتاب جديد</w:t>
      </w:r>
      <w:hyperlink r:id="rId12" w:anchor="ar-1" w:history="1">
        <w:r w:rsidRPr="009B60AA">
          <w:rPr>
            <w:rStyle w:val="Hyperlink"/>
            <w:vertAlign w:val="superscript"/>
            <w:rtl/>
          </w:rPr>
          <w:t>٤</w:t>
        </w:r>
      </w:hyperlink>
      <w:r w:rsidRPr="009B60AA">
        <w:rPr>
          <w:lang w:bidi="ar-EG"/>
        </w:rPr>
        <w:t xml:space="preserve">. </w:t>
      </w:r>
      <w:r w:rsidRPr="009B60AA">
        <w:rPr>
          <w:rtl/>
        </w:rPr>
        <w:t xml:space="preserve">وكان أكثرهم قبل ذلك يرون </w:t>
      </w:r>
      <w:proofErr w:type="gramStart"/>
      <w:r w:rsidRPr="009B60AA">
        <w:rPr>
          <w:rtl/>
        </w:rPr>
        <w:t>انفسهم</w:t>
      </w:r>
      <w:proofErr w:type="gramEnd"/>
      <w:r w:rsidRPr="009B60AA">
        <w:rPr>
          <w:rtl/>
        </w:rPr>
        <w:t xml:space="preserve"> أتباع حركة إصلاحية أتت لتجديد الإسلام، إلا أنهم بعد مؤتمر بدشت أصبحوا ينظرون الى أنفسهم كأتباع دين جديد</w:t>
      </w:r>
      <w:r w:rsidRPr="009B60AA">
        <w:rPr>
          <w:lang w:bidi="ar-EG"/>
        </w:rPr>
        <w:t>.</w:t>
      </w:r>
      <w:r w:rsidRPr="009B60AA">
        <w:rPr>
          <w:lang w:bidi="ar-EG"/>
        </w:rPr>
        <w:br/>
      </w:r>
      <w:r w:rsidRPr="009B60AA">
        <w:rPr>
          <w:lang w:bidi="ar-EG"/>
        </w:rPr>
        <w:br/>
      </w:r>
      <w:r w:rsidRPr="009B60AA">
        <w:rPr>
          <w:rtl/>
        </w:rPr>
        <w:t xml:space="preserve">وكان </w:t>
      </w:r>
      <w:proofErr w:type="spellStart"/>
      <w:r w:rsidRPr="009B60AA">
        <w:rPr>
          <w:rtl/>
        </w:rPr>
        <w:t>إنتشار</w:t>
      </w:r>
      <w:proofErr w:type="spellEnd"/>
      <w:r w:rsidRPr="009B60AA">
        <w:rPr>
          <w:rtl/>
        </w:rPr>
        <w:t xml:space="preserve"> العقيدة الجديدة في سنواتها الأولى في بلدان الشرق، وبلدان الشرق الأوسط، ومعظمها من بلدان العالم الإسلامي. </w:t>
      </w:r>
      <w:proofErr w:type="spellStart"/>
      <w:r w:rsidRPr="009B60AA">
        <w:rPr>
          <w:rtl/>
        </w:rPr>
        <w:t>وأستمرت</w:t>
      </w:r>
      <w:proofErr w:type="spellEnd"/>
      <w:r w:rsidRPr="009B60AA">
        <w:rPr>
          <w:rtl/>
        </w:rPr>
        <w:t xml:space="preserve"> لمعظم أتباع هذه العقيدة علاقاتهم الوثيقة بعوائلهم المسلمة وأصدقائهم وأقربائهم وجيرانهم المسلمين. إلا أن </w:t>
      </w:r>
      <w:proofErr w:type="spellStart"/>
      <w:r w:rsidRPr="009B60AA">
        <w:rPr>
          <w:rtl/>
        </w:rPr>
        <w:t>ألإعتراضات</w:t>
      </w:r>
      <w:proofErr w:type="spellEnd"/>
      <w:r w:rsidRPr="009B60AA">
        <w:rPr>
          <w:rtl/>
        </w:rPr>
        <w:t xml:space="preserve"> قامت بشدة على ما كانوا يقومون به من المعاملات والأمور الحياتية اليومية ومنها مثلا عقود الزواج ومراسيم الدفن التي قام بها البهائيون حسب </w:t>
      </w:r>
      <w:r w:rsidRPr="009B60AA">
        <w:rPr>
          <w:rtl/>
        </w:rPr>
        <w:lastRenderedPageBreak/>
        <w:t xml:space="preserve">طقوس وتعاليم دينهم وصار أصحاب الأديان الأخرى يرفضون أن يسمحوا لهم بدفن موتاهم في مقابر تلك </w:t>
      </w:r>
      <w:proofErr w:type="spellStart"/>
      <w:r w:rsidRPr="009B60AA">
        <w:rPr>
          <w:rtl/>
        </w:rPr>
        <w:t>ألأديان</w:t>
      </w:r>
      <w:proofErr w:type="spellEnd"/>
      <w:r w:rsidRPr="009B60AA">
        <w:rPr>
          <w:rtl/>
        </w:rPr>
        <w:t xml:space="preserve"> وكان ألأقارب وأهل القرى يصرون على طلاق المرء من زوجته إن كانت، أو كان هو من البهائيين</w:t>
      </w:r>
      <w:r w:rsidRPr="009B60AA">
        <w:rPr>
          <w:lang w:bidi="ar-EG"/>
        </w:rPr>
        <w:t>.</w:t>
      </w:r>
      <w:r w:rsidRPr="009B60AA">
        <w:rPr>
          <w:lang w:bidi="ar-EG"/>
        </w:rPr>
        <w:br/>
      </w:r>
      <w:r w:rsidRPr="009B60AA">
        <w:rPr>
          <w:lang w:bidi="ar-EG"/>
        </w:rPr>
        <w:br/>
      </w:r>
      <w:r w:rsidRPr="009B60AA">
        <w:rPr>
          <w:rtl/>
        </w:rPr>
        <w:t xml:space="preserve">ونتيجة إحدى هذه المشاكل كان قرار المحكمة الشرعية العليا في مصر في سنة ١٩٢٥ أن تثبًت حكم إحدى المحاكم الصغرى في الجنوب، وأعلنت رسميا بأن الدين البهائي هو دين مستقل منفصل(وحسب رأي المحكمة) يختلف في طبيعته وشرائعه كل </w:t>
      </w:r>
      <w:proofErr w:type="spellStart"/>
      <w:r w:rsidRPr="009B60AA">
        <w:rPr>
          <w:rtl/>
        </w:rPr>
        <w:t>الإختلاف</w:t>
      </w:r>
      <w:proofErr w:type="spellEnd"/>
      <w:r w:rsidRPr="009B60AA">
        <w:rPr>
          <w:rtl/>
        </w:rPr>
        <w:t xml:space="preserve"> عن الإسلام </w:t>
      </w:r>
      <w:proofErr w:type="spellStart"/>
      <w:r w:rsidRPr="009B60AA">
        <w:rPr>
          <w:rtl/>
        </w:rPr>
        <w:t>ولايمكن</w:t>
      </w:r>
      <w:proofErr w:type="spellEnd"/>
      <w:r w:rsidRPr="009B60AA">
        <w:rPr>
          <w:rtl/>
        </w:rPr>
        <w:t xml:space="preserve"> التوفيق بين تعاليمه وبين ما يعتقد به أتباع أي مذهب إسلامي</w:t>
      </w:r>
      <w:r w:rsidRPr="009B60AA">
        <w:rPr>
          <w:lang w:bidi="ar-EG"/>
        </w:rPr>
        <w:t>.</w:t>
      </w:r>
      <w:r w:rsidRPr="009B60AA">
        <w:rPr>
          <w:lang w:bidi="ar-EG"/>
        </w:rPr>
        <w:br/>
      </w:r>
      <w:r w:rsidRPr="009B60AA">
        <w:rPr>
          <w:lang w:bidi="ar-EG"/>
        </w:rPr>
        <w:br/>
      </w:r>
      <w:r w:rsidRPr="009B60AA">
        <w:rPr>
          <w:rtl/>
        </w:rPr>
        <w:t>تبع ذلك سماح العديد من البلدان الإسلامية للبهائيين أن يدفنوا موتاهم في مقابرهم الخاصة ويدبروا اغلب أمورهم الشخصية بواسطة تشكيلاتهم الإدارية وحسب شريعتهم ومراسيمهم</w:t>
      </w:r>
      <w:r w:rsidRPr="009B60AA">
        <w:rPr>
          <w:lang w:bidi="ar-EG"/>
        </w:rPr>
        <w:t>.</w:t>
      </w:r>
      <w:r w:rsidRPr="009B60AA">
        <w:rPr>
          <w:lang w:bidi="ar-EG"/>
        </w:rPr>
        <w:br/>
      </w:r>
      <w:r w:rsidRPr="009B60AA">
        <w:rPr>
          <w:lang w:bidi="ar-EG"/>
        </w:rPr>
        <w:br/>
      </w:r>
      <w:r w:rsidRPr="009B60AA">
        <w:rPr>
          <w:rtl/>
        </w:rPr>
        <w:t xml:space="preserve">ونرى هنا إن كلى الطرفين، البهائيين والمسلمين (وتمثلهم المحكمة الشرعية العليا)، قد </w:t>
      </w:r>
      <w:proofErr w:type="spellStart"/>
      <w:r w:rsidRPr="009B60AA">
        <w:rPr>
          <w:rtl/>
        </w:rPr>
        <w:t>إتفقا</w:t>
      </w:r>
      <w:proofErr w:type="spellEnd"/>
      <w:r w:rsidRPr="009B60AA">
        <w:rPr>
          <w:rtl/>
        </w:rPr>
        <w:t xml:space="preserve"> على إن الدين البهائي هو دين مستقل وليس من المذاهب والفرق الإسلامية</w:t>
      </w:r>
      <w:r w:rsidRPr="009B60AA">
        <w:rPr>
          <w:lang w:bidi="ar-EG"/>
        </w:rPr>
        <w:t>.</w:t>
      </w:r>
    </w:p>
    <w:p w14:paraId="18FF272C" w14:textId="77777777" w:rsidR="009B60AA" w:rsidRPr="009B60AA" w:rsidRDefault="009B60AA" w:rsidP="009B60AA">
      <w:pPr>
        <w:bidi/>
        <w:rPr>
          <w:rFonts w:hint="cs"/>
          <w:lang w:bidi="ar-EG"/>
        </w:rPr>
      </w:pPr>
    </w:p>
    <w:sectPr w:rsidR="009B60AA" w:rsidRPr="009B60AA">
      <w:footerReference w:type="defaul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A57C7F" w14:textId="77777777" w:rsidR="00B83659" w:rsidRDefault="00B83659" w:rsidP="009B60AA">
      <w:pPr>
        <w:spacing w:after="0" w:line="240" w:lineRule="auto"/>
      </w:pPr>
      <w:r>
        <w:separator/>
      </w:r>
    </w:p>
  </w:endnote>
  <w:endnote w:type="continuationSeparator" w:id="0">
    <w:p w14:paraId="354D4098" w14:textId="77777777" w:rsidR="00B83659" w:rsidRDefault="00B83659" w:rsidP="009B60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Simplified Arabic">
    <w:altName w:val="Times New Roman"/>
    <w:panose1 w:val="02020603050405020304"/>
    <w:charset w:val="00"/>
    <w:family w:val="roman"/>
    <w:pitch w:val="variable"/>
    <w:sig w:usb0="00002003" w:usb1="80000000" w:usb2="00000008" w:usb3="00000000" w:csb0="00000041"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0432789"/>
      <w:docPartObj>
        <w:docPartGallery w:val="Page Numbers (Bottom of Page)"/>
        <w:docPartUnique/>
      </w:docPartObj>
    </w:sdtPr>
    <w:sdtContent>
      <w:sdt>
        <w:sdtPr>
          <w:id w:val="1728636285"/>
          <w:docPartObj>
            <w:docPartGallery w:val="Page Numbers (Top of Page)"/>
            <w:docPartUnique/>
          </w:docPartObj>
        </w:sdtPr>
        <w:sdtContent>
          <w:p w14:paraId="7CEB46D5" w14:textId="17BB144F" w:rsidR="009B60AA" w:rsidRDefault="009B60AA">
            <w:pPr>
              <w:pStyle w:val="Footer"/>
              <w:jc w:val="center"/>
            </w:pPr>
            <w:r>
              <w:t xml:space="preserve">Page </w:t>
            </w:r>
            <w:r>
              <w:rPr>
                <w:b/>
                <w:bCs/>
                <w:szCs w:val="24"/>
              </w:rPr>
              <w:fldChar w:fldCharType="begin"/>
            </w:r>
            <w:r>
              <w:rPr>
                <w:b/>
                <w:bCs/>
              </w:rPr>
              <w:instrText xml:space="preserve"> PAGE </w:instrText>
            </w:r>
            <w:r>
              <w:rPr>
                <w:b/>
                <w:bCs/>
                <w:szCs w:val="24"/>
              </w:rPr>
              <w:fldChar w:fldCharType="separate"/>
            </w:r>
            <w:r>
              <w:rPr>
                <w:b/>
                <w:bCs/>
                <w:noProof/>
              </w:rPr>
              <w:t>2</w:t>
            </w:r>
            <w:r>
              <w:rPr>
                <w:b/>
                <w:bCs/>
                <w:szCs w:val="24"/>
              </w:rPr>
              <w:fldChar w:fldCharType="end"/>
            </w:r>
            <w:r>
              <w:t xml:space="preserve"> of </w:t>
            </w:r>
            <w:r>
              <w:rPr>
                <w:b/>
                <w:bCs/>
                <w:szCs w:val="24"/>
              </w:rPr>
              <w:fldChar w:fldCharType="begin"/>
            </w:r>
            <w:r>
              <w:rPr>
                <w:b/>
                <w:bCs/>
              </w:rPr>
              <w:instrText xml:space="preserve"> NUMPAGES  </w:instrText>
            </w:r>
            <w:r>
              <w:rPr>
                <w:b/>
                <w:bCs/>
                <w:szCs w:val="24"/>
              </w:rPr>
              <w:fldChar w:fldCharType="separate"/>
            </w:r>
            <w:r>
              <w:rPr>
                <w:b/>
                <w:bCs/>
                <w:noProof/>
              </w:rPr>
              <w:t>2</w:t>
            </w:r>
            <w:r>
              <w:rPr>
                <w:b/>
                <w:bCs/>
                <w:szCs w:val="24"/>
              </w:rPr>
              <w:fldChar w:fldCharType="end"/>
            </w:r>
          </w:p>
        </w:sdtContent>
      </w:sdt>
    </w:sdtContent>
  </w:sdt>
  <w:p w14:paraId="3334D5AC" w14:textId="77777777" w:rsidR="009B60AA" w:rsidRDefault="009B60A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C7C526" w14:textId="77777777" w:rsidR="00B83659" w:rsidRDefault="00B83659" w:rsidP="009B60AA">
      <w:pPr>
        <w:spacing w:after="0" w:line="240" w:lineRule="auto"/>
      </w:pPr>
      <w:r>
        <w:separator/>
      </w:r>
    </w:p>
  </w:footnote>
  <w:footnote w:type="continuationSeparator" w:id="0">
    <w:p w14:paraId="04AF700F" w14:textId="77777777" w:rsidR="00B83659" w:rsidRDefault="00B83659" w:rsidP="009B60A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1A2BFD"/>
    <w:multiLevelType w:val="hybridMultilevel"/>
    <w:tmpl w:val="FB46470C"/>
    <w:lvl w:ilvl="0" w:tplc="B970B41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18911533">
    <w:abstractNumId w:val="0"/>
  </w:num>
  <w:num w:numId="2" w16cid:durableId="313530408">
    <w:abstractNumId w:val="0"/>
  </w:num>
  <w:num w:numId="3" w16cid:durableId="1686712547">
    <w:abstractNumId w:val="0"/>
  </w:num>
  <w:num w:numId="4" w16cid:durableId="12512806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4C2B"/>
    <w:rsid w:val="0002373C"/>
    <w:rsid w:val="00076BE1"/>
    <w:rsid w:val="000F42DC"/>
    <w:rsid w:val="00133A92"/>
    <w:rsid w:val="002C061A"/>
    <w:rsid w:val="00356272"/>
    <w:rsid w:val="003E5966"/>
    <w:rsid w:val="00404CAB"/>
    <w:rsid w:val="00405764"/>
    <w:rsid w:val="00465E43"/>
    <w:rsid w:val="004D1F84"/>
    <w:rsid w:val="004F2C76"/>
    <w:rsid w:val="004F6F4C"/>
    <w:rsid w:val="00515D52"/>
    <w:rsid w:val="00614DF9"/>
    <w:rsid w:val="006A1798"/>
    <w:rsid w:val="006C5A29"/>
    <w:rsid w:val="006C5F3B"/>
    <w:rsid w:val="006C78FA"/>
    <w:rsid w:val="007105DF"/>
    <w:rsid w:val="00750A55"/>
    <w:rsid w:val="00822F98"/>
    <w:rsid w:val="00887157"/>
    <w:rsid w:val="008D780F"/>
    <w:rsid w:val="0091773A"/>
    <w:rsid w:val="009B60AA"/>
    <w:rsid w:val="00A6380A"/>
    <w:rsid w:val="00A74C2B"/>
    <w:rsid w:val="00AD6CEB"/>
    <w:rsid w:val="00B258DB"/>
    <w:rsid w:val="00B52DA6"/>
    <w:rsid w:val="00B83659"/>
    <w:rsid w:val="00BA30DD"/>
    <w:rsid w:val="00BF067C"/>
    <w:rsid w:val="00C04684"/>
    <w:rsid w:val="00C14EE9"/>
    <w:rsid w:val="00C4342A"/>
    <w:rsid w:val="00C53DBC"/>
    <w:rsid w:val="00D3268A"/>
    <w:rsid w:val="00D763F8"/>
    <w:rsid w:val="00EB26AD"/>
    <w:rsid w:val="00F16D79"/>
    <w:rsid w:val="00F51F06"/>
    <w:rsid w:val="00F665E6"/>
    <w:rsid w:val="00FB3A6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B6DBFC"/>
  <w15:chartTrackingRefBased/>
  <w15:docId w15:val="{2D1EB201-1B8A-45C2-B574-7DFD9557BA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Calibri"/>
        <w:sz w:val="24"/>
        <w:szCs w:val="28"/>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5966"/>
  </w:style>
  <w:style w:type="paragraph" w:styleId="Heading1">
    <w:name w:val="heading 1"/>
    <w:basedOn w:val="Normal"/>
    <w:next w:val="Normal"/>
    <w:link w:val="Heading1Char"/>
    <w:autoRedefine/>
    <w:qFormat/>
    <w:rsid w:val="00A6380A"/>
    <w:pPr>
      <w:keepNext/>
      <w:bidi/>
      <w:spacing w:after="0" w:line="360" w:lineRule="auto"/>
      <w:jc w:val="center"/>
      <w:outlineLvl w:val="0"/>
    </w:pPr>
    <w:rPr>
      <w:rFonts w:eastAsiaTheme="minorEastAsia"/>
      <w:bCs/>
      <w:kern w:val="2"/>
      <w:sz w:val="28"/>
      <w:szCs w:val="32"/>
      <w:lang w:bidi="ar-EG"/>
      <w14:ligatures w14:val="standardContextual"/>
    </w:rPr>
  </w:style>
  <w:style w:type="paragraph" w:styleId="Heading2">
    <w:name w:val="heading 2"/>
    <w:basedOn w:val="Normal"/>
    <w:next w:val="Normal"/>
    <w:link w:val="Heading2Char"/>
    <w:autoRedefine/>
    <w:unhideWhenUsed/>
    <w:qFormat/>
    <w:rsid w:val="000F42DC"/>
    <w:pPr>
      <w:keepNext/>
      <w:bidi/>
      <w:spacing w:after="0" w:line="360" w:lineRule="auto"/>
      <w:ind w:left="360"/>
      <w:outlineLvl w:val="1"/>
    </w:pPr>
    <w:rPr>
      <w:rFonts w:ascii="Simplified Arabic" w:eastAsia="Times New Roman" w:hAnsi="Simplified Arabic" w:cstheme="minorBidi"/>
      <w:b/>
      <w:bCs/>
      <w:kern w:val="2"/>
      <w:sz w:val="32"/>
      <w:lang w:bidi="ar-EG"/>
      <w14:ligatures w14:val="standardContextual"/>
    </w:rPr>
  </w:style>
  <w:style w:type="paragraph" w:styleId="Heading3">
    <w:name w:val="heading 3"/>
    <w:basedOn w:val="Normal"/>
    <w:next w:val="Normal"/>
    <w:link w:val="Heading3Char"/>
    <w:autoRedefine/>
    <w:unhideWhenUsed/>
    <w:qFormat/>
    <w:rsid w:val="00405764"/>
    <w:pPr>
      <w:keepNext/>
      <w:bidi/>
      <w:spacing w:after="0" w:line="360" w:lineRule="auto"/>
      <w:ind w:left="360"/>
      <w:outlineLvl w:val="2"/>
    </w:pPr>
    <w:rPr>
      <w:rFonts w:ascii="Simplified Arabic" w:eastAsia="Times New Roman" w:hAnsi="Simplified Arabic" w:cstheme="minorBidi"/>
      <w:bCs/>
      <w:kern w:val="2"/>
      <w:sz w:val="28"/>
      <w14:ligatures w14:val="standardContextual"/>
    </w:rPr>
  </w:style>
  <w:style w:type="paragraph" w:styleId="Heading4">
    <w:name w:val="heading 4"/>
    <w:basedOn w:val="Normal"/>
    <w:next w:val="Normal"/>
    <w:link w:val="Heading4Char"/>
    <w:uiPriority w:val="9"/>
    <w:semiHidden/>
    <w:unhideWhenUsed/>
    <w:qFormat/>
    <w:rsid w:val="00A74C2B"/>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A74C2B"/>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A74C2B"/>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A74C2B"/>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A74C2B"/>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A74C2B"/>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A6380A"/>
    <w:rPr>
      <w:rFonts w:eastAsiaTheme="minorEastAsia"/>
      <w:bCs/>
      <w:kern w:val="2"/>
      <w:sz w:val="28"/>
      <w:szCs w:val="32"/>
      <w:lang w:bidi="ar-EG"/>
      <w14:ligatures w14:val="standardContextual"/>
    </w:rPr>
  </w:style>
  <w:style w:type="character" w:customStyle="1" w:styleId="Heading2Char">
    <w:name w:val="Heading 2 Char"/>
    <w:basedOn w:val="DefaultParagraphFont"/>
    <w:link w:val="Heading2"/>
    <w:rsid w:val="000F42DC"/>
    <w:rPr>
      <w:rFonts w:ascii="Simplified Arabic" w:eastAsia="Times New Roman" w:hAnsi="Simplified Arabic"/>
      <w:b/>
      <w:bCs/>
      <w:sz w:val="32"/>
      <w:szCs w:val="28"/>
      <w:lang w:bidi="ar-EG"/>
    </w:rPr>
  </w:style>
  <w:style w:type="character" w:customStyle="1" w:styleId="Heading3Char">
    <w:name w:val="Heading 3 Char"/>
    <w:basedOn w:val="DefaultParagraphFont"/>
    <w:link w:val="Heading3"/>
    <w:rsid w:val="00405764"/>
    <w:rPr>
      <w:rFonts w:ascii="Simplified Arabic" w:eastAsia="Times New Roman" w:hAnsi="Simplified Arabic"/>
      <w:bCs/>
      <w:sz w:val="28"/>
      <w:szCs w:val="28"/>
    </w:rPr>
  </w:style>
  <w:style w:type="paragraph" w:styleId="ListParagraph">
    <w:name w:val="List Paragraph"/>
    <w:basedOn w:val="Normal"/>
    <w:autoRedefine/>
    <w:uiPriority w:val="34"/>
    <w:qFormat/>
    <w:rsid w:val="00076BE1"/>
    <w:pPr>
      <w:spacing w:after="0" w:line="240" w:lineRule="auto"/>
      <w:ind w:left="720"/>
      <w:contextualSpacing/>
    </w:pPr>
    <w:rPr>
      <w:rFonts w:eastAsia="Times New Roman"/>
      <w:sz w:val="20"/>
      <w:lang w:bidi="ar-EG"/>
    </w:rPr>
  </w:style>
  <w:style w:type="character" w:customStyle="1" w:styleId="Heading4Char">
    <w:name w:val="Heading 4 Char"/>
    <w:basedOn w:val="DefaultParagraphFont"/>
    <w:link w:val="Heading4"/>
    <w:uiPriority w:val="9"/>
    <w:semiHidden/>
    <w:rsid w:val="00A74C2B"/>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A74C2B"/>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A74C2B"/>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A74C2B"/>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A74C2B"/>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A74C2B"/>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A74C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4C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4C2B"/>
    <w:pPr>
      <w:numPr>
        <w:ilvl w:val="1"/>
      </w:numPr>
    </w:pPr>
    <w:rPr>
      <w:rFonts w:asciiTheme="minorHAnsi" w:eastAsiaTheme="majorEastAsia" w:hAnsiTheme="minorHAnsi" w:cstheme="majorBidi"/>
      <w:color w:val="595959" w:themeColor="text1" w:themeTint="A6"/>
      <w:spacing w:val="15"/>
      <w:sz w:val="28"/>
    </w:rPr>
  </w:style>
  <w:style w:type="character" w:customStyle="1" w:styleId="SubtitleChar">
    <w:name w:val="Subtitle Char"/>
    <w:basedOn w:val="DefaultParagraphFont"/>
    <w:link w:val="Subtitle"/>
    <w:uiPriority w:val="11"/>
    <w:rsid w:val="00A74C2B"/>
    <w:rPr>
      <w:rFonts w:asciiTheme="minorHAnsi" w:eastAsiaTheme="majorEastAsia" w:hAnsiTheme="minorHAnsi" w:cstheme="majorBidi"/>
      <w:color w:val="595959" w:themeColor="text1" w:themeTint="A6"/>
      <w:spacing w:val="15"/>
      <w:sz w:val="28"/>
    </w:rPr>
  </w:style>
  <w:style w:type="paragraph" w:styleId="Quote">
    <w:name w:val="Quote"/>
    <w:basedOn w:val="Normal"/>
    <w:next w:val="Normal"/>
    <w:link w:val="QuoteChar"/>
    <w:uiPriority w:val="29"/>
    <w:qFormat/>
    <w:rsid w:val="00A74C2B"/>
    <w:pPr>
      <w:spacing w:before="160"/>
      <w:jc w:val="center"/>
    </w:pPr>
    <w:rPr>
      <w:i/>
      <w:iCs/>
      <w:color w:val="404040" w:themeColor="text1" w:themeTint="BF"/>
    </w:rPr>
  </w:style>
  <w:style w:type="character" w:customStyle="1" w:styleId="QuoteChar">
    <w:name w:val="Quote Char"/>
    <w:basedOn w:val="DefaultParagraphFont"/>
    <w:link w:val="Quote"/>
    <w:uiPriority w:val="29"/>
    <w:rsid w:val="00A74C2B"/>
    <w:rPr>
      <w:i/>
      <w:iCs/>
      <w:color w:val="404040" w:themeColor="text1" w:themeTint="BF"/>
    </w:rPr>
  </w:style>
  <w:style w:type="character" w:styleId="IntenseEmphasis">
    <w:name w:val="Intense Emphasis"/>
    <w:basedOn w:val="DefaultParagraphFont"/>
    <w:uiPriority w:val="21"/>
    <w:qFormat/>
    <w:rsid w:val="00A74C2B"/>
    <w:rPr>
      <w:i/>
      <w:iCs/>
      <w:color w:val="0F4761" w:themeColor="accent1" w:themeShade="BF"/>
    </w:rPr>
  </w:style>
  <w:style w:type="paragraph" w:styleId="IntenseQuote">
    <w:name w:val="Intense Quote"/>
    <w:basedOn w:val="Normal"/>
    <w:next w:val="Normal"/>
    <w:link w:val="IntenseQuoteChar"/>
    <w:uiPriority w:val="30"/>
    <w:qFormat/>
    <w:rsid w:val="00A74C2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74C2B"/>
    <w:rPr>
      <w:i/>
      <w:iCs/>
      <w:color w:val="0F4761" w:themeColor="accent1" w:themeShade="BF"/>
    </w:rPr>
  </w:style>
  <w:style w:type="character" w:styleId="IntenseReference">
    <w:name w:val="Intense Reference"/>
    <w:basedOn w:val="DefaultParagraphFont"/>
    <w:uiPriority w:val="32"/>
    <w:qFormat/>
    <w:rsid w:val="00A74C2B"/>
    <w:rPr>
      <w:b/>
      <w:bCs/>
      <w:smallCaps/>
      <w:color w:val="0F4761" w:themeColor="accent1" w:themeShade="BF"/>
      <w:spacing w:val="5"/>
    </w:rPr>
  </w:style>
  <w:style w:type="character" w:styleId="Hyperlink">
    <w:name w:val="Hyperlink"/>
    <w:basedOn w:val="DefaultParagraphFont"/>
    <w:uiPriority w:val="99"/>
    <w:unhideWhenUsed/>
    <w:rsid w:val="009B60AA"/>
    <w:rPr>
      <w:color w:val="467886" w:themeColor="hyperlink"/>
      <w:u w:val="single"/>
    </w:rPr>
  </w:style>
  <w:style w:type="character" w:styleId="UnresolvedMention">
    <w:name w:val="Unresolved Mention"/>
    <w:basedOn w:val="DefaultParagraphFont"/>
    <w:uiPriority w:val="99"/>
    <w:semiHidden/>
    <w:unhideWhenUsed/>
    <w:rsid w:val="009B60AA"/>
    <w:rPr>
      <w:color w:val="605E5C"/>
      <w:shd w:val="clear" w:color="auto" w:fill="E1DFDD"/>
    </w:rPr>
  </w:style>
  <w:style w:type="paragraph" w:styleId="Header">
    <w:name w:val="header"/>
    <w:basedOn w:val="Normal"/>
    <w:link w:val="HeaderChar"/>
    <w:uiPriority w:val="99"/>
    <w:unhideWhenUsed/>
    <w:rsid w:val="009B60AA"/>
    <w:pPr>
      <w:tabs>
        <w:tab w:val="center" w:pos="4680"/>
        <w:tab w:val="right" w:pos="9360"/>
      </w:tabs>
      <w:spacing w:after="0" w:line="240" w:lineRule="auto"/>
    </w:pPr>
  </w:style>
  <w:style w:type="character" w:customStyle="1" w:styleId="HeaderChar">
    <w:name w:val="Header Char"/>
    <w:basedOn w:val="DefaultParagraphFont"/>
    <w:link w:val="Header"/>
    <w:uiPriority w:val="99"/>
    <w:rsid w:val="009B60AA"/>
  </w:style>
  <w:style w:type="paragraph" w:styleId="Footer">
    <w:name w:val="footer"/>
    <w:basedOn w:val="Normal"/>
    <w:link w:val="FooterChar"/>
    <w:uiPriority w:val="99"/>
    <w:unhideWhenUsed/>
    <w:rsid w:val="009B60AA"/>
    <w:pPr>
      <w:tabs>
        <w:tab w:val="center" w:pos="4680"/>
        <w:tab w:val="right" w:pos="9360"/>
      </w:tabs>
      <w:spacing w:after="0" w:line="240" w:lineRule="auto"/>
    </w:pPr>
  </w:style>
  <w:style w:type="character" w:customStyle="1" w:styleId="FooterChar">
    <w:name w:val="Footer Char"/>
    <w:basedOn w:val="DefaultParagraphFont"/>
    <w:link w:val="Footer"/>
    <w:uiPriority w:val="99"/>
    <w:rsid w:val="009B60A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islam-bahai.org/ar/%D8%A7%D9%84%D8%A8%D9%87%D8%A7%D8%A6%D9%8A%D8%A9-%D9%87%D9%84-%D9%87%D9%8A-%D9%85%D8%B0%D9%87%D8%A8" TargetMode="External"/><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islam-bahai.org/ar/%D8%A7%D9%84%D8%A8%D9%87%D8%A7%D8%A6%D9%8A%D8%A9-%D9%87%D9%84-%D9%87%D9%8A-%D9%85%D8%B0%D9%87%D8%A8" TargetMode="External"/><Relationship Id="rId12" Type="http://schemas.openxmlformats.org/officeDocument/2006/relationships/hyperlink" Target="https://islam-bahai.org/ar/%D8%A7%D9%84%D8%A8%D9%87%D8%A7%D8%A6%D9%8A%D8%A9-%D9%87%D9%84-%D9%87%D9%8A-%D9%85%D8%B0%D9%87%D8%A8"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islam-bahai.org/ar/%D8%A7%D9%84%D8%A8%D9%87%D8%A7%D8%A6%D9%8A%D8%A9-%D9%87%D9%84-%D9%87%D9%8A-%D9%85%D8%B0%D9%87%D8%A8"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s://www.bahai.org/ar/bahaullah/" TargetMode="External"/><Relationship Id="rId4" Type="http://schemas.openxmlformats.org/officeDocument/2006/relationships/webSettings" Target="webSettings.xml"/><Relationship Id="rId9" Type="http://schemas.openxmlformats.org/officeDocument/2006/relationships/hyperlink" Target="https://islam-bahai.org/ar/%D8%A7%D9%84%D8%A8%D9%87%D8%A7%D8%A6%D9%8A%D8%A9-%D9%87%D9%84-%D9%87%D9%8A-%D9%85%D8%B0%D9%87%D8%A8"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585</Words>
  <Characters>3339</Characters>
  <Application>Microsoft Office Word</Application>
  <DocSecurity>0</DocSecurity>
  <Lines>27</Lines>
  <Paragraphs>7</Paragraphs>
  <ScaleCrop>false</ScaleCrop>
  <Company/>
  <LinksUpToDate>false</LinksUpToDate>
  <CharactersWithSpaces>3917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Kamal AlEkhnawy</dc:creator>
  <cp:keywords/>
  <dc:description/>
  <cp:lastModifiedBy>Kamal AlEkhnawy</cp:lastModifiedBy>
  <cp:revision>2</cp:revision>
  <dcterms:created xsi:type="dcterms:W3CDTF">2025-08-20T08:55:00Z</dcterms:created>
  <dcterms:modified xsi:type="dcterms:W3CDTF">2025-08-20T08:59:00Z</dcterms:modified>
</cp:coreProperties>
</file>