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35609" w14:textId="77777777" w:rsidR="009B32B6" w:rsidRPr="009B32B6" w:rsidRDefault="009B32B6" w:rsidP="009B32B6">
      <w:pPr>
        <w:pStyle w:val="Heading1"/>
        <w:rPr>
          <w:rFonts w:ascii="Times New Roman" w:hAnsi="Times New Roman" w:cs="Times New Roman"/>
        </w:rPr>
      </w:pPr>
      <w:r w:rsidRPr="009B32B6">
        <w:rPr>
          <w:rFonts w:ascii="Times New Roman" w:hAnsi="Times New Roman" w:cs="Times New Roman"/>
        </w:rPr>
        <w:t>PRIVACY POLICY</w:t>
      </w:r>
    </w:p>
    <w:p w14:paraId="7CB87FCB" w14:textId="77777777" w:rsidR="009B32B6" w:rsidRPr="009B32B6" w:rsidRDefault="009B32B6" w:rsidP="009B32B6">
      <w:pPr>
        <w:spacing w:line="360" w:lineRule="auto"/>
        <w:jc w:val="both"/>
        <w:rPr>
          <w:rFonts w:ascii="Times New Roman" w:hAnsi="Times New Roman" w:cs="Times New Roman"/>
        </w:rPr>
      </w:pPr>
      <w:r w:rsidRPr="009B32B6">
        <w:rPr>
          <w:rFonts w:ascii="Times New Roman" w:hAnsi="Times New Roman" w:cs="Times New Roman"/>
        </w:rPr>
        <w:t xml:space="preserve">We care about data privacy and security. Please review our Privacy Policy on our website: </w:t>
      </w:r>
      <w:r w:rsidRPr="009B32B6">
        <w:rPr>
          <w:rFonts w:ascii="Times New Roman" w:hAnsi="Times New Roman" w:cs="Times New Roman"/>
          <w:highlight w:val="yellow"/>
        </w:rPr>
        <w:t>https://www.EnterWebsiteName.com</w:t>
      </w:r>
      <w:r w:rsidRPr="009B32B6">
        <w:rPr>
          <w:rFonts w:ascii="Times New Roman" w:hAnsi="Times New Roman" w:cs="Times New Roman"/>
        </w:rPr>
        <w:t xml:space="preserve">. By using the Services, you agree to be bound by our Privacy Policy, which is incorporated into these Legal Terms. Please be advised the Services are hosted in United Kingdom. If you access the Services from any other region of the world with laws or other requirements governing personal data collection, use, or disclosure that differ from applicable laws in the United Kingdom, then through your continued use of the Services, you are transferring your data to the United Kingdom, and you expressly consent to have your data transferred to and processed in the United Kingdom. </w:t>
      </w:r>
    </w:p>
    <w:p w14:paraId="4D0B7792" w14:textId="77777777" w:rsidR="009B32B6" w:rsidRPr="009B32B6" w:rsidRDefault="009B32B6" w:rsidP="009B32B6">
      <w:pPr>
        <w:spacing w:line="360" w:lineRule="auto"/>
        <w:jc w:val="both"/>
        <w:rPr>
          <w:rFonts w:ascii="Times New Roman" w:hAnsi="Times New Roman" w:cs="Times New Roman"/>
        </w:rPr>
      </w:pPr>
      <w:r w:rsidRPr="009B32B6">
        <w:rPr>
          <w:rFonts w:ascii="Times New Roman" w:hAnsi="Times New Roman" w:cs="Times New Roman"/>
        </w:rPr>
        <w:t>Further, we do not knowingly accept, request, or solicit information from children or knowingly market to children. Therefore, in accordance with the U.K. Children’s Code and provisions of UK General Data Protection Regulation, if we receive actual knowledge that anyone under the age of 13 has provided personal information to us without the requisite and verifiable parental consent, we will delete that information from the Services as quickly as is reasonably practical.</w:t>
      </w:r>
    </w:p>
    <w:p w14:paraId="4BF6FA60" w14:textId="77777777" w:rsidR="009B32B6" w:rsidRPr="00C37307" w:rsidRDefault="009B32B6" w:rsidP="009B32B6">
      <w:pPr>
        <w:spacing w:line="360" w:lineRule="auto"/>
        <w:jc w:val="both"/>
        <w:rPr>
          <w:rFonts w:ascii="Times New Roman" w:hAnsi="Times New Roman" w:cs="Times New Roman"/>
        </w:rPr>
      </w:pPr>
      <w:r w:rsidRPr="00C37307">
        <w:rPr>
          <w:rFonts w:ascii="Times New Roman" w:hAnsi="Times New Roman" w:cs="Times New Roman"/>
        </w:rPr>
        <w:br/>
      </w:r>
      <w:r w:rsidRPr="009B32B6">
        <w:rPr>
          <w:rFonts w:ascii="Times New Roman" w:hAnsi="Times New Roman" w:cs="Times New Roman"/>
          <w:highlight w:val="yellow"/>
        </w:rPr>
        <w:t>MAGIC WORLD</w:t>
      </w:r>
      <w:r w:rsidRPr="00C37307">
        <w:rPr>
          <w:rFonts w:ascii="Times New Roman" w:hAnsi="Times New Roman" w:cs="Times New Roman"/>
        </w:rPr>
        <w:t xml:space="preserve"> ("Company," "we," "us," "our") respects your privacy and is committed to protecting your personal data. This Privacy Policy explains how we collect, use, disclose, and protect your information when you visit our website </w:t>
      </w:r>
      <w:r w:rsidRPr="009B32B6">
        <w:rPr>
          <w:rFonts w:ascii="Times New Roman" w:hAnsi="Times New Roman" w:cs="Times New Roman"/>
        </w:rPr>
        <w:t>[</w:t>
      </w:r>
      <w:r w:rsidRPr="009B32B6">
        <w:rPr>
          <w:rFonts w:ascii="Times New Roman" w:hAnsi="Times New Roman" w:cs="Times New Roman"/>
          <w:highlight w:val="yellow"/>
        </w:rPr>
        <w:t>support@magicworld.com</w:t>
      </w:r>
      <w:r w:rsidRPr="009B32B6">
        <w:rPr>
          <w:rFonts w:ascii="Times New Roman" w:hAnsi="Times New Roman" w:cs="Times New Roman"/>
        </w:rPr>
        <w:t xml:space="preserve">], </w:t>
      </w:r>
      <w:r w:rsidRPr="00C37307">
        <w:rPr>
          <w:rFonts w:ascii="Times New Roman" w:hAnsi="Times New Roman" w:cs="Times New Roman"/>
        </w:rPr>
        <w:t>use our game application ("</w:t>
      </w:r>
      <w:r w:rsidRPr="009B32B6">
        <w:rPr>
          <w:rFonts w:ascii="Times New Roman" w:hAnsi="Times New Roman" w:cs="Times New Roman"/>
          <w:highlight w:val="yellow"/>
        </w:rPr>
        <w:t>Magic World</w:t>
      </w:r>
      <w:r w:rsidRPr="00C37307">
        <w:rPr>
          <w:rFonts w:ascii="Times New Roman" w:hAnsi="Times New Roman" w:cs="Times New Roman"/>
        </w:rPr>
        <w:t>"), or engage with any of our related services (collectively, the "Services").</w:t>
      </w:r>
    </w:p>
    <w:p w14:paraId="5CF002A6" w14:textId="77777777" w:rsidR="009B32B6" w:rsidRPr="00C37307" w:rsidRDefault="009B32B6" w:rsidP="009B32B6">
      <w:pPr>
        <w:spacing w:line="360" w:lineRule="auto"/>
        <w:jc w:val="both"/>
        <w:rPr>
          <w:rFonts w:ascii="Times New Roman" w:hAnsi="Times New Roman" w:cs="Times New Roman"/>
        </w:rPr>
      </w:pPr>
      <w:r w:rsidRPr="00C37307">
        <w:rPr>
          <w:rFonts w:ascii="Times New Roman" w:hAnsi="Times New Roman" w:cs="Times New Roman"/>
        </w:rPr>
        <w:t>This Privacy Policy complies with the UK General Data Protection Regulation (UK GDPR), EU GDPR, Data Protection Act 2018, and other applicable data protection laws.</w:t>
      </w:r>
    </w:p>
    <w:p w14:paraId="7EA288F8" w14:textId="77777777" w:rsidR="009B32B6" w:rsidRPr="00C37307" w:rsidRDefault="009B32B6" w:rsidP="009B32B6">
      <w:pPr>
        <w:spacing w:line="360" w:lineRule="auto"/>
        <w:jc w:val="both"/>
        <w:rPr>
          <w:rFonts w:ascii="Times New Roman" w:hAnsi="Times New Roman" w:cs="Times New Roman"/>
        </w:rPr>
      </w:pPr>
      <w:r w:rsidRPr="00C37307">
        <w:rPr>
          <w:rFonts w:ascii="Times New Roman" w:hAnsi="Times New Roman" w:cs="Times New Roman"/>
        </w:rPr>
        <w:t>By accessing or using our Services, you agree to the collection and use of your information in accordance with this Privacy Policy. If you do not agree, please do not use our Services.</w:t>
      </w:r>
    </w:p>
    <w:p w14:paraId="457480B1" w14:textId="77777777" w:rsidR="009B32B6" w:rsidRPr="009B32B6" w:rsidRDefault="009B32B6" w:rsidP="009B32B6">
      <w:pPr>
        <w:pStyle w:val="Heading2"/>
        <w:rPr>
          <w:rFonts w:ascii="Times New Roman" w:hAnsi="Times New Roman" w:cs="Times New Roman"/>
          <w:b/>
          <w:bCs/>
        </w:rPr>
      </w:pPr>
      <w:r w:rsidRPr="009B32B6">
        <w:rPr>
          <w:rFonts w:ascii="Times New Roman" w:hAnsi="Times New Roman" w:cs="Times New Roman"/>
          <w:b/>
          <w:bCs/>
        </w:rPr>
        <w:t>1. INFORMATION WE COLLECT</w:t>
      </w:r>
    </w:p>
    <w:p w14:paraId="2179E47D" w14:textId="77777777" w:rsidR="009B32B6" w:rsidRPr="00C37307" w:rsidRDefault="009B32B6" w:rsidP="009B32B6">
      <w:pPr>
        <w:spacing w:line="360" w:lineRule="auto"/>
        <w:jc w:val="both"/>
        <w:rPr>
          <w:rFonts w:ascii="Times New Roman" w:hAnsi="Times New Roman" w:cs="Times New Roman"/>
        </w:rPr>
      </w:pPr>
      <w:r w:rsidRPr="00C37307">
        <w:rPr>
          <w:rFonts w:ascii="Times New Roman" w:hAnsi="Times New Roman" w:cs="Times New Roman"/>
        </w:rPr>
        <w:t>We collect various types of personal data to enhance user experience and ensure compliance with regulations.</w:t>
      </w:r>
    </w:p>
    <w:p w14:paraId="5C3F4F3F" w14:textId="77777777" w:rsidR="009B32B6" w:rsidRPr="00C37307" w:rsidRDefault="009B32B6" w:rsidP="009B32B6">
      <w:pPr>
        <w:spacing w:line="360" w:lineRule="auto"/>
        <w:jc w:val="both"/>
        <w:rPr>
          <w:rFonts w:ascii="Times New Roman" w:hAnsi="Times New Roman" w:cs="Times New Roman"/>
        </w:rPr>
      </w:pPr>
      <w:r w:rsidRPr="00C37307">
        <w:rPr>
          <w:rFonts w:ascii="Times New Roman" w:hAnsi="Times New Roman" w:cs="Times New Roman"/>
        </w:rPr>
        <w:t>A. Personal Information Provided by You</w:t>
      </w:r>
    </w:p>
    <w:p w14:paraId="03D01ACD" w14:textId="77777777" w:rsidR="009B32B6" w:rsidRPr="00C37307" w:rsidRDefault="009B32B6" w:rsidP="009B32B6">
      <w:pPr>
        <w:numPr>
          <w:ilvl w:val="0"/>
          <w:numId w:val="1"/>
        </w:numPr>
        <w:spacing w:line="360" w:lineRule="auto"/>
        <w:jc w:val="both"/>
        <w:rPr>
          <w:rFonts w:ascii="Times New Roman" w:hAnsi="Times New Roman" w:cs="Times New Roman"/>
        </w:rPr>
      </w:pPr>
      <w:r w:rsidRPr="00C37307">
        <w:rPr>
          <w:rFonts w:ascii="Times New Roman" w:hAnsi="Times New Roman" w:cs="Times New Roman"/>
        </w:rPr>
        <w:t>Account Information: Name, email, username, password</w:t>
      </w:r>
    </w:p>
    <w:p w14:paraId="61A0E810" w14:textId="77777777" w:rsidR="009B32B6" w:rsidRPr="00C37307" w:rsidRDefault="009B32B6" w:rsidP="009B32B6">
      <w:pPr>
        <w:numPr>
          <w:ilvl w:val="0"/>
          <w:numId w:val="1"/>
        </w:numPr>
        <w:spacing w:line="360" w:lineRule="auto"/>
        <w:jc w:val="both"/>
        <w:rPr>
          <w:rFonts w:ascii="Times New Roman" w:hAnsi="Times New Roman" w:cs="Times New Roman"/>
        </w:rPr>
      </w:pPr>
      <w:r w:rsidRPr="00C37307">
        <w:rPr>
          <w:rFonts w:ascii="Times New Roman" w:hAnsi="Times New Roman" w:cs="Times New Roman"/>
        </w:rPr>
        <w:t>Payment Data: Billing address, payment methods (processed through third-party payment processors)</w:t>
      </w:r>
    </w:p>
    <w:p w14:paraId="74F3937D" w14:textId="77777777" w:rsidR="009B32B6" w:rsidRPr="00C37307" w:rsidRDefault="009B32B6" w:rsidP="009B32B6">
      <w:pPr>
        <w:numPr>
          <w:ilvl w:val="0"/>
          <w:numId w:val="1"/>
        </w:numPr>
        <w:spacing w:line="360" w:lineRule="auto"/>
        <w:jc w:val="both"/>
        <w:rPr>
          <w:rFonts w:ascii="Times New Roman" w:hAnsi="Times New Roman" w:cs="Times New Roman"/>
        </w:rPr>
      </w:pPr>
      <w:r w:rsidRPr="00C37307">
        <w:rPr>
          <w:rFonts w:ascii="Times New Roman" w:hAnsi="Times New Roman" w:cs="Times New Roman"/>
        </w:rPr>
        <w:t>Communication Data: Emails, feedback, and support inquiries</w:t>
      </w:r>
    </w:p>
    <w:p w14:paraId="3F6E0EE8" w14:textId="77777777" w:rsidR="009B32B6" w:rsidRPr="00C37307" w:rsidRDefault="009B32B6" w:rsidP="009B32B6">
      <w:pPr>
        <w:spacing w:line="360" w:lineRule="auto"/>
        <w:jc w:val="both"/>
        <w:rPr>
          <w:rFonts w:ascii="Times New Roman" w:hAnsi="Times New Roman" w:cs="Times New Roman"/>
        </w:rPr>
      </w:pPr>
      <w:r w:rsidRPr="00C37307">
        <w:rPr>
          <w:rFonts w:ascii="Times New Roman" w:hAnsi="Times New Roman" w:cs="Times New Roman"/>
        </w:rPr>
        <w:t>B. Automatically Collected Information</w:t>
      </w:r>
    </w:p>
    <w:p w14:paraId="7C3EB4B7" w14:textId="77777777" w:rsidR="009B32B6" w:rsidRPr="00C37307" w:rsidRDefault="009B32B6" w:rsidP="009B32B6">
      <w:pPr>
        <w:numPr>
          <w:ilvl w:val="0"/>
          <w:numId w:val="2"/>
        </w:numPr>
        <w:spacing w:line="360" w:lineRule="auto"/>
        <w:jc w:val="both"/>
        <w:rPr>
          <w:rFonts w:ascii="Times New Roman" w:hAnsi="Times New Roman" w:cs="Times New Roman"/>
        </w:rPr>
      </w:pPr>
      <w:r w:rsidRPr="00C37307">
        <w:rPr>
          <w:rFonts w:ascii="Times New Roman" w:hAnsi="Times New Roman" w:cs="Times New Roman"/>
        </w:rPr>
        <w:t>Device &amp; Usage Data: IP address, browser type, operating system, game activity logs</w:t>
      </w:r>
    </w:p>
    <w:p w14:paraId="0CA7D9E7" w14:textId="77777777" w:rsidR="009B32B6" w:rsidRPr="00C37307" w:rsidRDefault="009B32B6" w:rsidP="009B32B6">
      <w:pPr>
        <w:numPr>
          <w:ilvl w:val="0"/>
          <w:numId w:val="2"/>
        </w:numPr>
        <w:spacing w:line="360" w:lineRule="auto"/>
        <w:jc w:val="both"/>
        <w:rPr>
          <w:rFonts w:ascii="Times New Roman" w:hAnsi="Times New Roman" w:cs="Times New Roman"/>
        </w:rPr>
      </w:pPr>
      <w:r w:rsidRPr="00C37307">
        <w:rPr>
          <w:rFonts w:ascii="Times New Roman" w:hAnsi="Times New Roman" w:cs="Times New Roman"/>
        </w:rPr>
        <w:t xml:space="preserve">Cookies &amp; Tracking Technologies: Website </w:t>
      </w:r>
      <w:r w:rsidRPr="009B32B6">
        <w:rPr>
          <w:rFonts w:ascii="Times New Roman" w:hAnsi="Times New Roman" w:cs="Times New Roman"/>
        </w:rPr>
        <w:t>behaviour</w:t>
      </w:r>
      <w:r w:rsidRPr="00C37307">
        <w:rPr>
          <w:rFonts w:ascii="Times New Roman" w:hAnsi="Times New Roman" w:cs="Times New Roman"/>
        </w:rPr>
        <w:t>, preferences, session data</w:t>
      </w:r>
    </w:p>
    <w:p w14:paraId="1E5F2B7E" w14:textId="77777777" w:rsidR="009B32B6" w:rsidRPr="00C37307" w:rsidRDefault="009B32B6" w:rsidP="009B32B6">
      <w:pPr>
        <w:spacing w:line="360" w:lineRule="auto"/>
        <w:jc w:val="both"/>
        <w:rPr>
          <w:rFonts w:ascii="Times New Roman" w:hAnsi="Times New Roman" w:cs="Times New Roman"/>
        </w:rPr>
      </w:pPr>
      <w:r w:rsidRPr="00C37307">
        <w:rPr>
          <w:rFonts w:ascii="Times New Roman" w:hAnsi="Times New Roman" w:cs="Times New Roman"/>
        </w:rPr>
        <w:t>C. Blockchain &amp; Cryptocurrency Data</w:t>
      </w:r>
    </w:p>
    <w:p w14:paraId="44143992" w14:textId="77777777" w:rsidR="009B32B6" w:rsidRPr="00C37307" w:rsidRDefault="009B32B6" w:rsidP="009B32B6">
      <w:pPr>
        <w:numPr>
          <w:ilvl w:val="0"/>
          <w:numId w:val="3"/>
        </w:numPr>
        <w:spacing w:line="360" w:lineRule="auto"/>
        <w:jc w:val="both"/>
        <w:rPr>
          <w:rFonts w:ascii="Times New Roman" w:hAnsi="Times New Roman" w:cs="Times New Roman"/>
        </w:rPr>
      </w:pPr>
      <w:r w:rsidRPr="00C37307">
        <w:rPr>
          <w:rFonts w:ascii="Times New Roman" w:hAnsi="Times New Roman" w:cs="Times New Roman"/>
        </w:rPr>
        <w:t>Public Blockchain Information: Wallet address, in-game token transactions, NFT ownership records (Note: Blockchain transactions are immutable and public by nature)</w:t>
      </w:r>
    </w:p>
    <w:p w14:paraId="56F163BD" w14:textId="77777777" w:rsidR="009B32B6" w:rsidRPr="00C37307" w:rsidRDefault="009B32B6" w:rsidP="009B32B6">
      <w:pPr>
        <w:numPr>
          <w:ilvl w:val="0"/>
          <w:numId w:val="3"/>
        </w:numPr>
        <w:spacing w:line="360" w:lineRule="auto"/>
        <w:jc w:val="both"/>
        <w:rPr>
          <w:rFonts w:ascii="Times New Roman" w:hAnsi="Times New Roman" w:cs="Times New Roman"/>
        </w:rPr>
      </w:pPr>
      <w:r w:rsidRPr="00C37307">
        <w:rPr>
          <w:rFonts w:ascii="Times New Roman" w:hAnsi="Times New Roman" w:cs="Times New Roman"/>
        </w:rPr>
        <w:t>Smart Contracts: Data related to blockchain-based in-game assets</w:t>
      </w:r>
    </w:p>
    <w:p w14:paraId="058C315D" w14:textId="77777777" w:rsidR="009B32B6" w:rsidRPr="00C37307" w:rsidRDefault="009B32B6" w:rsidP="009B32B6">
      <w:pPr>
        <w:spacing w:line="360" w:lineRule="auto"/>
        <w:jc w:val="both"/>
        <w:rPr>
          <w:rFonts w:ascii="Times New Roman" w:hAnsi="Times New Roman" w:cs="Times New Roman"/>
        </w:rPr>
      </w:pPr>
      <w:r w:rsidRPr="00C37307">
        <w:rPr>
          <w:rFonts w:ascii="Times New Roman" w:hAnsi="Times New Roman" w:cs="Times New Roman"/>
        </w:rPr>
        <w:t>D. AI-Generated Data</w:t>
      </w:r>
    </w:p>
    <w:p w14:paraId="6E4E7F3E" w14:textId="77777777" w:rsidR="009B32B6" w:rsidRPr="00C37307" w:rsidRDefault="009B32B6" w:rsidP="009B32B6">
      <w:pPr>
        <w:numPr>
          <w:ilvl w:val="0"/>
          <w:numId w:val="4"/>
        </w:numPr>
        <w:spacing w:line="360" w:lineRule="auto"/>
        <w:jc w:val="both"/>
        <w:rPr>
          <w:rFonts w:ascii="Times New Roman" w:hAnsi="Times New Roman" w:cs="Times New Roman"/>
        </w:rPr>
      </w:pPr>
      <w:r w:rsidRPr="00C37307">
        <w:rPr>
          <w:rFonts w:ascii="Times New Roman" w:hAnsi="Times New Roman" w:cs="Times New Roman"/>
        </w:rPr>
        <w:t xml:space="preserve">In-Game AI Interactions: Chatbot conversations, AI-generated content, preferences, </w:t>
      </w:r>
      <w:proofErr w:type="spellStart"/>
      <w:r w:rsidRPr="00C37307">
        <w:rPr>
          <w:rFonts w:ascii="Times New Roman" w:hAnsi="Times New Roman" w:cs="Times New Roman"/>
        </w:rPr>
        <w:t>behavioral</w:t>
      </w:r>
      <w:proofErr w:type="spellEnd"/>
      <w:r w:rsidRPr="00C37307">
        <w:rPr>
          <w:rFonts w:ascii="Times New Roman" w:hAnsi="Times New Roman" w:cs="Times New Roman"/>
        </w:rPr>
        <w:t xml:space="preserve"> insights</w:t>
      </w:r>
    </w:p>
    <w:p w14:paraId="54747225" w14:textId="77777777" w:rsidR="009B32B6" w:rsidRPr="00C37307" w:rsidRDefault="009B32B6" w:rsidP="009B32B6">
      <w:pPr>
        <w:numPr>
          <w:ilvl w:val="0"/>
          <w:numId w:val="4"/>
        </w:numPr>
        <w:spacing w:line="360" w:lineRule="auto"/>
        <w:jc w:val="both"/>
        <w:rPr>
          <w:rFonts w:ascii="Times New Roman" w:hAnsi="Times New Roman" w:cs="Times New Roman"/>
        </w:rPr>
      </w:pPr>
      <w:r w:rsidRPr="00C37307">
        <w:rPr>
          <w:rFonts w:ascii="Times New Roman" w:hAnsi="Times New Roman" w:cs="Times New Roman"/>
        </w:rPr>
        <w:t>AI Moderation &amp; Compliance: Automated flagging of suspicious activity</w:t>
      </w:r>
    </w:p>
    <w:p w14:paraId="04472D35" w14:textId="77777777" w:rsidR="009B32B6" w:rsidRPr="009B32B6" w:rsidRDefault="009B32B6" w:rsidP="009B32B6">
      <w:pPr>
        <w:pStyle w:val="Heading2"/>
        <w:rPr>
          <w:rFonts w:ascii="Times New Roman" w:hAnsi="Times New Roman" w:cs="Times New Roman"/>
          <w:b/>
          <w:bCs/>
        </w:rPr>
      </w:pPr>
      <w:r w:rsidRPr="009B32B6">
        <w:rPr>
          <w:rFonts w:ascii="Times New Roman" w:hAnsi="Times New Roman" w:cs="Times New Roman"/>
          <w:b/>
          <w:bCs/>
        </w:rPr>
        <w:t>2. HOW WE USE YOUR DATA</w:t>
      </w:r>
    </w:p>
    <w:p w14:paraId="399DFFFA" w14:textId="77777777" w:rsidR="009B32B6" w:rsidRPr="00C37307" w:rsidRDefault="009B32B6" w:rsidP="009B32B6">
      <w:pPr>
        <w:spacing w:line="360" w:lineRule="auto"/>
        <w:jc w:val="both"/>
        <w:rPr>
          <w:rFonts w:ascii="Times New Roman" w:hAnsi="Times New Roman" w:cs="Times New Roman"/>
        </w:rPr>
      </w:pPr>
      <w:r w:rsidRPr="00C37307">
        <w:rPr>
          <w:rFonts w:ascii="Times New Roman" w:hAnsi="Times New Roman" w:cs="Times New Roman"/>
        </w:rPr>
        <w:t>We process your personal data based on the following lawful bases under UK GDPR:</w:t>
      </w:r>
    </w:p>
    <w:tbl>
      <w:tblPr>
        <w:tblStyle w:val="TableGrid"/>
        <w:tblW w:w="0" w:type="auto"/>
        <w:tblInd w:w="45" w:type="dxa"/>
        <w:tblLook w:val="04A0" w:firstRow="1" w:lastRow="0" w:firstColumn="1" w:lastColumn="0" w:noHBand="0" w:noVBand="1"/>
      </w:tblPr>
      <w:tblGrid>
        <w:gridCol w:w="3685"/>
        <w:gridCol w:w="5286"/>
      </w:tblGrid>
      <w:tr w:rsidR="009B32B6" w:rsidRPr="009B32B6" w14:paraId="2C8FAE69" w14:textId="77777777" w:rsidTr="00A2177A">
        <w:tc>
          <w:tcPr>
            <w:tcW w:w="3700" w:type="dxa"/>
          </w:tcPr>
          <w:p w14:paraId="7D71FCB9" w14:textId="77777777" w:rsidR="009B32B6" w:rsidRPr="009B32B6" w:rsidRDefault="009B32B6" w:rsidP="00A2177A">
            <w:pPr>
              <w:spacing w:line="360" w:lineRule="auto"/>
              <w:rPr>
                <w:rFonts w:ascii="Times New Roman" w:hAnsi="Times New Roman" w:cs="Times New Roman"/>
              </w:rPr>
            </w:pPr>
            <w:r w:rsidRPr="00C37307">
              <w:rPr>
                <w:rFonts w:ascii="Times New Roman" w:hAnsi="Times New Roman" w:cs="Times New Roman"/>
              </w:rPr>
              <w:t>Purpose</w:t>
            </w:r>
          </w:p>
        </w:tc>
        <w:tc>
          <w:tcPr>
            <w:tcW w:w="5316" w:type="dxa"/>
          </w:tcPr>
          <w:p w14:paraId="18F93C6C" w14:textId="77777777" w:rsidR="009B32B6" w:rsidRPr="009B32B6" w:rsidRDefault="009B32B6" w:rsidP="00A2177A">
            <w:pPr>
              <w:spacing w:line="360" w:lineRule="auto"/>
              <w:rPr>
                <w:rFonts w:ascii="Times New Roman" w:hAnsi="Times New Roman" w:cs="Times New Roman"/>
              </w:rPr>
            </w:pPr>
            <w:r w:rsidRPr="00C37307">
              <w:rPr>
                <w:rFonts w:ascii="Times New Roman" w:hAnsi="Times New Roman" w:cs="Times New Roman"/>
              </w:rPr>
              <w:t>Lawful Basis</w:t>
            </w:r>
          </w:p>
        </w:tc>
      </w:tr>
      <w:tr w:rsidR="009B32B6" w:rsidRPr="009B32B6" w14:paraId="704A9457" w14:textId="77777777" w:rsidTr="00A2177A">
        <w:tc>
          <w:tcPr>
            <w:tcW w:w="3700" w:type="dxa"/>
          </w:tcPr>
          <w:p w14:paraId="1F22CE4F" w14:textId="77777777" w:rsidR="009B32B6" w:rsidRPr="009B32B6" w:rsidRDefault="009B32B6" w:rsidP="00A2177A">
            <w:pPr>
              <w:spacing w:line="360" w:lineRule="auto"/>
              <w:rPr>
                <w:rFonts w:ascii="Times New Roman" w:hAnsi="Times New Roman" w:cs="Times New Roman"/>
              </w:rPr>
            </w:pPr>
            <w:r w:rsidRPr="00C37307">
              <w:rPr>
                <w:rFonts w:ascii="Times New Roman" w:hAnsi="Times New Roman" w:cs="Times New Roman"/>
              </w:rPr>
              <w:t>To provide and manage game services</w:t>
            </w:r>
          </w:p>
        </w:tc>
        <w:tc>
          <w:tcPr>
            <w:tcW w:w="5316" w:type="dxa"/>
          </w:tcPr>
          <w:p w14:paraId="15517036" w14:textId="77777777" w:rsidR="009B32B6" w:rsidRPr="009B32B6" w:rsidRDefault="009B32B6" w:rsidP="00A2177A">
            <w:pPr>
              <w:spacing w:line="360" w:lineRule="auto"/>
              <w:rPr>
                <w:rFonts w:ascii="Times New Roman" w:hAnsi="Times New Roman" w:cs="Times New Roman"/>
              </w:rPr>
            </w:pPr>
            <w:r w:rsidRPr="00C37307">
              <w:rPr>
                <w:rFonts w:ascii="Times New Roman" w:hAnsi="Times New Roman" w:cs="Times New Roman"/>
              </w:rPr>
              <w:t>Performance of contract</w:t>
            </w:r>
          </w:p>
        </w:tc>
      </w:tr>
      <w:tr w:rsidR="009B32B6" w:rsidRPr="009B32B6" w14:paraId="240CD759" w14:textId="77777777" w:rsidTr="00A2177A">
        <w:tc>
          <w:tcPr>
            <w:tcW w:w="3700" w:type="dxa"/>
          </w:tcPr>
          <w:p w14:paraId="7829CDCE" w14:textId="77777777" w:rsidR="009B32B6" w:rsidRPr="009B32B6" w:rsidRDefault="009B32B6" w:rsidP="00A2177A">
            <w:pPr>
              <w:spacing w:line="360" w:lineRule="auto"/>
              <w:rPr>
                <w:rFonts w:ascii="Times New Roman" w:hAnsi="Times New Roman" w:cs="Times New Roman"/>
              </w:rPr>
            </w:pPr>
            <w:r w:rsidRPr="00C37307">
              <w:rPr>
                <w:rFonts w:ascii="Times New Roman" w:hAnsi="Times New Roman" w:cs="Times New Roman"/>
              </w:rPr>
              <w:t>To process payments and transactions</w:t>
            </w:r>
          </w:p>
        </w:tc>
        <w:tc>
          <w:tcPr>
            <w:tcW w:w="5316" w:type="dxa"/>
          </w:tcPr>
          <w:p w14:paraId="76C94FF1" w14:textId="77777777" w:rsidR="009B32B6" w:rsidRPr="009B32B6" w:rsidRDefault="009B32B6" w:rsidP="00A2177A">
            <w:pPr>
              <w:spacing w:line="360" w:lineRule="auto"/>
              <w:rPr>
                <w:rFonts w:ascii="Times New Roman" w:hAnsi="Times New Roman" w:cs="Times New Roman"/>
              </w:rPr>
            </w:pPr>
            <w:r w:rsidRPr="00C37307">
              <w:rPr>
                <w:rFonts w:ascii="Times New Roman" w:hAnsi="Times New Roman" w:cs="Times New Roman"/>
              </w:rPr>
              <w:t>Legal obligation</w:t>
            </w:r>
          </w:p>
        </w:tc>
      </w:tr>
      <w:tr w:rsidR="009B32B6" w:rsidRPr="009B32B6" w14:paraId="3919131B" w14:textId="77777777" w:rsidTr="00A2177A">
        <w:tc>
          <w:tcPr>
            <w:tcW w:w="3700" w:type="dxa"/>
          </w:tcPr>
          <w:p w14:paraId="1BAE427B" w14:textId="77777777" w:rsidR="009B32B6" w:rsidRPr="009B32B6" w:rsidRDefault="009B32B6" w:rsidP="00A2177A">
            <w:pPr>
              <w:spacing w:line="360" w:lineRule="auto"/>
              <w:rPr>
                <w:rFonts w:ascii="Times New Roman" w:hAnsi="Times New Roman" w:cs="Times New Roman"/>
              </w:rPr>
            </w:pPr>
            <w:r w:rsidRPr="00C37307">
              <w:rPr>
                <w:rFonts w:ascii="Times New Roman" w:hAnsi="Times New Roman" w:cs="Times New Roman"/>
              </w:rPr>
              <w:t>To prevent fraud and ensure security</w:t>
            </w:r>
          </w:p>
        </w:tc>
        <w:tc>
          <w:tcPr>
            <w:tcW w:w="5316" w:type="dxa"/>
          </w:tcPr>
          <w:p w14:paraId="073937A9" w14:textId="77777777" w:rsidR="009B32B6" w:rsidRPr="009B32B6" w:rsidRDefault="009B32B6" w:rsidP="00A2177A">
            <w:pPr>
              <w:spacing w:line="360" w:lineRule="auto"/>
              <w:rPr>
                <w:rFonts w:ascii="Times New Roman" w:hAnsi="Times New Roman" w:cs="Times New Roman"/>
              </w:rPr>
            </w:pPr>
            <w:r w:rsidRPr="00C37307">
              <w:rPr>
                <w:rFonts w:ascii="Times New Roman" w:hAnsi="Times New Roman" w:cs="Times New Roman"/>
              </w:rPr>
              <w:t>Legitimate interest</w:t>
            </w:r>
          </w:p>
        </w:tc>
      </w:tr>
      <w:tr w:rsidR="009B32B6" w:rsidRPr="009B32B6" w14:paraId="727D8B97" w14:textId="77777777" w:rsidTr="00A2177A">
        <w:tc>
          <w:tcPr>
            <w:tcW w:w="3700" w:type="dxa"/>
          </w:tcPr>
          <w:p w14:paraId="11FEBBF1" w14:textId="77777777" w:rsidR="009B32B6" w:rsidRPr="009B32B6" w:rsidRDefault="009B32B6" w:rsidP="00A2177A">
            <w:pPr>
              <w:spacing w:line="360" w:lineRule="auto"/>
              <w:rPr>
                <w:rFonts w:ascii="Times New Roman" w:hAnsi="Times New Roman" w:cs="Times New Roman"/>
              </w:rPr>
            </w:pPr>
            <w:r w:rsidRPr="00C37307">
              <w:rPr>
                <w:rFonts w:ascii="Times New Roman" w:hAnsi="Times New Roman" w:cs="Times New Roman"/>
              </w:rPr>
              <w:t>To personalize user experience</w:t>
            </w:r>
          </w:p>
        </w:tc>
        <w:tc>
          <w:tcPr>
            <w:tcW w:w="5316" w:type="dxa"/>
          </w:tcPr>
          <w:p w14:paraId="747CCAD0" w14:textId="77777777" w:rsidR="009B32B6" w:rsidRPr="009B32B6" w:rsidRDefault="009B32B6" w:rsidP="00A2177A">
            <w:pPr>
              <w:spacing w:line="360" w:lineRule="auto"/>
              <w:rPr>
                <w:rFonts w:ascii="Times New Roman" w:hAnsi="Times New Roman" w:cs="Times New Roman"/>
              </w:rPr>
            </w:pPr>
            <w:r w:rsidRPr="00C37307">
              <w:rPr>
                <w:rFonts w:ascii="Times New Roman" w:hAnsi="Times New Roman" w:cs="Times New Roman"/>
              </w:rPr>
              <w:t>Consent</w:t>
            </w:r>
          </w:p>
        </w:tc>
      </w:tr>
      <w:tr w:rsidR="009B32B6" w:rsidRPr="009B32B6" w14:paraId="2ED8BE34" w14:textId="77777777" w:rsidTr="00A2177A">
        <w:tc>
          <w:tcPr>
            <w:tcW w:w="3700" w:type="dxa"/>
          </w:tcPr>
          <w:p w14:paraId="55610DC6" w14:textId="77777777" w:rsidR="009B32B6" w:rsidRPr="009B32B6" w:rsidRDefault="009B32B6" w:rsidP="00A2177A">
            <w:pPr>
              <w:spacing w:line="360" w:lineRule="auto"/>
              <w:rPr>
                <w:rFonts w:ascii="Times New Roman" w:hAnsi="Times New Roman" w:cs="Times New Roman"/>
              </w:rPr>
            </w:pPr>
            <w:r w:rsidRPr="00C37307">
              <w:rPr>
                <w:rFonts w:ascii="Times New Roman" w:hAnsi="Times New Roman" w:cs="Times New Roman"/>
              </w:rPr>
              <w:t>To send marketing communications</w:t>
            </w:r>
          </w:p>
        </w:tc>
        <w:tc>
          <w:tcPr>
            <w:tcW w:w="5316" w:type="dxa"/>
          </w:tcPr>
          <w:p w14:paraId="075A50C1" w14:textId="77777777" w:rsidR="009B32B6" w:rsidRPr="009B32B6" w:rsidRDefault="009B32B6" w:rsidP="00A2177A">
            <w:pPr>
              <w:spacing w:line="360" w:lineRule="auto"/>
              <w:rPr>
                <w:rFonts w:ascii="Times New Roman" w:hAnsi="Times New Roman" w:cs="Times New Roman"/>
              </w:rPr>
            </w:pPr>
            <w:r w:rsidRPr="00C37307">
              <w:rPr>
                <w:rFonts w:ascii="Times New Roman" w:hAnsi="Times New Roman" w:cs="Times New Roman"/>
              </w:rPr>
              <w:t>Consent (opt-in required)</w:t>
            </w:r>
          </w:p>
        </w:tc>
      </w:tr>
      <w:tr w:rsidR="009B32B6" w:rsidRPr="009B32B6" w14:paraId="5A2CB916" w14:textId="77777777" w:rsidTr="00A2177A">
        <w:tc>
          <w:tcPr>
            <w:tcW w:w="3700" w:type="dxa"/>
          </w:tcPr>
          <w:p w14:paraId="4C058C4F" w14:textId="77777777" w:rsidR="009B32B6" w:rsidRPr="009B32B6" w:rsidRDefault="009B32B6" w:rsidP="00A2177A">
            <w:pPr>
              <w:spacing w:line="360" w:lineRule="auto"/>
              <w:rPr>
                <w:rFonts w:ascii="Times New Roman" w:hAnsi="Times New Roman" w:cs="Times New Roman"/>
              </w:rPr>
            </w:pPr>
            <w:r w:rsidRPr="00C37307">
              <w:rPr>
                <w:rFonts w:ascii="Times New Roman" w:hAnsi="Times New Roman" w:cs="Times New Roman"/>
              </w:rPr>
              <w:t>To comply with legal obligations</w:t>
            </w:r>
          </w:p>
        </w:tc>
        <w:tc>
          <w:tcPr>
            <w:tcW w:w="5316" w:type="dxa"/>
          </w:tcPr>
          <w:p w14:paraId="0BE48E1E" w14:textId="77777777" w:rsidR="009B32B6" w:rsidRPr="009B32B6" w:rsidRDefault="009B32B6" w:rsidP="00A2177A">
            <w:pPr>
              <w:spacing w:line="360" w:lineRule="auto"/>
              <w:rPr>
                <w:rFonts w:ascii="Times New Roman" w:hAnsi="Times New Roman" w:cs="Times New Roman"/>
              </w:rPr>
            </w:pPr>
            <w:r w:rsidRPr="00C37307">
              <w:rPr>
                <w:rFonts w:ascii="Times New Roman" w:hAnsi="Times New Roman" w:cs="Times New Roman"/>
              </w:rPr>
              <w:t>Legal obligation</w:t>
            </w:r>
          </w:p>
        </w:tc>
      </w:tr>
    </w:tbl>
    <w:p w14:paraId="2C3DC3C0" w14:textId="77777777" w:rsidR="009B32B6" w:rsidRPr="009B32B6" w:rsidRDefault="009B32B6" w:rsidP="009B32B6">
      <w:pPr>
        <w:spacing w:line="360" w:lineRule="auto"/>
        <w:jc w:val="both"/>
        <w:rPr>
          <w:rFonts w:ascii="Times New Roman" w:hAnsi="Times New Roman" w:cs="Times New Roman"/>
        </w:rPr>
      </w:pPr>
    </w:p>
    <w:p w14:paraId="32705E8E" w14:textId="5467C6AD" w:rsidR="009B32B6" w:rsidRPr="009B32B6" w:rsidRDefault="009B32B6" w:rsidP="009B32B6">
      <w:pPr>
        <w:pStyle w:val="Heading2"/>
        <w:rPr>
          <w:rFonts w:ascii="Times New Roman" w:hAnsi="Times New Roman" w:cs="Times New Roman"/>
          <w:b/>
          <w:bCs/>
        </w:rPr>
      </w:pPr>
      <w:r w:rsidRPr="009B32B6">
        <w:rPr>
          <w:rFonts w:ascii="Times New Roman" w:hAnsi="Times New Roman" w:cs="Times New Roman"/>
          <w:b/>
          <w:bCs/>
        </w:rPr>
        <w:t>3. DATA SHARING &amp; THIRD-PARTY DISCLOSURE</w:t>
      </w:r>
    </w:p>
    <w:p w14:paraId="1BE83C1D" w14:textId="77777777" w:rsidR="009B32B6" w:rsidRPr="00C37307" w:rsidRDefault="009B32B6" w:rsidP="009B32B6">
      <w:pPr>
        <w:spacing w:line="360" w:lineRule="auto"/>
        <w:jc w:val="both"/>
        <w:rPr>
          <w:rFonts w:ascii="Times New Roman" w:hAnsi="Times New Roman" w:cs="Times New Roman"/>
        </w:rPr>
      </w:pPr>
      <w:r w:rsidRPr="00C37307">
        <w:rPr>
          <w:rFonts w:ascii="Times New Roman" w:hAnsi="Times New Roman" w:cs="Times New Roman"/>
        </w:rPr>
        <w:t>We may share your personal data with:</w:t>
      </w:r>
    </w:p>
    <w:p w14:paraId="3756F14D" w14:textId="77777777" w:rsidR="009B32B6" w:rsidRPr="009B32B6" w:rsidRDefault="009B32B6" w:rsidP="009B32B6">
      <w:pPr>
        <w:pStyle w:val="ListParagraph"/>
        <w:numPr>
          <w:ilvl w:val="0"/>
          <w:numId w:val="8"/>
        </w:numPr>
        <w:spacing w:line="360" w:lineRule="auto"/>
        <w:jc w:val="both"/>
        <w:rPr>
          <w:rFonts w:ascii="Times New Roman" w:hAnsi="Times New Roman" w:cs="Times New Roman"/>
        </w:rPr>
      </w:pPr>
      <w:r w:rsidRPr="009B32B6">
        <w:rPr>
          <w:rFonts w:ascii="Times New Roman" w:hAnsi="Times New Roman" w:cs="Times New Roman"/>
        </w:rPr>
        <w:t>Payment Processors: To handle transactions securely (e.g., Stripe, PayPal)</w:t>
      </w:r>
    </w:p>
    <w:p w14:paraId="1D73E11E" w14:textId="77777777" w:rsidR="009B32B6" w:rsidRPr="009B32B6" w:rsidRDefault="009B32B6" w:rsidP="009B32B6">
      <w:pPr>
        <w:pStyle w:val="ListParagraph"/>
        <w:numPr>
          <w:ilvl w:val="0"/>
          <w:numId w:val="8"/>
        </w:numPr>
        <w:spacing w:line="360" w:lineRule="auto"/>
        <w:jc w:val="both"/>
        <w:rPr>
          <w:rFonts w:ascii="Times New Roman" w:hAnsi="Times New Roman" w:cs="Times New Roman"/>
        </w:rPr>
      </w:pPr>
      <w:r w:rsidRPr="009B32B6">
        <w:rPr>
          <w:rFonts w:ascii="Times New Roman" w:hAnsi="Times New Roman" w:cs="Times New Roman"/>
        </w:rPr>
        <w:t>Blockchain Networks: Public ledgers (your wallet address and transactions may be visible)</w:t>
      </w:r>
    </w:p>
    <w:p w14:paraId="018FF84B" w14:textId="77777777" w:rsidR="009B32B6" w:rsidRPr="009B32B6" w:rsidRDefault="009B32B6" w:rsidP="009B32B6">
      <w:pPr>
        <w:pStyle w:val="ListParagraph"/>
        <w:numPr>
          <w:ilvl w:val="0"/>
          <w:numId w:val="8"/>
        </w:numPr>
        <w:spacing w:line="360" w:lineRule="auto"/>
        <w:jc w:val="both"/>
        <w:rPr>
          <w:rFonts w:ascii="Times New Roman" w:hAnsi="Times New Roman" w:cs="Times New Roman"/>
        </w:rPr>
      </w:pPr>
      <w:r w:rsidRPr="009B32B6">
        <w:rPr>
          <w:rFonts w:ascii="Times New Roman" w:hAnsi="Times New Roman" w:cs="Times New Roman"/>
        </w:rPr>
        <w:t>AI &amp; Cloud Services: Hosting, AI content processing, and security monitoring</w:t>
      </w:r>
    </w:p>
    <w:p w14:paraId="0B351829" w14:textId="77777777" w:rsidR="009B32B6" w:rsidRPr="009B32B6" w:rsidRDefault="009B32B6" w:rsidP="009B32B6">
      <w:pPr>
        <w:pStyle w:val="ListParagraph"/>
        <w:numPr>
          <w:ilvl w:val="0"/>
          <w:numId w:val="8"/>
        </w:numPr>
        <w:spacing w:line="360" w:lineRule="auto"/>
        <w:jc w:val="both"/>
        <w:rPr>
          <w:rFonts w:ascii="Times New Roman" w:hAnsi="Times New Roman" w:cs="Times New Roman"/>
        </w:rPr>
      </w:pPr>
      <w:r w:rsidRPr="009B32B6">
        <w:rPr>
          <w:rFonts w:ascii="Times New Roman" w:hAnsi="Times New Roman" w:cs="Times New Roman"/>
        </w:rPr>
        <w:t>Regulatory Authorities: Compliance with legal obligations (AML/KYC regulations)</w:t>
      </w:r>
    </w:p>
    <w:p w14:paraId="0EEC983E" w14:textId="77777777" w:rsidR="009B32B6" w:rsidRPr="00C37307" w:rsidRDefault="009B32B6" w:rsidP="009B32B6">
      <w:pPr>
        <w:spacing w:line="360" w:lineRule="auto"/>
        <w:jc w:val="both"/>
        <w:rPr>
          <w:rFonts w:ascii="Times New Roman" w:hAnsi="Times New Roman" w:cs="Times New Roman"/>
        </w:rPr>
      </w:pPr>
      <w:r w:rsidRPr="00C37307">
        <w:rPr>
          <w:rFonts w:ascii="Times New Roman" w:hAnsi="Times New Roman" w:cs="Times New Roman"/>
        </w:rPr>
        <w:t>We do not sell or rent your data to third parties.</w:t>
      </w:r>
    </w:p>
    <w:p w14:paraId="02A3B523" w14:textId="77777777" w:rsidR="009B32B6" w:rsidRPr="009B32B6" w:rsidRDefault="009B32B6" w:rsidP="009B32B6">
      <w:pPr>
        <w:pStyle w:val="Heading2"/>
        <w:rPr>
          <w:rFonts w:ascii="Times New Roman" w:hAnsi="Times New Roman" w:cs="Times New Roman"/>
          <w:b/>
          <w:bCs/>
        </w:rPr>
      </w:pPr>
      <w:r w:rsidRPr="009B32B6">
        <w:rPr>
          <w:rFonts w:ascii="Times New Roman" w:hAnsi="Times New Roman" w:cs="Times New Roman"/>
          <w:b/>
          <w:bCs/>
        </w:rPr>
        <w:t>4. USER RIGHTS UNDER UK GDPR</w:t>
      </w:r>
    </w:p>
    <w:p w14:paraId="5D68A8F6" w14:textId="77777777" w:rsidR="009B32B6" w:rsidRPr="00C37307" w:rsidRDefault="009B32B6" w:rsidP="009B32B6">
      <w:pPr>
        <w:spacing w:line="360" w:lineRule="auto"/>
        <w:jc w:val="both"/>
        <w:rPr>
          <w:rFonts w:ascii="Times New Roman" w:hAnsi="Times New Roman" w:cs="Times New Roman"/>
        </w:rPr>
      </w:pPr>
      <w:r w:rsidRPr="00C37307">
        <w:rPr>
          <w:rFonts w:ascii="Times New Roman" w:hAnsi="Times New Roman" w:cs="Times New Roman"/>
        </w:rPr>
        <w:t>As a user, you have the following rights:</w:t>
      </w:r>
    </w:p>
    <w:p w14:paraId="1326D222" w14:textId="77777777" w:rsidR="009B32B6" w:rsidRPr="00C37307" w:rsidRDefault="009B32B6" w:rsidP="009B32B6">
      <w:pPr>
        <w:numPr>
          <w:ilvl w:val="0"/>
          <w:numId w:val="5"/>
        </w:numPr>
        <w:spacing w:line="360" w:lineRule="auto"/>
        <w:jc w:val="both"/>
        <w:rPr>
          <w:rFonts w:ascii="Times New Roman" w:hAnsi="Times New Roman" w:cs="Times New Roman"/>
        </w:rPr>
      </w:pPr>
      <w:r w:rsidRPr="00C37307">
        <w:rPr>
          <w:rFonts w:ascii="Times New Roman" w:hAnsi="Times New Roman" w:cs="Times New Roman"/>
        </w:rPr>
        <w:t>Right to Access: Request a copy of your personal data</w:t>
      </w:r>
    </w:p>
    <w:p w14:paraId="53580C3C" w14:textId="77777777" w:rsidR="009B32B6" w:rsidRPr="00C37307" w:rsidRDefault="009B32B6" w:rsidP="009B32B6">
      <w:pPr>
        <w:numPr>
          <w:ilvl w:val="0"/>
          <w:numId w:val="5"/>
        </w:numPr>
        <w:spacing w:line="360" w:lineRule="auto"/>
        <w:jc w:val="both"/>
        <w:rPr>
          <w:rFonts w:ascii="Times New Roman" w:hAnsi="Times New Roman" w:cs="Times New Roman"/>
        </w:rPr>
      </w:pPr>
      <w:r w:rsidRPr="00C37307">
        <w:rPr>
          <w:rFonts w:ascii="Times New Roman" w:hAnsi="Times New Roman" w:cs="Times New Roman"/>
        </w:rPr>
        <w:t>Right to Rectification: Correct inaccurate information</w:t>
      </w:r>
    </w:p>
    <w:p w14:paraId="73DA483D" w14:textId="77777777" w:rsidR="009B32B6" w:rsidRPr="00C37307" w:rsidRDefault="009B32B6" w:rsidP="009B32B6">
      <w:pPr>
        <w:numPr>
          <w:ilvl w:val="0"/>
          <w:numId w:val="5"/>
        </w:numPr>
        <w:spacing w:line="360" w:lineRule="auto"/>
        <w:jc w:val="both"/>
        <w:rPr>
          <w:rFonts w:ascii="Times New Roman" w:hAnsi="Times New Roman" w:cs="Times New Roman"/>
        </w:rPr>
      </w:pPr>
      <w:r w:rsidRPr="00C37307">
        <w:rPr>
          <w:rFonts w:ascii="Times New Roman" w:hAnsi="Times New Roman" w:cs="Times New Roman"/>
        </w:rPr>
        <w:t>Right to Erasure: Request deletion of your data (subject to blockchain limitations)</w:t>
      </w:r>
    </w:p>
    <w:p w14:paraId="18124253" w14:textId="77777777" w:rsidR="009B32B6" w:rsidRPr="00C37307" w:rsidRDefault="009B32B6" w:rsidP="009B32B6">
      <w:pPr>
        <w:numPr>
          <w:ilvl w:val="0"/>
          <w:numId w:val="5"/>
        </w:numPr>
        <w:spacing w:line="360" w:lineRule="auto"/>
        <w:jc w:val="both"/>
        <w:rPr>
          <w:rFonts w:ascii="Times New Roman" w:hAnsi="Times New Roman" w:cs="Times New Roman"/>
        </w:rPr>
      </w:pPr>
      <w:r w:rsidRPr="00C37307">
        <w:rPr>
          <w:rFonts w:ascii="Times New Roman" w:hAnsi="Times New Roman" w:cs="Times New Roman"/>
        </w:rPr>
        <w:t>Right to Restrict Processing: Limit how we process your data</w:t>
      </w:r>
    </w:p>
    <w:p w14:paraId="0F872EDD" w14:textId="77777777" w:rsidR="009B32B6" w:rsidRPr="00C37307" w:rsidRDefault="009B32B6" w:rsidP="009B32B6">
      <w:pPr>
        <w:numPr>
          <w:ilvl w:val="0"/>
          <w:numId w:val="5"/>
        </w:numPr>
        <w:spacing w:line="360" w:lineRule="auto"/>
        <w:jc w:val="both"/>
        <w:rPr>
          <w:rFonts w:ascii="Times New Roman" w:hAnsi="Times New Roman" w:cs="Times New Roman"/>
        </w:rPr>
      </w:pPr>
      <w:r w:rsidRPr="00C37307">
        <w:rPr>
          <w:rFonts w:ascii="Times New Roman" w:hAnsi="Times New Roman" w:cs="Times New Roman"/>
        </w:rPr>
        <w:t>Right to Data Portability: Request transfer of your data</w:t>
      </w:r>
    </w:p>
    <w:p w14:paraId="501D9D6A" w14:textId="77777777" w:rsidR="009B32B6" w:rsidRPr="00C37307" w:rsidRDefault="009B32B6" w:rsidP="009B32B6">
      <w:pPr>
        <w:numPr>
          <w:ilvl w:val="0"/>
          <w:numId w:val="5"/>
        </w:numPr>
        <w:spacing w:line="360" w:lineRule="auto"/>
        <w:jc w:val="both"/>
        <w:rPr>
          <w:rFonts w:ascii="Times New Roman" w:hAnsi="Times New Roman" w:cs="Times New Roman"/>
        </w:rPr>
      </w:pPr>
      <w:r w:rsidRPr="00C37307">
        <w:rPr>
          <w:rFonts w:ascii="Times New Roman" w:hAnsi="Times New Roman" w:cs="Times New Roman"/>
        </w:rPr>
        <w:t xml:space="preserve">Right to Object: </w:t>
      </w:r>
      <w:proofErr w:type="spellStart"/>
      <w:r w:rsidRPr="00C37307">
        <w:rPr>
          <w:rFonts w:ascii="Times New Roman" w:hAnsi="Times New Roman" w:cs="Times New Roman"/>
        </w:rPr>
        <w:t>Opt</w:t>
      </w:r>
      <w:proofErr w:type="spellEnd"/>
      <w:r w:rsidRPr="00C37307">
        <w:rPr>
          <w:rFonts w:ascii="Times New Roman" w:hAnsi="Times New Roman" w:cs="Times New Roman"/>
        </w:rPr>
        <w:t xml:space="preserve"> out of direct marketing</w:t>
      </w:r>
    </w:p>
    <w:p w14:paraId="1B2CD024" w14:textId="77777777" w:rsidR="009B32B6" w:rsidRPr="00C37307" w:rsidRDefault="009B32B6" w:rsidP="009B32B6">
      <w:pPr>
        <w:numPr>
          <w:ilvl w:val="0"/>
          <w:numId w:val="5"/>
        </w:numPr>
        <w:spacing w:line="360" w:lineRule="auto"/>
        <w:jc w:val="both"/>
        <w:rPr>
          <w:rFonts w:ascii="Times New Roman" w:hAnsi="Times New Roman" w:cs="Times New Roman"/>
        </w:rPr>
      </w:pPr>
      <w:r w:rsidRPr="00C37307">
        <w:rPr>
          <w:rFonts w:ascii="Times New Roman" w:hAnsi="Times New Roman" w:cs="Times New Roman"/>
        </w:rPr>
        <w:t>Right to Withdraw Consent: Withdraw previously given consent</w:t>
      </w:r>
    </w:p>
    <w:p w14:paraId="2139A662" w14:textId="77777777" w:rsidR="009B32B6" w:rsidRPr="00C37307" w:rsidRDefault="009B32B6" w:rsidP="009B32B6">
      <w:pPr>
        <w:spacing w:line="360" w:lineRule="auto"/>
        <w:jc w:val="both"/>
        <w:rPr>
          <w:rFonts w:ascii="Times New Roman" w:hAnsi="Times New Roman" w:cs="Times New Roman"/>
        </w:rPr>
      </w:pPr>
      <w:r w:rsidRPr="00C37307">
        <w:rPr>
          <w:rFonts w:ascii="Times New Roman" w:hAnsi="Times New Roman" w:cs="Times New Roman"/>
        </w:rPr>
        <w:t xml:space="preserve">To exercise your rights, contact us at </w:t>
      </w:r>
      <w:r w:rsidRPr="009B32B6">
        <w:rPr>
          <w:rFonts w:ascii="Times New Roman" w:hAnsi="Times New Roman" w:cs="Times New Roman"/>
        </w:rPr>
        <w:t>[</w:t>
      </w:r>
      <w:r w:rsidRPr="009B32B6">
        <w:rPr>
          <w:rFonts w:ascii="Times New Roman" w:hAnsi="Times New Roman" w:cs="Times New Roman"/>
          <w:highlight w:val="yellow"/>
        </w:rPr>
        <w:t>support@magicworld.com</w:t>
      </w:r>
      <w:r w:rsidRPr="009B32B6">
        <w:rPr>
          <w:rFonts w:ascii="Times New Roman" w:hAnsi="Times New Roman" w:cs="Times New Roman"/>
        </w:rPr>
        <w:t>]</w:t>
      </w:r>
      <w:r w:rsidRPr="00C37307">
        <w:rPr>
          <w:rFonts w:ascii="Times New Roman" w:hAnsi="Times New Roman" w:cs="Times New Roman"/>
        </w:rPr>
        <w:t>.</w:t>
      </w:r>
    </w:p>
    <w:p w14:paraId="0782BB8A" w14:textId="77777777" w:rsidR="009B32B6" w:rsidRPr="009B32B6" w:rsidRDefault="009B32B6" w:rsidP="009B32B6">
      <w:pPr>
        <w:pStyle w:val="Heading2"/>
        <w:rPr>
          <w:rFonts w:ascii="Times New Roman" w:hAnsi="Times New Roman" w:cs="Times New Roman"/>
          <w:b/>
          <w:bCs/>
        </w:rPr>
      </w:pPr>
      <w:r w:rsidRPr="009B32B6">
        <w:rPr>
          <w:rFonts w:ascii="Times New Roman" w:hAnsi="Times New Roman" w:cs="Times New Roman"/>
          <w:b/>
          <w:bCs/>
        </w:rPr>
        <w:t xml:space="preserve">5. </w:t>
      </w:r>
      <w:r w:rsidRPr="009B32B6">
        <w:rPr>
          <w:rStyle w:val="Heading2Char"/>
          <w:rFonts w:ascii="Times New Roman" w:hAnsi="Times New Roman" w:cs="Times New Roman"/>
          <w:b/>
          <w:bCs/>
        </w:rPr>
        <w:t>BLOCKCHAIN, AI, &amp; PRIVACY LIMITATIONS</w:t>
      </w:r>
    </w:p>
    <w:p w14:paraId="3D61607E" w14:textId="77777777" w:rsidR="009B32B6" w:rsidRPr="00C37307" w:rsidRDefault="009B32B6" w:rsidP="009B32B6">
      <w:pPr>
        <w:spacing w:line="360" w:lineRule="auto"/>
        <w:jc w:val="both"/>
        <w:rPr>
          <w:rFonts w:ascii="Times New Roman" w:hAnsi="Times New Roman" w:cs="Times New Roman"/>
        </w:rPr>
      </w:pPr>
      <w:r w:rsidRPr="00C37307">
        <w:rPr>
          <w:rFonts w:ascii="Times New Roman" w:hAnsi="Times New Roman" w:cs="Times New Roman"/>
        </w:rPr>
        <w:t>Due to the decentralized nature of blockchain and AI technologies, certain privacy limitations apply:</w:t>
      </w:r>
    </w:p>
    <w:p w14:paraId="5BBFA6ED" w14:textId="77777777" w:rsidR="009B32B6" w:rsidRPr="009B32B6" w:rsidRDefault="009B32B6" w:rsidP="009B32B6">
      <w:pPr>
        <w:pStyle w:val="ListParagraph"/>
        <w:numPr>
          <w:ilvl w:val="0"/>
          <w:numId w:val="9"/>
        </w:numPr>
        <w:spacing w:line="360" w:lineRule="auto"/>
        <w:jc w:val="both"/>
        <w:rPr>
          <w:rFonts w:ascii="Times New Roman" w:hAnsi="Times New Roman" w:cs="Times New Roman"/>
        </w:rPr>
      </w:pPr>
      <w:r w:rsidRPr="009B32B6">
        <w:rPr>
          <w:rFonts w:ascii="Times New Roman" w:hAnsi="Times New Roman" w:cs="Times New Roman"/>
        </w:rPr>
        <w:t>Blockchain Transactions Are Permanent: Once recorded, they cannot be altered or erased.</w:t>
      </w:r>
    </w:p>
    <w:p w14:paraId="6273B42D" w14:textId="77777777" w:rsidR="009B32B6" w:rsidRPr="009B32B6" w:rsidRDefault="009B32B6" w:rsidP="009B32B6">
      <w:pPr>
        <w:pStyle w:val="ListParagraph"/>
        <w:numPr>
          <w:ilvl w:val="0"/>
          <w:numId w:val="9"/>
        </w:numPr>
        <w:spacing w:line="360" w:lineRule="auto"/>
        <w:jc w:val="both"/>
        <w:rPr>
          <w:rFonts w:ascii="Times New Roman" w:hAnsi="Times New Roman" w:cs="Times New Roman"/>
        </w:rPr>
      </w:pPr>
      <w:r w:rsidRPr="009B32B6">
        <w:rPr>
          <w:rFonts w:ascii="Times New Roman" w:hAnsi="Times New Roman" w:cs="Times New Roman"/>
        </w:rPr>
        <w:t>AI-Generated Content May Be Retained: Data used to train AI models may persist unless manually deleted.</w:t>
      </w:r>
    </w:p>
    <w:p w14:paraId="0BD419A3" w14:textId="77777777" w:rsidR="009B32B6" w:rsidRPr="00C37307" w:rsidRDefault="009B32B6" w:rsidP="009B32B6">
      <w:pPr>
        <w:spacing w:line="360" w:lineRule="auto"/>
        <w:jc w:val="both"/>
        <w:rPr>
          <w:rFonts w:ascii="Times New Roman" w:hAnsi="Times New Roman" w:cs="Times New Roman"/>
        </w:rPr>
      </w:pPr>
      <w:r w:rsidRPr="00C37307">
        <w:rPr>
          <w:rFonts w:ascii="Times New Roman" w:hAnsi="Times New Roman" w:cs="Times New Roman"/>
        </w:rPr>
        <w:t>We take security measures to minimize risks, including encryption, anonymization, and smart contract audits.</w:t>
      </w:r>
    </w:p>
    <w:p w14:paraId="025D8D99" w14:textId="77777777" w:rsidR="009B32B6" w:rsidRPr="009B32B6" w:rsidRDefault="009B32B6" w:rsidP="009B32B6">
      <w:pPr>
        <w:pStyle w:val="Heading2"/>
        <w:rPr>
          <w:rFonts w:ascii="Times New Roman" w:hAnsi="Times New Roman" w:cs="Times New Roman"/>
          <w:b/>
          <w:bCs/>
        </w:rPr>
      </w:pPr>
      <w:r w:rsidRPr="009B32B6">
        <w:rPr>
          <w:rFonts w:ascii="Times New Roman" w:hAnsi="Times New Roman" w:cs="Times New Roman"/>
          <w:b/>
          <w:bCs/>
        </w:rPr>
        <w:t>6. DATA SECURITY &amp; RETENTION</w:t>
      </w:r>
    </w:p>
    <w:p w14:paraId="5A0DC839" w14:textId="77777777" w:rsidR="009B32B6" w:rsidRPr="00C37307" w:rsidRDefault="009B32B6" w:rsidP="009B32B6">
      <w:pPr>
        <w:spacing w:line="360" w:lineRule="auto"/>
        <w:jc w:val="both"/>
        <w:rPr>
          <w:rFonts w:ascii="Times New Roman" w:hAnsi="Times New Roman" w:cs="Times New Roman"/>
        </w:rPr>
      </w:pPr>
      <w:r w:rsidRPr="00C37307">
        <w:rPr>
          <w:rFonts w:ascii="Times New Roman" w:hAnsi="Times New Roman" w:cs="Times New Roman"/>
        </w:rPr>
        <w:t>We implement industry-standard security measures, including:</w:t>
      </w:r>
    </w:p>
    <w:p w14:paraId="5DC721E7" w14:textId="77777777" w:rsidR="009B32B6" w:rsidRPr="00C37307" w:rsidRDefault="009B32B6" w:rsidP="009B32B6">
      <w:pPr>
        <w:numPr>
          <w:ilvl w:val="0"/>
          <w:numId w:val="6"/>
        </w:numPr>
        <w:spacing w:line="360" w:lineRule="auto"/>
        <w:jc w:val="both"/>
        <w:rPr>
          <w:rFonts w:ascii="Times New Roman" w:hAnsi="Times New Roman" w:cs="Times New Roman"/>
        </w:rPr>
      </w:pPr>
      <w:r w:rsidRPr="00C37307">
        <w:rPr>
          <w:rFonts w:ascii="Times New Roman" w:hAnsi="Times New Roman" w:cs="Times New Roman"/>
        </w:rPr>
        <w:t>End-to-End Encryption for sensitive data</w:t>
      </w:r>
    </w:p>
    <w:p w14:paraId="3B6C7AAD" w14:textId="77777777" w:rsidR="009B32B6" w:rsidRPr="00C37307" w:rsidRDefault="009B32B6" w:rsidP="009B32B6">
      <w:pPr>
        <w:numPr>
          <w:ilvl w:val="0"/>
          <w:numId w:val="6"/>
        </w:numPr>
        <w:spacing w:line="360" w:lineRule="auto"/>
        <w:jc w:val="both"/>
        <w:rPr>
          <w:rFonts w:ascii="Times New Roman" w:hAnsi="Times New Roman" w:cs="Times New Roman"/>
        </w:rPr>
      </w:pPr>
      <w:r w:rsidRPr="00C37307">
        <w:rPr>
          <w:rFonts w:ascii="Times New Roman" w:hAnsi="Times New Roman" w:cs="Times New Roman"/>
        </w:rPr>
        <w:t>Multi-Factor Authentication (MFA) for account security</w:t>
      </w:r>
    </w:p>
    <w:p w14:paraId="4BAB1DEE" w14:textId="77777777" w:rsidR="009B32B6" w:rsidRPr="00C37307" w:rsidRDefault="009B32B6" w:rsidP="009B32B6">
      <w:pPr>
        <w:numPr>
          <w:ilvl w:val="0"/>
          <w:numId w:val="6"/>
        </w:numPr>
        <w:spacing w:line="360" w:lineRule="auto"/>
        <w:jc w:val="both"/>
        <w:rPr>
          <w:rFonts w:ascii="Times New Roman" w:hAnsi="Times New Roman" w:cs="Times New Roman"/>
        </w:rPr>
      </w:pPr>
      <w:r w:rsidRPr="00C37307">
        <w:rPr>
          <w:rFonts w:ascii="Times New Roman" w:hAnsi="Times New Roman" w:cs="Times New Roman"/>
        </w:rPr>
        <w:t>Regular Smart Contract Audits to identify vulnerabilities</w:t>
      </w:r>
    </w:p>
    <w:p w14:paraId="7EA8208E" w14:textId="77777777" w:rsidR="009B32B6" w:rsidRPr="00C37307" w:rsidRDefault="009B32B6" w:rsidP="009B32B6">
      <w:pPr>
        <w:spacing w:line="360" w:lineRule="auto"/>
        <w:jc w:val="both"/>
        <w:rPr>
          <w:rFonts w:ascii="Times New Roman" w:hAnsi="Times New Roman" w:cs="Times New Roman"/>
        </w:rPr>
      </w:pPr>
      <w:r w:rsidRPr="00C37307">
        <w:rPr>
          <w:rFonts w:ascii="Times New Roman" w:hAnsi="Times New Roman" w:cs="Times New Roman"/>
        </w:rPr>
        <w:t>We retain personal data only for as long as necessary for legal and operational purposes.</w:t>
      </w:r>
    </w:p>
    <w:p w14:paraId="7BBC254E" w14:textId="77777777" w:rsidR="009B32B6" w:rsidRPr="009B32B6" w:rsidRDefault="009B32B6" w:rsidP="009B32B6">
      <w:pPr>
        <w:pStyle w:val="Heading2"/>
        <w:rPr>
          <w:rFonts w:ascii="Times New Roman" w:hAnsi="Times New Roman" w:cs="Times New Roman"/>
          <w:b/>
          <w:bCs/>
        </w:rPr>
      </w:pPr>
      <w:r w:rsidRPr="009B32B6">
        <w:rPr>
          <w:rFonts w:ascii="Times New Roman" w:hAnsi="Times New Roman" w:cs="Times New Roman"/>
          <w:b/>
          <w:bCs/>
        </w:rPr>
        <w:t>7. INTERNATIONAL DATA TRANSFERS</w:t>
      </w:r>
    </w:p>
    <w:p w14:paraId="7BF00A15" w14:textId="77777777" w:rsidR="009B32B6" w:rsidRPr="00C37307" w:rsidRDefault="009B32B6" w:rsidP="009B32B6">
      <w:pPr>
        <w:spacing w:line="360" w:lineRule="auto"/>
        <w:jc w:val="both"/>
        <w:rPr>
          <w:rFonts w:ascii="Times New Roman" w:hAnsi="Times New Roman" w:cs="Times New Roman"/>
        </w:rPr>
      </w:pPr>
      <w:r w:rsidRPr="00C37307">
        <w:rPr>
          <w:rFonts w:ascii="Times New Roman" w:hAnsi="Times New Roman" w:cs="Times New Roman"/>
        </w:rPr>
        <w:t>If we transfer personal data outside the UK/EU, we ensure:</w:t>
      </w:r>
    </w:p>
    <w:p w14:paraId="42BFC56F" w14:textId="77777777" w:rsidR="009B32B6" w:rsidRPr="00C37307" w:rsidRDefault="009B32B6" w:rsidP="009B32B6">
      <w:pPr>
        <w:numPr>
          <w:ilvl w:val="0"/>
          <w:numId w:val="7"/>
        </w:numPr>
        <w:spacing w:line="360" w:lineRule="auto"/>
        <w:jc w:val="both"/>
        <w:rPr>
          <w:rFonts w:ascii="Times New Roman" w:hAnsi="Times New Roman" w:cs="Times New Roman"/>
        </w:rPr>
      </w:pPr>
      <w:r w:rsidRPr="00C37307">
        <w:rPr>
          <w:rFonts w:ascii="Times New Roman" w:hAnsi="Times New Roman" w:cs="Times New Roman"/>
        </w:rPr>
        <w:t>Adequate Data Protection Agreements (Standard Contractual Clauses - SCCs) are in place</w:t>
      </w:r>
    </w:p>
    <w:p w14:paraId="52060C43" w14:textId="77777777" w:rsidR="009B32B6" w:rsidRPr="00C37307" w:rsidRDefault="009B32B6" w:rsidP="009B32B6">
      <w:pPr>
        <w:numPr>
          <w:ilvl w:val="0"/>
          <w:numId w:val="7"/>
        </w:numPr>
        <w:spacing w:line="360" w:lineRule="auto"/>
        <w:jc w:val="both"/>
        <w:rPr>
          <w:rFonts w:ascii="Times New Roman" w:hAnsi="Times New Roman" w:cs="Times New Roman"/>
        </w:rPr>
      </w:pPr>
      <w:r w:rsidRPr="00C37307">
        <w:rPr>
          <w:rFonts w:ascii="Times New Roman" w:hAnsi="Times New Roman" w:cs="Times New Roman"/>
        </w:rPr>
        <w:t>Encryption &amp; Secure Transfers to protect data from unauthorized access</w:t>
      </w:r>
    </w:p>
    <w:p w14:paraId="2D55EE2A" w14:textId="77777777" w:rsidR="009B32B6" w:rsidRPr="009B32B6" w:rsidRDefault="009B32B6" w:rsidP="009B32B6">
      <w:pPr>
        <w:pStyle w:val="Heading2"/>
        <w:rPr>
          <w:rFonts w:ascii="Times New Roman" w:hAnsi="Times New Roman" w:cs="Times New Roman"/>
          <w:b/>
          <w:bCs/>
        </w:rPr>
      </w:pPr>
      <w:r w:rsidRPr="009B32B6">
        <w:rPr>
          <w:rFonts w:ascii="Times New Roman" w:hAnsi="Times New Roman" w:cs="Times New Roman"/>
          <w:b/>
          <w:bCs/>
        </w:rPr>
        <w:t>8. CHANGES TO THIS PRIVACY POLICY</w:t>
      </w:r>
    </w:p>
    <w:p w14:paraId="549E8AFC" w14:textId="77777777" w:rsidR="009B32B6" w:rsidRPr="00C37307" w:rsidRDefault="009B32B6" w:rsidP="009B32B6">
      <w:pPr>
        <w:spacing w:line="360" w:lineRule="auto"/>
        <w:jc w:val="both"/>
        <w:rPr>
          <w:rFonts w:ascii="Times New Roman" w:hAnsi="Times New Roman" w:cs="Times New Roman"/>
        </w:rPr>
      </w:pPr>
      <w:r w:rsidRPr="00C37307">
        <w:rPr>
          <w:rFonts w:ascii="Times New Roman" w:hAnsi="Times New Roman" w:cs="Times New Roman"/>
        </w:rPr>
        <w:t>We may update this Privacy Policy periodically. We will notify users of significant changes through email or platform notices.</w:t>
      </w:r>
    </w:p>
    <w:p w14:paraId="7661DA02" w14:textId="77777777" w:rsidR="009B32B6" w:rsidRPr="009B32B6" w:rsidRDefault="009B32B6" w:rsidP="009B32B6">
      <w:pPr>
        <w:pStyle w:val="Heading2"/>
        <w:rPr>
          <w:rFonts w:ascii="Times New Roman" w:hAnsi="Times New Roman" w:cs="Times New Roman"/>
          <w:b/>
          <w:bCs/>
        </w:rPr>
      </w:pPr>
      <w:r w:rsidRPr="009B32B6">
        <w:rPr>
          <w:rFonts w:ascii="Times New Roman" w:hAnsi="Times New Roman" w:cs="Times New Roman"/>
          <w:b/>
          <w:bCs/>
        </w:rPr>
        <w:t>9. CONTACT US</w:t>
      </w:r>
    </w:p>
    <w:p w14:paraId="22F56F7F" w14:textId="77777777" w:rsidR="009B32B6" w:rsidRPr="00C37307" w:rsidRDefault="009B32B6" w:rsidP="009B32B6">
      <w:pPr>
        <w:spacing w:line="360" w:lineRule="auto"/>
        <w:jc w:val="both"/>
        <w:rPr>
          <w:rFonts w:ascii="Times New Roman" w:hAnsi="Times New Roman" w:cs="Times New Roman"/>
        </w:rPr>
      </w:pPr>
      <w:r w:rsidRPr="00C37307">
        <w:rPr>
          <w:rFonts w:ascii="Times New Roman" w:hAnsi="Times New Roman" w:cs="Times New Roman"/>
        </w:rPr>
        <w:t>For any privacy-related inquiries, contact us at:</w:t>
      </w:r>
    </w:p>
    <w:p w14:paraId="3CC31CD9" w14:textId="77777777" w:rsidR="009B32B6" w:rsidRPr="00C37307" w:rsidRDefault="009B32B6" w:rsidP="009B32B6">
      <w:pPr>
        <w:spacing w:line="360" w:lineRule="auto"/>
        <w:rPr>
          <w:rFonts w:ascii="Times New Roman" w:hAnsi="Times New Roman" w:cs="Times New Roman"/>
        </w:rPr>
      </w:pPr>
      <w:r w:rsidRPr="00C37307">
        <w:rPr>
          <w:rFonts w:ascii="Times New Roman" w:hAnsi="Times New Roman" w:cs="Times New Roman"/>
        </w:rPr>
        <w:t>Email:</w:t>
      </w:r>
      <w:r w:rsidRPr="009B32B6">
        <w:rPr>
          <w:rFonts w:ascii="Times New Roman" w:hAnsi="Times New Roman" w:cs="Times New Roman"/>
        </w:rPr>
        <w:t xml:space="preserve"> [</w:t>
      </w:r>
      <w:r w:rsidRPr="009B32B6">
        <w:rPr>
          <w:rFonts w:ascii="Times New Roman" w:hAnsi="Times New Roman" w:cs="Times New Roman"/>
          <w:highlight w:val="yellow"/>
        </w:rPr>
        <w:t>support@magicworld.com</w:t>
      </w:r>
      <w:r w:rsidRPr="009B32B6">
        <w:rPr>
          <w:rFonts w:ascii="Times New Roman" w:hAnsi="Times New Roman" w:cs="Times New Roman"/>
        </w:rPr>
        <w:t>]</w:t>
      </w:r>
      <w:r w:rsidRPr="00C37307">
        <w:rPr>
          <w:rFonts w:ascii="Times New Roman" w:hAnsi="Times New Roman" w:cs="Times New Roman"/>
        </w:rPr>
        <w:br/>
        <w:t>Address: Provided upon legitimate request</w:t>
      </w:r>
    </w:p>
    <w:p w14:paraId="24369623" w14:textId="77777777" w:rsidR="009B32B6" w:rsidRPr="00C37307" w:rsidRDefault="009B32B6" w:rsidP="009B32B6">
      <w:pPr>
        <w:spacing w:line="360" w:lineRule="auto"/>
        <w:jc w:val="both"/>
        <w:rPr>
          <w:rFonts w:ascii="Times New Roman" w:hAnsi="Times New Roman" w:cs="Times New Roman"/>
        </w:rPr>
      </w:pPr>
      <w:r w:rsidRPr="00C37307">
        <w:rPr>
          <w:rFonts w:ascii="Times New Roman" w:hAnsi="Times New Roman" w:cs="Times New Roman"/>
        </w:rPr>
        <w:t xml:space="preserve">This Privacy Policy is effective as of </w:t>
      </w:r>
      <w:r w:rsidRPr="009B32B6">
        <w:rPr>
          <w:rFonts w:ascii="Times New Roman" w:hAnsi="Times New Roman" w:cs="Times New Roman"/>
        </w:rPr>
        <w:t>(</w:t>
      </w:r>
      <w:r w:rsidRPr="009B32B6">
        <w:rPr>
          <w:rFonts w:ascii="Times New Roman" w:hAnsi="Times New Roman" w:cs="Times New Roman"/>
          <w:highlight w:val="yellow"/>
        </w:rPr>
        <w:t>insert date</w:t>
      </w:r>
      <w:r w:rsidRPr="009B32B6">
        <w:rPr>
          <w:rFonts w:ascii="Times New Roman" w:hAnsi="Times New Roman" w:cs="Times New Roman"/>
        </w:rPr>
        <w:t>)</w:t>
      </w:r>
      <w:r w:rsidRPr="00C37307">
        <w:rPr>
          <w:rFonts w:ascii="Times New Roman" w:hAnsi="Times New Roman" w:cs="Times New Roman"/>
        </w:rPr>
        <w:t>.</w:t>
      </w:r>
    </w:p>
    <w:p w14:paraId="5D2A865E" w14:textId="77777777" w:rsidR="009B32B6" w:rsidRPr="009B32B6" w:rsidRDefault="009B32B6" w:rsidP="009B32B6">
      <w:pPr>
        <w:spacing w:line="360" w:lineRule="auto"/>
        <w:jc w:val="both"/>
        <w:rPr>
          <w:rFonts w:ascii="Times New Roman" w:hAnsi="Times New Roman" w:cs="Times New Roman"/>
        </w:rPr>
      </w:pPr>
      <w:r w:rsidRPr="009B32B6">
        <w:rPr>
          <w:rFonts w:ascii="Times New Roman" w:hAnsi="Times New Roman" w:cs="Times New Roman"/>
        </w:rPr>
        <w:t>Our privacy policy governs how we collect, use, and store user data.</w:t>
      </w:r>
    </w:p>
    <w:p w14:paraId="4371B331" w14:textId="77777777" w:rsidR="009B32B6" w:rsidRPr="009B32B6" w:rsidRDefault="009B32B6" w:rsidP="009B32B6">
      <w:pPr>
        <w:spacing w:line="360" w:lineRule="auto"/>
        <w:jc w:val="both"/>
        <w:rPr>
          <w:rFonts w:ascii="Times New Roman" w:hAnsi="Times New Roman" w:cs="Times New Roman"/>
        </w:rPr>
      </w:pPr>
      <w:r w:rsidRPr="009B32B6">
        <w:rPr>
          <w:rFonts w:ascii="Times New Roman" w:hAnsi="Times New Roman" w:cs="Times New Roman"/>
        </w:rPr>
        <w:t>By using our services, you agree to our Privacy Policy.</w:t>
      </w:r>
    </w:p>
    <w:p w14:paraId="353510A1" w14:textId="77777777" w:rsidR="009B32B6" w:rsidRPr="009B32B6" w:rsidRDefault="009B32B6">
      <w:pPr>
        <w:rPr>
          <w:rFonts w:ascii="Times New Roman" w:hAnsi="Times New Roman" w:cs="Times New Roman"/>
        </w:rPr>
      </w:pPr>
    </w:p>
    <w:sectPr w:rsidR="009B32B6" w:rsidRPr="009B3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65312"/>
    <w:multiLevelType w:val="multilevel"/>
    <w:tmpl w:val="35EC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3694A"/>
    <w:multiLevelType w:val="multilevel"/>
    <w:tmpl w:val="2962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34653"/>
    <w:multiLevelType w:val="multilevel"/>
    <w:tmpl w:val="3C0C2C46"/>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150D2"/>
    <w:multiLevelType w:val="multilevel"/>
    <w:tmpl w:val="3C0C2C46"/>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953E3"/>
    <w:multiLevelType w:val="hybridMultilevel"/>
    <w:tmpl w:val="D40EAE70"/>
    <w:lvl w:ilvl="0" w:tplc="F2589A88">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9BF3DA0"/>
    <w:multiLevelType w:val="multilevel"/>
    <w:tmpl w:val="3C0C2C46"/>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37DAF"/>
    <w:multiLevelType w:val="multilevel"/>
    <w:tmpl w:val="3C0C2C46"/>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CF1AE4"/>
    <w:multiLevelType w:val="multilevel"/>
    <w:tmpl w:val="B7A8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9C6842"/>
    <w:multiLevelType w:val="multilevel"/>
    <w:tmpl w:val="F6FC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13967">
    <w:abstractNumId w:val="8"/>
  </w:num>
  <w:num w:numId="2" w16cid:durableId="101726161">
    <w:abstractNumId w:val="0"/>
  </w:num>
  <w:num w:numId="3" w16cid:durableId="193032799">
    <w:abstractNumId w:val="1"/>
  </w:num>
  <w:num w:numId="4" w16cid:durableId="1777284718">
    <w:abstractNumId w:val="7"/>
  </w:num>
  <w:num w:numId="5" w16cid:durableId="1557084906">
    <w:abstractNumId w:val="6"/>
  </w:num>
  <w:num w:numId="6" w16cid:durableId="638074661">
    <w:abstractNumId w:val="3"/>
  </w:num>
  <w:num w:numId="7" w16cid:durableId="297489374">
    <w:abstractNumId w:val="2"/>
  </w:num>
  <w:num w:numId="8" w16cid:durableId="292491636">
    <w:abstractNumId w:val="4"/>
  </w:num>
  <w:num w:numId="9" w16cid:durableId="6486310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B6"/>
    <w:rsid w:val="0065382B"/>
    <w:rsid w:val="009B32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035F"/>
  <w15:chartTrackingRefBased/>
  <w15:docId w15:val="{AC001D9B-676F-4ADE-92CC-F75FF7AA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2B6"/>
  </w:style>
  <w:style w:type="paragraph" w:styleId="Heading1">
    <w:name w:val="heading 1"/>
    <w:basedOn w:val="Normal"/>
    <w:next w:val="Normal"/>
    <w:link w:val="Heading1Char"/>
    <w:uiPriority w:val="9"/>
    <w:qFormat/>
    <w:rsid w:val="009B32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B32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32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32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32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3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2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B32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32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32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32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3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2B6"/>
    <w:rPr>
      <w:rFonts w:eastAsiaTheme="majorEastAsia" w:cstheme="majorBidi"/>
      <w:color w:val="272727" w:themeColor="text1" w:themeTint="D8"/>
    </w:rPr>
  </w:style>
  <w:style w:type="paragraph" w:styleId="Title">
    <w:name w:val="Title"/>
    <w:basedOn w:val="Normal"/>
    <w:next w:val="Normal"/>
    <w:link w:val="TitleChar"/>
    <w:uiPriority w:val="10"/>
    <w:qFormat/>
    <w:rsid w:val="009B3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2B6"/>
    <w:pPr>
      <w:spacing w:before="160"/>
      <w:jc w:val="center"/>
    </w:pPr>
    <w:rPr>
      <w:i/>
      <w:iCs/>
      <w:color w:val="404040" w:themeColor="text1" w:themeTint="BF"/>
    </w:rPr>
  </w:style>
  <w:style w:type="character" w:customStyle="1" w:styleId="QuoteChar">
    <w:name w:val="Quote Char"/>
    <w:basedOn w:val="DefaultParagraphFont"/>
    <w:link w:val="Quote"/>
    <w:uiPriority w:val="29"/>
    <w:rsid w:val="009B32B6"/>
    <w:rPr>
      <w:i/>
      <w:iCs/>
      <w:color w:val="404040" w:themeColor="text1" w:themeTint="BF"/>
    </w:rPr>
  </w:style>
  <w:style w:type="paragraph" w:styleId="ListParagraph">
    <w:name w:val="List Paragraph"/>
    <w:basedOn w:val="Normal"/>
    <w:uiPriority w:val="34"/>
    <w:qFormat/>
    <w:rsid w:val="009B32B6"/>
    <w:pPr>
      <w:ind w:left="720"/>
      <w:contextualSpacing/>
    </w:pPr>
  </w:style>
  <w:style w:type="character" w:styleId="IntenseEmphasis">
    <w:name w:val="Intense Emphasis"/>
    <w:basedOn w:val="DefaultParagraphFont"/>
    <w:uiPriority w:val="21"/>
    <w:qFormat/>
    <w:rsid w:val="009B32B6"/>
    <w:rPr>
      <w:i/>
      <w:iCs/>
      <w:color w:val="2F5496" w:themeColor="accent1" w:themeShade="BF"/>
    </w:rPr>
  </w:style>
  <w:style w:type="paragraph" w:styleId="IntenseQuote">
    <w:name w:val="Intense Quote"/>
    <w:basedOn w:val="Normal"/>
    <w:next w:val="Normal"/>
    <w:link w:val="IntenseQuoteChar"/>
    <w:uiPriority w:val="30"/>
    <w:qFormat/>
    <w:rsid w:val="009B32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32B6"/>
    <w:rPr>
      <w:i/>
      <w:iCs/>
      <w:color w:val="2F5496" w:themeColor="accent1" w:themeShade="BF"/>
    </w:rPr>
  </w:style>
  <w:style w:type="character" w:styleId="IntenseReference">
    <w:name w:val="Intense Reference"/>
    <w:basedOn w:val="DefaultParagraphFont"/>
    <w:uiPriority w:val="32"/>
    <w:qFormat/>
    <w:rsid w:val="009B32B6"/>
    <w:rPr>
      <w:b/>
      <w:bCs/>
      <w:smallCaps/>
      <w:color w:val="2F5496" w:themeColor="accent1" w:themeShade="BF"/>
      <w:spacing w:val="5"/>
    </w:rPr>
  </w:style>
  <w:style w:type="table" w:styleId="TableGrid">
    <w:name w:val="Table Grid"/>
    <w:basedOn w:val="TableNormal"/>
    <w:uiPriority w:val="39"/>
    <w:rsid w:val="009B3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Sharma</dc:creator>
  <cp:keywords/>
  <dc:description/>
  <cp:lastModifiedBy>Rohit Sharma</cp:lastModifiedBy>
  <cp:revision>1</cp:revision>
  <dcterms:created xsi:type="dcterms:W3CDTF">2025-02-23T01:43:00Z</dcterms:created>
  <dcterms:modified xsi:type="dcterms:W3CDTF">2025-02-23T01:49:00Z</dcterms:modified>
</cp:coreProperties>
</file>