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ext-running-handoff-log-append-only"/>
    <w:p>
      <w:pPr>
        <w:pStyle w:val="Heading1"/>
      </w:pPr>
      <w:r>
        <w:t xml:space="preserve">NEXT — running handoff log (append-only)</w:t>
      </w:r>
    </w:p>
    <w:bookmarkStart w:id="25" w:name="X7befaafe92c136f440a579bee5edc46d7853b21"/>
    <w:p>
      <w:pPr>
        <w:pStyle w:val="Heading2"/>
      </w:pPr>
      <w:r>
        <w:t xml:space="preserve">Sprint B — Track B (M1–M3) · branch</w:t>
      </w:r>
      <w:r>
        <w:t xml:space="preserve"> </w:t>
      </w:r>
      <w:r>
        <w:rPr>
          <w:rStyle w:val="VerbatimChar"/>
        </w:rPr>
        <w:t xml:space="preserve">agent/abacus-sovereign-sprint-v4</w:t>
      </w:r>
    </w:p>
    <w:p>
      <w:pPr>
        <w:pStyle w:val="FirstParagraph"/>
      </w:pPr>
      <w:r>
        <w:t xml:space="preserve">Milestones M1–M3 built, verified, committed and pushed. M4–M8 intentionally</w:t>
      </w:r>
      <w:r>
        <w:t xml:space="preserve"> </w:t>
      </w:r>
      <w:r>
        <w:t xml:space="preserve">NOT started (separate later subtasks: A5 intake engine, A3 Intelligence</w:t>
      </w:r>
      <w:r>
        <w:t xml:space="preserve"> </w:t>
      </w:r>
      <w:r>
        <w:t xml:space="preserve">section, A4 Wompi/GPS, A2 §3 Nostr binding).</w:t>
      </w:r>
    </w:p>
    <w:bookmarkStart w:id="20" w:name="m1-identity-spine-rename-commit-a5f808f"/>
    <w:p>
      <w:pPr>
        <w:pStyle w:val="Heading3"/>
      </w:pPr>
      <w:r>
        <w:t xml:space="preserve">M1 — Identity spine + rename · commit</w:t>
      </w:r>
      <w:r>
        <w:t xml:space="preserve"> </w:t>
      </w:r>
      <w:r>
        <w:rPr>
          <w:rStyle w:val="VerbatimChar"/>
        </w:rPr>
        <w:t xml:space="preserve">a5f808f</w:t>
      </w:r>
    </w:p>
    <w:p>
      <w:pPr>
        <w:numPr>
          <w:ilvl w:val="0"/>
          <w:numId w:val="1001"/>
        </w:numPr>
        <w:pStyle w:val="Compact"/>
      </w:pPr>
      <w:r>
        <w:t xml:space="preserve">Migration</w:t>
      </w:r>
      <w:r>
        <w:t xml:space="preserve"> </w:t>
      </w:r>
      <w:r>
        <w:rPr>
          <w:bCs/>
          <w:b/>
        </w:rPr>
        <w:t xml:space="preserve">026</w:t>
      </w:r>
      <w:r>
        <w:t xml:space="preserve"> </w:t>
      </w:r>
      <w:r>
        <w:t xml:space="preserve">(additive):</w:t>
      </w:r>
      <w:r>
        <w:t xml:space="preserve"> </w:t>
      </w:r>
      <w:r>
        <w:rPr>
          <w:rStyle w:val="VerbatimChar"/>
        </w:rPr>
        <w:t xml:space="preserve">subject_id</w:t>
      </w:r>
      <w:r>
        <w:t xml:space="preserve"> </w:t>
      </w:r>
      <w:r>
        <w:t xml:space="preserve">on 26 domain tables +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t xml:space="preserve">backfilled + indexed;</w:t>
      </w:r>
      <w:r>
        <w:t xml:space="preserve"> </w:t>
      </w:r>
      <w:r>
        <w:rPr>
          <w:rStyle w:val="VerbatimChar"/>
        </w:rPr>
        <w:t xml:space="preserve">solaris_subjects.entity_type</w:t>
      </w:r>
      <w:r>
        <w:t xml:space="preserve">; widened</w:t>
      </w:r>
      <w:r>
        <w:t xml:space="preserve"> </w:t>
      </w:r>
      <w:r>
        <w:rPr>
          <w:rStyle w:val="VerbatimChar"/>
        </w:rPr>
        <w:t xml:space="preserve">solaris_identity_bindings.binding_type</w:t>
      </w:r>
      <w:r>
        <w:t xml:space="preserve"> </w:t>
      </w:r>
      <w:r>
        <w:t xml:space="preserve">CHECK to the full A2 set;</w:t>
      </w:r>
      <w:r>
        <w:t xml:space="preserve"> </w:t>
      </w:r>
      <w:r>
        <w:rPr>
          <w:rStyle w:val="VerbatimChar"/>
        </w:rPr>
        <w:t xml:space="preserve">audit_logs.actor_subject_id + purpose + consent_scope</w:t>
      </w:r>
      <w:r>
        <w:t xml:space="preserve">; re-backfilled</w:t>
      </w:r>
      <w:r>
        <w:t xml:space="preserve"> </w:t>
      </w:r>
      <w:r>
        <w:t xml:space="preserve">subjects/email-bindings for users created since migration 023.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audit()</w:t>
      </w:r>
      <w:r>
        <w:t xml:space="preserve"> </w:t>
      </w:r>
      <w:r>
        <w:t xml:space="preserve">now records purpose + consent_scope + actor_subject_id.</w:t>
      </w:r>
    </w:p>
    <w:p>
      <w:pPr>
        <w:numPr>
          <w:ilvl w:val="0"/>
          <w:numId w:val="1001"/>
        </w:numPr>
        <w:pStyle w:val="Compact"/>
      </w:pPr>
      <w:r>
        <w:t xml:space="preserve">JWT carries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= permanent Solaris public_ref (userId kept for compat).</w:t>
      </w:r>
    </w:p>
    <w:p>
      <w:pPr>
        <w:numPr>
          <w:ilvl w:val="0"/>
          <w:numId w:val="1001"/>
        </w:numPr>
        <w:pStyle w:val="Compact"/>
      </w:pPr>
      <w:r>
        <w:t xml:space="preserve">Domain writes (check-in) stamp subject_id.</w:t>
      </w:r>
    </w:p>
    <w:p>
      <w:pPr>
        <w:numPr>
          <w:ilvl w:val="0"/>
          <w:numId w:val="1001"/>
        </w:numPr>
        <w:pStyle w:val="Compact"/>
      </w:pPr>
      <w:r>
        <w:t xml:space="preserve">Rename sweep:</w:t>
      </w:r>
      <w:r>
        <w:t xml:space="preserve"> </w:t>
      </w:r>
      <w:r>
        <w:t xml:space="preserve">“</w:t>
      </w:r>
      <w:r>
        <w:t xml:space="preserve">LUCA Passport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Digital Sovereign Passport</w:t>
      </w:r>
      <w:r>
        <w:t xml:space="preserve">”</w:t>
      </w:r>
      <w:r>
        <w:t xml:space="preserve"> </w:t>
      </w:r>
      <w:r>
        <w:t xml:space="preserve">everywhere</w:t>
      </w:r>
      <w:r>
        <w:t xml:space="preserve"> </w:t>
      </w:r>
      <w:r>
        <w:t xml:space="preserve">user-facing; admin</w:t>
      </w:r>
      <w:r>
        <w:t xml:space="preserve"> </w:t>
      </w:r>
      <w:r>
        <w:t xml:space="preserve">“</w:t>
      </w:r>
      <w:r>
        <w:t xml:space="preserve">users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members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identity-spine.test.js</w:t>
      </w:r>
      <w:r>
        <w:t xml:space="preserve"> </w:t>
      </w:r>
      <w:r>
        <w:t xml:space="preserve">(+3). Backend 147/147, frontend 32/32.</w:t>
      </w:r>
    </w:p>
    <w:bookmarkEnd w:id="20"/>
    <w:bookmarkStart w:id="21" w:name="m2-platform-reliability-commit-a3ffff0"/>
    <w:p>
      <w:pPr>
        <w:pStyle w:val="Heading3"/>
      </w:pPr>
      <w:r>
        <w:t xml:space="preserve">M2 — Platform reliability · commit</w:t>
      </w:r>
      <w:r>
        <w:t xml:space="preserve"> </w:t>
      </w:r>
      <w:r>
        <w:rPr>
          <w:rStyle w:val="VerbatimChar"/>
        </w:rPr>
        <w:t xml:space="preserve">a3ffff0</w:t>
      </w:r>
    </w:p>
    <w:p>
      <w:pPr>
        <w:numPr>
          <w:ilvl w:val="0"/>
          <w:numId w:val="1002"/>
        </w:numPr>
        <w:pStyle w:val="Compact"/>
      </w:pPr>
      <w:r>
        <w:t xml:space="preserve">Structured LUCA JSON</w:t>
      </w:r>
      <w:r>
        <w:t xml:space="preserve"> </w:t>
      </w:r>
      <w:r>
        <w:rPr>
          <w:rStyle w:val="VerbatimChar"/>
        </w:rPr>
        <w:t xml:space="preserve">{reply, suggestions:[{label,action,target}]}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+ graceful fallback, action from the typed A1 §5 enum — already</w:t>
      </w:r>
      <w:r>
        <w:t xml:space="preserve"> </w:t>
      </w:r>
      <w:r>
        <w:t xml:space="preserve">in place from Sprint A;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rule-derived fallback chips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buildTriggerSuggestions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luca-triggers.js</w:t>
      </w:r>
      <w:r>
        <w:t xml:space="preserve">) so fallback suggestions come</w:t>
      </w:r>
      <w:r>
        <w:t xml:space="preserve"> </w:t>
      </w:r>
      <w:r>
        <w:t xml:space="preserve">from fired A1 §6 rules first, then static defaults.</w:t>
      </w:r>
    </w:p>
    <w:p>
      <w:pPr>
        <w:numPr>
          <w:ilvl w:val="0"/>
          <w:numId w:val="1002"/>
        </w:numPr>
        <w:pStyle w:val="Compact"/>
      </w:pPr>
      <w:r>
        <w:t xml:space="preserve">Rule-based trigger engine in buildContext driving dashboard cards — verified.</w:t>
      </w:r>
    </w:p>
    <w:p>
      <w:pPr>
        <w:numPr>
          <w:ilvl w:val="0"/>
          <w:numId w:val="1002"/>
        </w:numPr>
        <w:pStyle w:val="Compact"/>
      </w:pPr>
      <w:r>
        <w:t xml:space="preserve">Widget + Coach share ONE persisted thread (AppContext + sessionStorage) —</w:t>
      </w:r>
      <w:r>
        <w:t xml:space="preserve"> </w:t>
      </w:r>
      <w:r>
        <w:t xml:space="preserve">verified (Sprint A).</w:t>
      </w:r>
    </w:p>
    <w:p>
      <w:pPr>
        <w:numPr>
          <w:ilvl w:val="0"/>
          <w:numId w:val="1002"/>
        </w:numPr>
        <w:pStyle w:val="Compact"/>
      </w:pPr>
      <w:r>
        <w:t xml:space="preserve">Orientation grounding in SYSTEM_PROMPT (ORIENTATION_PACK) — verified.</w:t>
      </w:r>
    </w:p>
    <w:p>
      <w:pPr>
        <w:numPr>
          <w:ilvl w:val="0"/>
          <w:numId w:val="1002"/>
        </w:numPr>
        <w:pStyle w:val="Compact"/>
      </w:pPr>
      <w:r>
        <w:t xml:space="preserve">Idempotent seed + scoped</w:t>
      </w:r>
      <w:r>
        <w:t xml:space="preserve"> </w:t>
      </w:r>
      <w:r>
        <w:rPr>
          <w:rStyle w:val="VerbatimChar"/>
          <w:bCs/>
          <w:b/>
        </w:rPr>
        <w:t xml:space="preserve">npm run seed:reset -- --email=&lt;email&gt;</w:t>
      </w:r>
      <w:r>
        <w:t xml:space="preserve"> </w:t>
      </w:r>
      <w:r>
        <w:t xml:space="preserve">that</w:t>
      </w:r>
      <w:r>
        <w:t xml:space="preserve"> </w:t>
      </w:r>
      <w:r>
        <w:t xml:space="preserve">wipes only ONE member’s journey data and reseeds them (keeps everyone else);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</w:t>
      </w:r>
      <w:r>
        <w:rPr>
          <w:rStyle w:val="VerbatimChar"/>
        </w:rPr>
        <w:t xml:space="preserve">seed:reset</w:t>
      </w:r>
      <w:r>
        <w:t xml:space="preserve"> </w:t>
      </w:r>
      <w:r>
        <w:t xml:space="preserve">npm scripts now point at the canonical</w:t>
      </w:r>
      <w:r>
        <w:t xml:space="preserve"> </w:t>
      </w:r>
      <w:r>
        <w:rPr>
          <w:rStyle w:val="VerbatimChar"/>
        </w:rPr>
        <w:t xml:space="preserve">seed_solaris.js</w:t>
      </w:r>
      <w:r>
        <w:t xml:space="preserve">.</w:t>
      </w:r>
    </w:p>
    <w:bookmarkEnd w:id="21"/>
    <w:bookmarkStart w:id="22" w:name="m3-member-journey-commit-767d6f9"/>
    <w:p>
      <w:pPr>
        <w:pStyle w:val="Heading3"/>
      </w:pPr>
      <w:r>
        <w:t xml:space="preserve">M3 — Member journey · commit</w:t>
      </w:r>
      <w:r>
        <w:t xml:space="preserve"> </w:t>
      </w:r>
      <w:r>
        <w:rPr>
          <w:rStyle w:val="VerbatimChar"/>
        </w:rPr>
        <w:t xml:space="preserve">767d6f9</w:t>
      </w:r>
    </w:p>
    <w:p>
      <w:pPr>
        <w:numPr>
          <w:ilvl w:val="0"/>
          <w:numId w:val="1003"/>
        </w:numPr>
        <w:pStyle w:val="Compact"/>
      </w:pPr>
      <w:r>
        <w:t xml:space="preserve">Role model (everyone a member;</w:t>
      </w:r>
      <w:r>
        <w:t xml:space="preserve"> </w:t>
      </w:r>
      <w:r>
        <w:t xml:space="preserve">“</w:t>
      </w:r>
      <w:r>
        <w:t xml:space="preserve">Become a Practitioner</w:t>
      </w:r>
      <w:r>
        <w:t xml:space="preserve">”</w:t>
      </w:r>
      <w:r>
        <w:t xml:space="preserve"> </w:t>
      </w:r>
      <w:r>
        <w:t xml:space="preserve">upgrade; existing</w:t>
      </w:r>
      <w:r>
        <w:t xml:space="preserve"> </w:t>
      </w:r>
      <w:r>
        <w:t xml:space="preserve">practitioner accounts keep working) — verified in place.</w:t>
      </w:r>
    </w:p>
    <w:p>
      <w:pPr>
        <w:numPr>
          <w:ilvl w:val="0"/>
          <w:numId w:val="1003"/>
        </w:numPr>
        <w:pStyle w:val="Compact"/>
      </w:pPr>
      <w:r>
        <w:t xml:space="preserve">Passport hub actions (</w:t>
      </w:r>
      <w:r>
        <w:t xml:space="preserve">“</w:t>
      </w:r>
      <w:r>
        <w:t xml:space="preserve">Update my intake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Add health data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Book more</w:t>
      </w:r>
      <w:r>
        <w:t xml:space="preserve"> </w:t>
      </w:r>
      <w:r>
        <w:t xml:space="preserve">tests</w:t>
      </w:r>
      <w:r>
        <w:t xml:space="preserve">”</w:t>
      </w:r>
      <w:r>
        <w:t xml:space="preserve"> </w:t>
      </w:r>
      <w:r>
        <w:t xml:space="preserve">→ Explore filtered to diagnostics) — verified in place.</w:t>
      </w:r>
    </w:p>
    <w:p>
      <w:pPr>
        <w:numPr>
          <w:ilvl w:val="0"/>
          <w:numId w:val="1003"/>
        </w:numPr>
        <w:pStyle w:val="Compact"/>
      </w:pPr>
      <w:r>
        <w:t xml:space="preserve">Daily check-in v2 (Mind/Body/Heart/Spirit sliders, rotating LUCA questions,</w:t>
      </w:r>
      <w:r>
        <w:t xml:space="preserve"> </w:t>
      </w:r>
      <w:r>
        <w:t xml:space="preserve">weekly strip, habits, LOVE points + streaks, plus Sprint A sleep/water/meal)</w:t>
      </w:r>
      <w:r>
        <w:t xml:space="preserve"> </w:t>
      </w:r>
      <w:r>
        <w:t xml:space="preserve">— verified in place.</w:t>
      </w:r>
    </w:p>
    <w:p>
      <w:pPr>
        <w:numPr>
          <w:ilvl w:val="0"/>
          <w:numId w:val="1003"/>
        </w:numPr>
        <w:pStyle w:val="Compact"/>
      </w:pPr>
      <w:r>
        <w:t xml:space="preserve">Explore</w:t>
      </w:r>
      <w:r>
        <w:t xml:space="preserve"> </w:t>
      </w:r>
      <w:r>
        <w:t xml:space="preserve">“</w:t>
      </w:r>
      <w:r>
        <w:t xml:space="preserve">Curate for me</w:t>
      </w:r>
      <w:r>
        <w:t xml:space="preserve">”</w:t>
      </w:r>
      <w:r>
        <w:t xml:space="preserve"> </w:t>
      </w:r>
      <w:r>
        <w:t xml:space="preserve">+ curated rail — verified in place.</w:t>
      </w:r>
    </w:p>
    <w:p>
      <w:pPr>
        <w:numPr>
          <w:ilvl w:val="0"/>
          <w:numId w:val="1003"/>
        </w:numPr>
        <w:pStyle w:val="Compact"/>
      </w:pPr>
      <w:r>
        <w:t xml:space="preserve">Media player v2 (queue, seek, ±15s, playback speed, persistent mini-player,</w:t>
      </w:r>
      <w:r>
        <w:t xml:space="preserve"> </w:t>
      </w:r>
      <w:r>
        <w:t xml:space="preserve">local file import) — verified in place (AudioProvider).</w:t>
      </w:r>
    </w:p>
    <w:p>
      <w:pPr>
        <w:numPr>
          <w:ilvl w:val="0"/>
          <w:numId w:val="1003"/>
        </w:numPr>
        <w:pStyle w:val="Compact"/>
      </w:pPr>
      <w:r>
        <w:t xml:space="preserve">Sign-out button bottom-left of the sidebar — verified in place.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NEW work (closing the cross-cutting invariant gap):</w:t>
      </w:r>
      <w:r>
        <w:t xml:space="preserve"> </w:t>
      </w:r>
      <w:r>
        <w:t xml:space="preserve">“</w:t>
      </w:r>
      <w:r>
        <w:t xml:space="preserve">Add health data</w:t>
      </w:r>
      <w:r>
        <w:t xml:space="preserve">”</w:t>
      </w:r>
      <w:r>
        <w:t xml:space="preserve"> </w:t>
      </w:r>
      <w:r>
        <w:t xml:space="preserve">now stamps the four mandatory provenance columns on every shared fact.</w:t>
      </w:r>
    </w:p>
    <w:p>
      <w:pPr>
        <w:numPr>
          <w:ilvl w:val="1"/>
          <w:numId w:val="1004"/>
        </w:numPr>
        <w:pStyle w:val="Compact"/>
      </w:pPr>
      <w:r>
        <w:t xml:space="preserve">Migration</w:t>
      </w:r>
      <w:r>
        <w:t xml:space="preserve"> </w:t>
      </w:r>
      <w:r>
        <w:rPr>
          <w:bCs/>
          <w:b/>
        </w:rPr>
        <w:t xml:space="preserve">027</w:t>
      </w:r>
      <w:r>
        <w:t xml:space="preserve"> </w:t>
      </w:r>
      <w:r>
        <w:t xml:space="preserve">(additive):</w:t>
      </w:r>
      <w:r>
        <w:t xml:space="preserve"> </w:t>
      </w:r>
      <w:r>
        <w:rPr>
          <w:rStyle w:val="VerbatimChar"/>
        </w:rPr>
        <w:t xml:space="preserve">provenance_level (0–5 CHECK)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consent_scope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health_documents</w:t>
      </w:r>
      <w:r>
        <w:t xml:space="preserve"> </w:t>
      </w:r>
      <w:r>
        <w:t xml:space="preserve">(subject_id from 026);</w:t>
      </w:r>
      <w:r>
        <w:t xml:space="preserve"> </w:t>
      </w:r>
      <w:r>
        <w:t xml:space="preserve">backfill + index.</w:t>
      </w:r>
    </w:p>
    <w:p>
      <w:pPr>
        <w:numPr>
          <w:ilvl w:val="1"/>
          <w:numId w:val="1004"/>
        </w:numPr>
        <w:pStyle w:val="Compact"/>
      </w:pPr>
      <w:r>
        <w:t xml:space="preserve">Backend</w:t>
      </w:r>
      <w:r>
        <w:t xml:space="preserve"> </w:t>
      </w:r>
      <w:r>
        <w:rPr>
          <w:rStyle w:val="VerbatimChar"/>
        </w:rPr>
        <w:t xml:space="preserve">health-documents.js</w:t>
      </w:r>
      <w:r>
        <w:t xml:space="preserve">:</w:t>
      </w:r>
      <w:r>
        <w:t xml:space="preserve"> </w:t>
      </w:r>
      <w:r>
        <w:rPr>
          <w:bCs/>
          <w:b/>
        </w:rPr>
        <w:t xml:space="preserve">de-identifies</w:t>
      </w:r>
      <w:r>
        <w:t xml:space="preserve"> </w:t>
      </w:r>
      <w:r>
        <w:t xml:space="preserve">the free text (emails,</w:t>
      </w:r>
      <w:r>
        <w:t xml:space="preserve"> </w:t>
      </w:r>
      <w:r>
        <w:t xml:space="preserve">phones, long ID runs, the member’s own name/email) BEFORE the AI call;</w:t>
      </w:r>
      <w:r>
        <w:t xml:space="preserve"> </w:t>
      </w:r>
      <w:r>
        <w:t xml:space="preserve">stamps subject_id + provenance; accepts level/source/observedAt/</w:t>
      </w:r>
      <w:r>
        <w:t xml:space="preserve"> </w:t>
      </w:r>
      <w:r>
        <w:t xml:space="preserve">consentScope. A member self-note = L0/self; a marked lab result = L4/self</w:t>
      </w:r>
      <w:r>
        <w:t xml:space="preserve"> </w:t>
      </w:r>
      <w:r>
        <w:t xml:space="preserve">(pending verification).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export.js</w:t>
      </w:r>
      <w:r>
        <w:t xml:space="preserve"> </w:t>
      </w:r>
      <w:r>
        <w:t xml:space="preserve">now serializes the provenance columns (vault roundtrip green).</w:t>
      </w:r>
    </w:p>
    <w:p>
      <w:pPr>
        <w:numPr>
          <w:ilvl w:val="1"/>
          <w:numId w:val="1004"/>
        </w:numPr>
        <w:pStyle w:val="Compact"/>
      </w:pPr>
      <w:r>
        <w:t xml:space="preserve">Frontend: data-type selector (Personal note L0 / Lab result L4) + observed</w:t>
      </w:r>
      <w:r>
        <w:t xml:space="preserve"> </w:t>
      </w:r>
      <w:r>
        <w:t xml:space="preserve">date;</w:t>
      </w:r>
      <w:r>
        <w:t xml:space="preserve"> </w:t>
      </w:r>
      <w:r>
        <w:rPr>
          <w:rStyle w:val="VerbatimChar"/>
        </w:rPr>
        <w:t xml:space="preserve">ProvenanceBadge</w:t>
      </w:r>
      <w:r>
        <w:t xml:space="preserve"> </w:t>
      </w:r>
      <w:r>
        <w:t xml:space="preserve">(L0–L5) on each shared document.</w:t>
      </w:r>
    </w:p>
    <w:p>
      <w:pPr>
        <w:numPr>
          <w:ilvl w:val="1"/>
          <w:numId w:val="100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health-data-provenance.test.js</w:t>
      </w:r>
      <w:r>
        <w:t xml:space="preserve"> </w:t>
      </w:r>
      <w:r>
        <w:t xml:space="preserve">(+4).</w:t>
      </w:r>
    </w:p>
    <w:bookmarkEnd w:id="22"/>
    <w:bookmarkStart w:id="23" w:name="final-verification"/>
    <w:p>
      <w:pPr>
        <w:pStyle w:val="Heading3"/>
      </w:pPr>
      <w:r>
        <w:t xml:space="preserve">Final verification</w:t>
      </w:r>
    </w:p>
    <w:p>
      <w:pPr>
        <w:numPr>
          <w:ilvl w:val="0"/>
          <w:numId w:val="1005"/>
        </w:numPr>
        <w:pStyle w:val="Compact"/>
      </w:pPr>
      <w:r>
        <w:t xml:space="preserve">Backend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rPr>
          <w:bCs/>
          <w:b/>
        </w:rPr>
        <w:t xml:space="preserve">151/151</w:t>
      </w:r>
      <w:r>
        <w:t xml:space="preserve"> </w:t>
      </w:r>
      <w:r>
        <w:t xml:space="preserve">(20 suites); frontend</w:t>
      </w:r>
      <w:r>
        <w:t xml:space="preserve"> </w:t>
      </w:r>
      <w:r>
        <w:rPr>
          <w:rStyle w:val="VerbatimChar"/>
        </w:rPr>
        <w:t xml:space="preserve">npx vitest run</w:t>
      </w:r>
      <w:r>
        <w:t xml:space="preserve"> </w:t>
      </w:r>
      <w:r>
        <w:rPr>
          <w:bCs/>
          <w:b/>
        </w:rPr>
        <w:t xml:space="preserve">32/32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clean; roundtrip</w:t>
      </w:r>
      <w:r>
        <w:t xml:space="preserve"> </w:t>
      </w:r>
      <w:r>
        <w:rPr>
          <w:rStyle w:val="VerbatimChar"/>
        </w:rPr>
        <w:t xml:space="preserve">node tests/roundtrip.cjs</w:t>
      </w:r>
      <w:r>
        <w:t xml:space="preserve"> </w:t>
      </w:r>
      <w:r>
        <w:t xml:space="preserve">9/9 structural assertions.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public/sw.js</w:t>
      </w:r>
      <w:r>
        <w:t xml:space="preserve"> </w:t>
      </w:r>
      <w:r>
        <w:t xml:space="preserve">cache bumped</w:t>
      </w:r>
      <w:r>
        <w:t xml:space="preserve"> </w:t>
      </w:r>
      <w:r>
        <w:rPr>
          <w:bCs/>
          <w:b/>
        </w:rPr>
        <w:t xml:space="preserve">solaris-v8 → solaris-v9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docker compose build frontend backend &amp;&amp; docker compose up -d</w:t>
      </w:r>
      <w:r>
        <w:t xml:space="preserve"> </w:t>
      </w:r>
      <w:r>
        <w:t xml:space="preserve">— all</w:t>
      </w:r>
      <w:r>
        <w:t xml:space="preserve"> </w:t>
      </w:r>
      <w:r>
        <w:t xml:space="preserve">containers healthy; migrations current (</w:t>
      </w:r>
      <w:r>
        <w:t xml:space="preserve">“</w:t>
      </w:r>
      <w:r>
        <w:t xml:space="preserve">No migrations to run</w:t>
      </w:r>
      <w:r>
        <w:t xml:space="preserve">”</w:t>
      </w:r>
      <w:r>
        <w:t xml:space="preserve">); seed</w:t>
      </w:r>
      <w:r>
        <w:t xml:space="preserve"> </w:t>
      </w:r>
      <w:r>
        <w:t xml:space="preserve">restored demo data.</w:t>
      </w:r>
    </w:p>
    <w:p>
      <w:pPr>
        <w:numPr>
          <w:ilvl w:val="0"/>
          <w:numId w:val="1005"/>
        </w:numPr>
        <w:pStyle w:val="Compact"/>
      </w:pPr>
      <w:r>
        <w:t xml:space="preserve">Live site https://solaris-health.abacusai.cloud returns 200; login/session</w:t>
      </w:r>
      <w:r>
        <w:t xml:space="preserve"> </w:t>
      </w:r>
      <w:r>
        <w:t xml:space="preserve">works; zero console errors on dashboard; trigger-driven cards render;</w:t>
      </w:r>
      <w:r>
        <w:t xml:space="preserve"> </w:t>
      </w:r>
      <w:r>
        <w:t xml:space="preserve">“</w:t>
      </w:r>
      <w:r>
        <w:t xml:space="preserve">Curate for me</w:t>
      </w:r>
      <w:r>
        <w:t xml:space="preserve">”</w:t>
      </w:r>
      <w:r>
        <w:t xml:space="preserve"> </w:t>
      </w:r>
      <w:r>
        <w:t xml:space="preserve">present;</w:t>
      </w:r>
      <w:r>
        <w:t xml:space="preserve"> </w:t>
      </w:r>
      <w:r>
        <w:t xml:space="preserve">“</w:t>
      </w:r>
      <w:r>
        <w:t xml:space="preserve">Sovereign Passport</w:t>
      </w:r>
      <w:r>
        <w:t xml:space="preserve">”</w:t>
      </w:r>
      <w:r>
        <w:t xml:space="preserve"> </w:t>
      </w:r>
      <w:r>
        <w:t xml:space="preserve">branding. Provenance verified</w:t>
      </w:r>
      <w:r>
        <w:t xml:space="preserve"> </w:t>
      </w:r>
      <w:r>
        <w:t xml:space="preserve">end-to-end via live API: L4 stamped, email scrubbed from LUCA summary.</w:t>
      </w:r>
    </w:p>
    <w:bookmarkEnd w:id="23"/>
    <w:bookmarkStart w:id="24" w:name="follow-ups-deferred"/>
    <w:p>
      <w:pPr>
        <w:pStyle w:val="Heading3"/>
      </w:pPr>
      <w:r>
        <w:t xml:space="preserve">Follow-ups / deferred</w:t>
      </w:r>
    </w:p>
    <w:p>
      <w:pPr>
        <w:numPr>
          <w:ilvl w:val="0"/>
          <w:numId w:val="1006"/>
        </w:numPr>
        <w:pStyle w:val="Compact"/>
      </w:pPr>
      <w:r>
        <w:t xml:space="preserve">M4–M8 not started by design (later subtasks).</w:t>
      </w:r>
    </w:p>
    <w:p>
      <w:pPr>
        <w:numPr>
          <w:ilvl w:val="0"/>
          <w:numId w:val="1006"/>
        </w:numPr>
        <w:pStyle w:val="Compact"/>
      </w:pPr>
      <w:r>
        <w:t xml:space="preserve">Provenance UI currently exposes L0 (note) and L4 (lab) self-submissions;</w:t>
      </w:r>
      <w:r>
        <w:t xml:space="preserve"> </w:t>
      </w:r>
      <w:r>
        <w:t xml:space="preserve">L1–L3/L5 upgrade paths (observed/peer/institution/governed) arrive with the</w:t>
      </w:r>
      <w:r>
        <w:t xml:space="preserve"> </w:t>
      </w:r>
      <w:r>
        <w:t xml:space="preserve">A3 Intelligence section (M5) and practitioner attestations.</w:t>
      </w:r>
    </w:p>
    <w:bookmarkEnd w:id="24"/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2026-07-28T06:25:18Z</dcterms:created>
  <dcterms:modified xsi:type="dcterms:W3CDTF">2026-07-28T06:25:18Z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