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1</w:t>
      </w:r>
      <w:r>
        <w:rPr>
          <w:b/>
          <w:sz w:val="32"/>
        </w:rPr>
        <w:t>b</w:t>
      </w:r>
    </w:p>
    <w:p>
      <w:pPr>
        <w:pStyle w:val="Normal"/>
        <w:spacing w:lineRule="auto" w:line="480"/>
        <w:ind w:right="-708" w:hanging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Архивация, сжатие и резервное копирование в </w:t>
      </w:r>
      <w:r>
        <w:rPr>
          <w:sz w:val="28"/>
        </w:rPr>
        <w:t>Linux</w:t>
      </w:r>
      <w:r>
        <w:rPr>
          <w:sz w:val="28"/>
          <w:lang w:val="ru-RU"/>
        </w:rPr>
        <w:t xml:space="preserve"> ”</w:t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</w:t>
      </w:r>
      <w:r>
        <w:rPr>
          <w:rFonts w:eastAsia="Times New Roman" w:cs="Times New Roman"/>
          <w:sz w:val="28"/>
          <w:szCs w:val="24"/>
          <w:lang w:val="ru-RU" w:bidi="en-US"/>
        </w:rPr>
        <w:t>студент</w:t>
      </w:r>
      <w:r>
        <w:rPr>
          <w:sz w:val="28"/>
          <w:lang w:val="ru-RU"/>
        </w:rPr>
        <w:t xml:space="preserve">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</w:t>
      </w:r>
      <w:r>
        <w:rPr>
          <w:rFonts w:eastAsia="Times New Roman" w:cs="Times New Roman"/>
          <w:color w:val="FF0000"/>
          <w:sz w:val="28"/>
          <w:szCs w:val="24"/>
          <w:lang w:val="ru-RU" w:bidi="en-US"/>
        </w:rPr>
        <w:t xml:space="preserve">  </w:t>
      </w:r>
      <w:r>
        <w:rPr>
          <w:rFonts w:eastAsia="Times New Roman" w:cs="Times New Roman"/>
          <w:color w:val="000000"/>
          <w:sz w:val="28"/>
          <w:szCs w:val="24"/>
          <w:lang w:val="ru-RU" w:bidi="en-US"/>
        </w:rPr>
        <w:t>Господарик П</w:t>
      </w:r>
      <w:r>
        <w:rPr>
          <w:rFonts w:eastAsia="Times New Roman" w:cs="Times New Roman"/>
          <w:color w:val="000000"/>
          <w:sz w:val="28"/>
          <w:szCs w:val="24"/>
          <w:lang w:val="ru-RU" w:bidi="en-US"/>
        </w:rPr>
        <w:t>.</w:t>
      </w:r>
      <w:r>
        <w:rPr>
          <w:rFonts w:eastAsia="Times New Roman" w:cs="Times New Roman"/>
          <w:color w:val="000000"/>
          <w:sz w:val="28"/>
          <w:szCs w:val="24"/>
          <w:lang w:val="ru-RU" w:bidi="en-US"/>
        </w:rPr>
        <w:t>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48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jc w:val="center"/>
        <w:rPr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rPr>
          <w:lang w:val="ru-RU"/>
        </w:rPr>
      </w:pPr>
      <w:r>
        <w:rPr>
          <w:lang w:val="ru-RU"/>
        </w:rPr>
        <w:t>Лабораторная работа № 1</w:t>
      </w:r>
      <w:r>
        <w:rPr/>
        <w:t>b</w:t>
      </w:r>
      <w:r>
        <w:rPr>
          <w:lang w:val="ru-RU"/>
        </w:rPr>
        <w:t xml:space="preserve">. Архивация, сжатие и резервное копирование в </w:t>
      </w:r>
      <w:r>
        <w:rPr/>
        <w:t>Linux</w:t>
      </w:r>
      <w:r>
        <w:rPr>
          <w:lang w:val="ru-RU"/>
        </w:rPr>
        <w:t xml:space="preserve"> </w:t>
      </w:r>
    </w:p>
    <w:p>
      <w:pPr>
        <w:pStyle w:val="NormalWeb"/>
        <w:spacing w:before="280" w:after="280"/>
        <w:rPr>
          <w:lang w:val="ru-RU"/>
        </w:rPr>
      </w:pPr>
      <w:r>
        <w:rPr>
          <w:b/>
          <w:bCs/>
          <w:lang w:val="ru-RU"/>
        </w:rPr>
        <w:t xml:space="preserve">Цель работы: </w:t>
      </w:r>
      <w:r>
        <w:rPr>
          <w:lang w:val="ru-RU"/>
        </w:rPr>
        <w:t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>
      <w:pPr>
        <w:pStyle w:val="NormalWeb"/>
        <w:spacing w:before="280" w:after="280"/>
        <w:rPr>
          <w:b/>
          <w:b/>
          <w:bCs/>
        </w:rPr>
      </w:pPr>
      <w:r>
        <w:rPr>
          <w:b/>
          <w:bCs/>
          <w:lang w:val="ru-RU"/>
        </w:rPr>
        <w:t>Задание 1,</w:t>
      </w:r>
      <w:r>
        <w:rPr>
          <w:b/>
          <w:bCs/>
        </w:rPr>
        <w:t>2</w:t>
      </w:r>
    </w:p>
    <w:p>
      <w:pPr>
        <w:pStyle w:val="NormalWeb"/>
        <w:spacing w:beforeAutospacing="0" w:before="0" w:afterAutospacing="0" w:after="0"/>
        <w:rPr>
          <w:b/>
          <w:b/>
          <w:bCs/>
          <w:lang w:val="ru-RU"/>
        </w:rPr>
      </w:pPr>
      <w:r>
        <w:rPr>
          <w:b/>
          <w:bCs/>
          <w:lang w:val="ru-RU"/>
        </w:rPr>
        <w:t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/>
        <w:drawing>
          <wp:inline distT="0" distB="0" distL="0" distR="0">
            <wp:extent cx="4755515" cy="1303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100" w:after="100"/>
        <w:jc w:val="center"/>
        <w:rPr>
          <w:lang w:val="ru-RU"/>
        </w:rPr>
      </w:pPr>
      <w:r>
        <w:rPr>
          <w:lang w:val="ru-RU"/>
        </w:rPr>
        <w:t>Рис.1. Информация о папке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/>
        <w:drawing>
          <wp:inline distT="0" distB="0" distL="0" distR="0">
            <wp:extent cx="4632960" cy="3037205"/>
            <wp:effectExtent l="0" t="0" r="0" b="0"/>
            <wp:docPr id="2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  <w:t>Рис.2. Создание архивной копии</w:t>
        <w:br/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inline distT="0" distB="0" distL="0" distR="0">
            <wp:extent cx="4161155" cy="1402080"/>
            <wp:effectExtent l="0" t="0" r="0" b="0"/>
            <wp:docPr id="3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  <w:t>Рис.3. Информация об архивной копии</w:t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inline distT="0" distB="0" distL="0" distR="0">
            <wp:extent cx="3771900" cy="2552700"/>
            <wp:effectExtent l="0" t="0" r="0" b="0"/>
            <wp:docPr id="4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  <w:t>Рис.</w:t>
      </w:r>
      <w:r>
        <w:rPr/>
        <w:t>4</w:t>
      </w:r>
      <w:r>
        <w:rPr>
          <w:lang w:val="ru-RU"/>
        </w:rPr>
        <w:t xml:space="preserve">. Информация об архивной копии на </w:t>
      </w:r>
      <w:r>
        <w:rPr/>
        <w:t>Windows</w:t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inline distT="0" distB="0" distL="0" distR="0">
            <wp:extent cx="3665220" cy="2293620"/>
            <wp:effectExtent l="0" t="0" r="0" b="0"/>
            <wp:docPr id="5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  <w:t>Рис.</w:t>
      </w:r>
      <w:r>
        <w:rPr/>
        <w:t>5</w:t>
      </w:r>
      <w:r>
        <w:rPr>
          <w:lang w:val="ru-RU"/>
        </w:rPr>
        <w:t xml:space="preserve">. Информация о папке в </w:t>
      </w:r>
      <w:r>
        <w:rPr/>
        <w:t>Windows</w:t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/>
        <w:drawing>
          <wp:inline distT="0" distB="0" distL="0" distR="0">
            <wp:extent cx="4984115" cy="3573780"/>
            <wp:effectExtent l="0" t="0" r="0" b="0"/>
            <wp:docPr id="6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lang w:val="ru-RU"/>
        </w:rPr>
        <w:t>Рис.6. Создание сжатого файла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/>
        <w:drawing>
          <wp:inline distT="0" distB="0" distL="0" distR="0">
            <wp:extent cx="5067935" cy="1485900"/>
            <wp:effectExtent l="0" t="0" r="0" b="0"/>
            <wp:docPr id="7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lang w:val="ru-RU"/>
        </w:rPr>
        <w:t>Рис.7. Информация о сжатом файле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/>
        <w:drawing>
          <wp:inline distT="0" distB="0" distL="0" distR="0">
            <wp:extent cx="3841115" cy="2491740"/>
            <wp:effectExtent l="0" t="0" r="0" b="0"/>
            <wp:docPr id="8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lang w:val="ru-RU"/>
        </w:rPr>
        <w:t xml:space="preserve">Рис.8. Информация о сжатом файле на </w:t>
      </w:r>
      <w:r>
        <w:rPr/>
        <w:t>windows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Сделайте синхроизацию каталогов или файлов программы, разработанной вами ранее. 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/>
        <w:drawing>
          <wp:inline distT="0" distB="0" distL="0" distR="0">
            <wp:extent cx="4991100" cy="1493520"/>
            <wp:effectExtent l="0" t="0" r="0" b="0"/>
            <wp:docPr id="9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lang w:val="ru-RU"/>
        </w:rPr>
        <w:t xml:space="preserve">Рис.9. Синхронизация каталога </w:t>
      </w:r>
      <w:r>
        <w:rPr/>
        <w:t>dir</w:t>
      </w:r>
      <w:r>
        <w:rPr>
          <w:lang w:val="ru-RU"/>
        </w:rPr>
        <w:t xml:space="preserve"> и </w:t>
      </w:r>
      <w:r>
        <w:rPr/>
        <w:t>dir</w:t>
      </w:r>
      <w:r>
        <w:rPr>
          <w:lang w:val="ru-RU"/>
        </w:rPr>
        <w:t>_</w:t>
      </w:r>
      <w:r>
        <w:rPr/>
        <w:t>res</w:t>
      </w:r>
      <w:r>
        <w:rPr>
          <w:lang w:val="ru-RU"/>
        </w:rPr>
        <w:t xml:space="preserve"> 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>Вывод</w:t>
      </w:r>
      <w:r>
        <w:rPr>
          <w:i/>
          <w:i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 ходе выполнения лабораторной работы научились работать с сжатием и архивирование файлов на </w:t>
      </w:r>
      <w:r>
        <w:rPr>
          <w:sz w:val="28"/>
          <w:szCs w:val="28"/>
        </w:rPr>
        <w:t>Ubuntu</w:t>
      </w:r>
      <w:r>
        <w:rPr>
          <w:sz w:val="28"/>
          <w:szCs w:val="28"/>
          <w:lang w:val="ru-RU"/>
        </w:rPr>
        <w:t>, научились синхронизировать директории.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sz w:val="28"/>
          <w:szCs w:val="28"/>
          <w:lang w:val="ru-RU"/>
        </w:rPr>
        <w:br/>
      </w:r>
      <w:r>
        <w:rPr>
          <w:b/>
          <w:bCs/>
          <w:lang w:val="ru-RU"/>
        </w:rPr>
        <w:t>Контрольные вопросы:</w:t>
      </w:r>
    </w:p>
    <w:p>
      <w:pPr>
        <w:pStyle w:val="NormalWeb"/>
        <w:spacing w:before="280" w:after="280"/>
        <w:rPr>
          <w:lang w:val="ru-RU"/>
        </w:rPr>
      </w:pPr>
      <w:r>
        <w:rPr>
          <w:lang w:val="ru-RU"/>
        </w:rPr>
        <w:t>Что такое относительны и абсолютынй путь к файлу?</w:t>
      </w:r>
    </w:p>
    <w:p>
      <w:pPr>
        <w:pStyle w:val="NormalWeb"/>
        <w:numPr>
          <w:ilvl w:val="0"/>
          <w:numId w:val="1"/>
        </w:numPr>
        <w:spacing w:before="280" w:after="0"/>
        <w:rPr>
          <w:lang w:val="ru-RU"/>
        </w:rPr>
      </w:pPr>
      <w:r>
        <w:rPr>
          <w:lang w:val="ru-RU"/>
        </w:rPr>
        <w:t>Абсолютный путь: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Абсолютный путь полностью определяет местоположение файла или каталога относительно корня файловой системы.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Пример абсолютного пути в Unix: "/home/user/documents/file.txt".</w:t>
      </w:r>
    </w:p>
    <w:p>
      <w:pPr>
        <w:pStyle w:val="NormalWeb"/>
        <w:numPr>
          <w:ilvl w:val="0"/>
          <w:numId w:val="1"/>
        </w:numPr>
        <w:spacing w:before="0" w:after="0"/>
        <w:rPr>
          <w:lang w:val="ru-RU"/>
        </w:rPr>
      </w:pPr>
      <w:r>
        <w:rPr>
          <w:lang w:val="ru-RU"/>
        </w:rPr>
        <w:t>Относительный путь: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Относительный путь определяет местоположение файла или каталога относительно текущего рабочего каталога (working directory).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Используется, когда вы ссылаетесь на файл или каталог, находящийся в том же дереве каталогов, где вы в настоящий момент находитесь.</w:t>
      </w:r>
    </w:p>
    <w:p>
      <w:pPr>
        <w:pStyle w:val="NormalWeb"/>
        <w:numPr>
          <w:ilvl w:val="1"/>
          <w:numId w:val="1"/>
        </w:numPr>
        <w:spacing w:before="0" w:after="0"/>
        <w:rPr>
          <w:lang w:val="ru-RU"/>
        </w:rPr>
      </w:pPr>
      <w:r>
        <w:rPr>
          <w:lang w:val="ru-RU"/>
        </w:rPr>
        <w:t>Не начинается с корневого каталога, а указывает только путь относительно текущего каталога.</w:t>
      </w:r>
    </w:p>
    <w:p>
      <w:pPr>
        <w:pStyle w:val="NormalWeb"/>
        <w:numPr>
          <w:ilvl w:val="1"/>
          <w:numId w:val="1"/>
        </w:numPr>
        <w:spacing w:before="0" w:after="280"/>
        <w:rPr>
          <w:lang w:val="ru-RU"/>
        </w:rPr>
      </w:pPr>
      <w:r>
        <w:rPr>
          <w:lang w:val="ru-RU"/>
        </w:rPr>
        <w:t>Пример относительного пути: "documents/file.txt".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lang w:val="ru-RU"/>
        </w:rPr>
        <w:br/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/>
      </w:r>
    </w:p>
    <w:sectPr>
      <w:footerReference w:type="default" r:id="rId11"/>
      <w:type w:val="nextPage"/>
      <w:pgSz w:w="11906" w:h="16838"/>
      <w:pgMar w:left="1418" w:right="567" w:gutter="0" w:header="0" w:top="1134" w:footer="709" w:bottom="1134"/>
      <w:pgNumType w:fmt="decimal"/>
      <w:formProt w:val="false"/>
      <w:vAlign w:val="both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505453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703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bidi="en-US" w:val="en-US" w:eastAsia="en-US"/>
    </w:rPr>
  </w:style>
  <w:style w:type="paragraph" w:styleId="1">
    <w:name w:val="Heading 1"/>
    <w:basedOn w:val="Normal"/>
    <w:next w:val="Normal"/>
    <w:link w:val="11"/>
    <w:uiPriority w:val="9"/>
    <w:qFormat/>
    <w:rsid w:val="003973c9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973c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3973c9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 w:customStyle="1">
    <w:name w:val="Заголовок 2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 w:customStyle="1">
    <w:name w:val="Заголовок 3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 w:customStyle="1">
    <w:name w:val="Код Знак"/>
    <w:link w:val="Style22"/>
    <w:qFormat/>
    <w:locked/>
    <w:rsid w:val="003973c9"/>
    <w:rPr>
      <w:rFonts w:ascii="Courier New" w:hAnsi="Courier New" w:cs="Courier New"/>
      <w:szCs w:val="24"/>
      <w:lang w:bidi="en-US"/>
    </w:rPr>
  </w:style>
  <w:style w:type="character" w:styleId="Fcourierfixedp" w:customStyle="1">
    <w:name w:val="f_courierfixedp"/>
    <w:basedOn w:val="DefaultParagraphFont"/>
    <w:qFormat/>
    <w:rsid w:val="003973c9"/>
    <w:rPr/>
  </w:style>
  <w:style w:type="character" w:styleId="F1" w:customStyle="1">
    <w:name w:val="f_тт1"/>
    <w:basedOn w:val="DefaultParagraphFont"/>
    <w:qFormat/>
    <w:rsid w:val="00a8729d"/>
    <w:rPr/>
  </w:style>
  <w:style w:type="character" w:styleId="Fcode" w:customStyle="1">
    <w:name w:val="f_code"/>
    <w:basedOn w:val="DefaultParagraphFont"/>
    <w:qFormat/>
    <w:rsid w:val="00412e0d"/>
    <w:rPr/>
  </w:style>
  <w:style w:type="character" w:styleId="Fnewstyle29" w:customStyle="1">
    <w:name w:val="f_newstyle29"/>
    <w:basedOn w:val="DefaultParagraphFont"/>
    <w:qFormat/>
    <w:rsid w:val="000c44c7"/>
    <w:rPr/>
  </w:style>
  <w:style w:type="character" w:styleId="Style12" w:customStyle="1">
    <w:name w:val="Верхний колонтитул Знак"/>
    <w:basedOn w:val="DefaultParagraphFont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 w:customStyle="1">
    <w:name w:val="Интернет-ссылка"/>
    <w:basedOn w:val="DefaultParagraphFont"/>
    <w:uiPriority w:val="99"/>
    <w:unhideWhenUsed/>
    <w:qFormat/>
    <w:rsid w:val="00047957"/>
    <w:rPr>
      <w:color w:val="0563C1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047957"/>
    <w:rPr>
      <w:color w:val="605E5C"/>
      <w:shd w:fill="E1DFDD" w:val="clear"/>
    </w:rPr>
  </w:style>
  <w:style w:type="character" w:styleId="Style15" w:customStyle="1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2" w:customStyle="1">
    <w:name w:val="Код"/>
    <w:basedOn w:val="Normal"/>
    <w:link w:val="Style11"/>
    <w:qFormat/>
    <w:rsid w:val="003973c9"/>
    <w:pPr/>
    <w:rPr>
      <w:rFonts w:ascii="Courier New" w:hAnsi="Courier New" w:eastAsia="Calibri" w:cs="Courier New" w:eastAsiaTheme="minorHAnsi"/>
    </w:rPr>
  </w:style>
  <w:style w:type="paragraph" w:styleId="Style23" w:customStyle="1">
    <w:name w:val="Цель работы"/>
    <w:basedOn w:val="Normal"/>
    <w:qFormat/>
    <w:rsid w:val="003973c9"/>
    <w:pPr/>
    <w:rPr>
      <w:b/>
      <w:sz w:val="24"/>
      <w:lang w:val="ru-RU"/>
    </w:rPr>
  </w:style>
  <w:style w:type="paragraph" w:styleId="P1" w:customStyle="1">
    <w:name w:val="p_тт1"/>
    <w:basedOn w:val="Normal"/>
    <w:qFormat/>
    <w:rsid w:val="00412e0d"/>
    <w:pPr>
      <w:spacing w:beforeAutospacing="1" w:afterAutospacing="1"/>
    </w:pPr>
    <w:rPr>
      <w:sz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412e0d"/>
    <w:pPr>
      <w:spacing w:beforeAutospacing="1" w:afterAutospacing="1"/>
    </w:pPr>
    <w:rPr>
      <w:sz w:val="24"/>
      <w:lang w:bidi="ar-SA"/>
    </w:rPr>
  </w:style>
  <w:style w:type="paragraph" w:styleId="Pheading12" w:customStyle="1">
    <w:name w:val="p_heading12"/>
    <w:basedOn w:val="Normal"/>
    <w:qFormat/>
    <w:rsid w:val="000c44c7"/>
    <w:pPr>
      <w:spacing w:beforeAutospacing="1" w:afterAutospacing="1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e70451"/>
    <w:pPr>
      <w:spacing w:before="0" w:after="0"/>
      <w:ind w:left="720" w:hanging="0"/>
      <w:contextualSpacing/>
    </w:pPr>
    <w:rPr/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uiPriority w:val="99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 w:customStyle="1">
    <w:name w:val="p_courierfixedp"/>
    <w:basedOn w:val="Normal"/>
    <w:qFormat/>
    <w:rsid w:val="00795c97"/>
    <w:pPr>
      <w:spacing w:beforeAutospacing="1" w:afterAutospacing="1"/>
    </w:pPr>
    <w:rPr>
      <w:sz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F660-7B6C-456D-AF9B-54BCC385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Application>LibreOffice/7.3.7.2$Linux_X86_64 LibreOffice_project/30$Build-2</Application>
  <AppVersion>15.0000</AppVersion>
  <Pages>6</Pages>
  <Words>348</Words>
  <Characters>2362</Characters>
  <CharactersWithSpaces>2821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2023-09-25T09:03:00Z</dcterms:created>
  <dc:creator>Алина Савчик</dc:creator>
  <dc:description/>
  <dc:language>ru-RU</dc:language>
  <cp:lastModifiedBy/>
  <dcterms:modified xsi:type="dcterms:W3CDTF">2023-10-28T15:02:36Z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