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4AC0" w14:textId="6D063A0E" w:rsidR="00FD0E74" w:rsidRDefault="00FD0E74" w:rsidP="00FD0E7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Creating an AI to play </w:t>
      </w:r>
      <w:r w:rsidR="00D51CD6">
        <w:rPr>
          <w:sz w:val="32"/>
          <w:szCs w:val="32"/>
          <w:u w:val="single"/>
        </w:rPr>
        <w:t>Three-Dimensional</w:t>
      </w:r>
      <w:r>
        <w:rPr>
          <w:sz w:val="32"/>
          <w:szCs w:val="32"/>
          <w:u w:val="single"/>
        </w:rPr>
        <w:t xml:space="preserve"> Chess</w:t>
      </w:r>
    </w:p>
    <w:p w14:paraId="22EE1BEE" w14:textId="60F0B09C" w:rsidR="00256BE4" w:rsidRPr="00D747BB" w:rsidRDefault="00256BE4" w:rsidP="00FD0E74">
      <w:pPr>
        <w:jc w:val="center"/>
        <w:rPr>
          <w:sz w:val="32"/>
          <w:szCs w:val="32"/>
          <w:u w:val="single"/>
        </w:rPr>
      </w:pPr>
      <w:r w:rsidRPr="00D747BB">
        <w:rPr>
          <w:sz w:val="32"/>
          <w:szCs w:val="32"/>
          <w:u w:val="single"/>
        </w:rPr>
        <w:t>By Alex Mann</w:t>
      </w:r>
    </w:p>
    <w:p w14:paraId="38CB84BD" w14:textId="237636B4" w:rsidR="00FD0E74" w:rsidRPr="00206196" w:rsidRDefault="00FD0E74" w:rsidP="00FD0E74">
      <w:pPr>
        <w:jc w:val="center"/>
        <w:rPr>
          <w:sz w:val="32"/>
          <w:szCs w:val="32"/>
          <w:u w:val="single"/>
        </w:rPr>
      </w:pPr>
    </w:p>
    <w:p w14:paraId="30CCD95B" w14:textId="256BA002" w:rsidR="00D83C5D" w:rsidRDefault="00D83C5D" w:rsidP="00FD0E74">
      <w:pPr>
        <w:rPr>
          <w:color w:val="000000" w:themeColor="text1"/>
          <w:sz w:val="20"/>
          <w:szCs w:val="20"/>
        </w:rPr>
      </w:pPr>
      <w:r w:rsidRPr="00E223B9">
        <w:rPr>
          <w:color w:val="000000" w:themeColor="text1"/>
          <w:sz w:val="20"/>
          <w:szCs w:val="20"/>
        </w:rPr>
        <w:t xml:space="preserve">This project develops chess into the third dimension, first as a 2-player game and then adding an AI </w:t>
      </w:r>
      <w:r w:rsidR="005479CC">
        <w:rPr>
          <w:color w:val="000000" w:themeColor="text1"/>
          <w:sz w:val="20"/>
          <w:szCs w:val="20"/>
        </w:rPr>
        <w:t>opponent.</w:t>
      </w:r>
    </w:p>
    <w:p w14:paraId="466EF712" w14:textId="77777777" w:rsidR="00E223B9" w:rsidRPr="00E223B9" w:rsidRDefault="00E223B9" w:rsidP="00FD0E74">
      <w:pPr>
        <w:rPr>
          <w:color w:val="000000" w:themeColor="text1"/>
          <w:sz w:val="20"/>
          <w:szCs w:val="20"/>
        </w:rPr>
      </w:pPr>
    </w:p>
    <w:p w14:paraId="38FC4A29" w14:textId="344A787C" w:rsidR="007F1BE0" w:rsidRPr="00F2472B" w:rsidRDefault="007F1BE0" w:rsidP="007F1BE0">
      <w:pPr>
        <w:rPr>
          <w:b/>
          <w:bCs/>
          <w:noProof/>
          <w:color w:val="000000" w:themeColor="text1"/>
        </w:rPr>
      </w:pPr>
      <w:r w:rsidRPr="00F2472B">
        <w:rPr>
          <w:b/>
          <w:bCs/>
          <w:noProof/>
          <w:color w:val="000000" w:themeColor="text1"/>
        </w:rPr>
        <w:t>2D chess rules:</w:t>
      </w:r>
    </w:p>
    <w:p w14:paraId="6D16C546" w14:textId="1A595C8F" w:rsidR="000A74E8" w:rsidRPr="00F2472B" w:rsidRDefault="00D83C5D" w:rsidP="007F1BE0">
      <w:pPr>
        <w:rPr>
          <w:noProof/>
          <w:color w:val="000000" w:themeColor="text1"/>
          <w:sz w:val="20"/>
          <w:szCs w:val="20"/>
        </w:rPr>
        <w:sectPr w:rsidR="000A74E8" w:rsidRPr="00F2472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color w:val="000000" w:themeColor="text1"/>
          <w:sz w:val="20"/>
          <w:szCs w:val="20"/>
        </w:rPr>
        <w:t xml:space="preserve">The rules of 2D chess on an 8x8 </w:t>
      </w:r>
      <w:r w:rsidR="000C3C1F">
        <w:rPr>
          <w:noProof/>
          <w:color w:val="000000" w:themeColor="text1"/>
          <w:sz w:val="20"/>
          <w:szCs w:val="20"/>
        </w:rPr>
        <w:t>board</w:t>
      </w:r>
      <w:r w:rsidR="00E223B9">
        <w:rPr>
          <w:noProof/>
          <w:color w:val="000000" w:themeColor="text1"/>
          <w:sz w:val="20"/>
          <w:szCs w:val="20"/>
        </w:rPr>
        <w:t xml:space="preserve"> are well known</w:t>
      </w:r>
      <w:r>
        <w:rPr>
          <w:noProof/>
          <w:color w:val="000000" w:themeColor="text1"/>
          <w:sz w:val="20"/>
          <w:szCs w:val="20"/>
        </w:rPr>
        <w:t xml:space="preserve">, </w:t>
      </w:r>
      <w:r w:rsidR="000C3C1F">
        <w:rPr>
          <w:noProof/>
          <w:color w:val="000000" w:themeColor="text1"/>
          <w:sz w:val="20"/>
          <w:szCs w:val="20"/>
        </w:rPr>
        <w:t xml:space="preserve">with the objective being to take the opponent’s king, and </w:t>
      </w:r>
      <w:r>
        <w:rPr>
          <w:noProof/>
          <w:color w:val="000000" w:themeColor="text1"/>
          <w:sz w:val="20"/>
          <w:szCs w:val="20"/>
        </w:rPr>
        <w:t>with permitted moves as summarised below</w:t>
      </w:r>
      <w:r w:rsidR="000C3C1F">
        <w:rPr>
          <w:noProof/>
          <w:color w:val="000000" w:themeColor="text1"/>
          <w:sz w:val="20"/>
          <w:szCs w:val="20"/>
        </w:rPr>
        <w:t>:</w:t>
      </w:r>
    </w:p>
    <w:p w14:paraId="76753FB9" w14:textId="77777777" w:rsidR="005C13C6" w:rsidRDefault="000C3C1F" w:rsidP="007F1BE0">
      <w:pPr>
        <w:rPr>
          <w:noProof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950DAEE" wp14:editId="4B5C4EE3">
            <wp:extent cx="5687093" cy="1638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912" cy="16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7BE8" w14:textId="2F4B4A7C" w:rsidR="000C3C1F" w:rsidRPr="00F2472B" w:rsidRDefault="000C3C1F" w:rsidP="007F1BE0">
      <w:pPr>
        <w:rPr>
          <w:noProof/>
          <w:color w:val="000000" w:themeColor="text1"/>
          <w:sz w:val="20"/>
          <w:szCs w:val="20"/>
        </w:rPr>
        <w:sectPr w:rsidR="000C3C1F" w:rsidRPr="00F2472B" w:rsidSect="005C13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93222A" w14:textId="352FA3A0" w:rsidR="005C13C6" w:rsidRPr="00F2472B" w:rsidRDefault="000C3C1F" w:rsidP="007F1BE0">
      <w:pPr>
        <w:rPr>
          <w:noProof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FA509FD" wp14:editId="1C4170BA">
            <wp:extent cx="4312920" cy="16698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749" cy="1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D375" w14:textId="006F7A4B" w:rsidR="00257F33" w:rsidRDefault="00257F33" w:rsidP="006C6F20">
      <w:pPr>
        <w:rPr>
          <w:b/>
          <w:bCs/>
          <w:noProof/>
          <w:color w:val="000000" w:themeColor="text1"/>
        </w:rPr>
      </w:pPr>
    </w:p>
    <w:p w14:paraId="5281E50A" w14:textId="1EB006F1" w:rsidR="00257F33" w:rsidRPr="00F2472B" w:rsidRDefault="00257F33" w:rsidP="006C6F20">
      <w:pPr>
        <w:rPr>
          <w:b/>
          <w:bCs/>
          <w:noProof/>
          <w:color w:val="000000" w:themeColor="text1"/>
        </w:rPr>
        <w:sectPr w:rsidR="00257F33" w:rsidRPr="00F2472B" w:rsidSect="005C13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64F068" w14:textId="039A5DF7" w:rsidR="005C13C6" w:rsidRPr="000C3C1F" w:rsidRDefault="000C3C1F" w:rsidP="006C6F20">
      <w:pPr>
        <w:rPr>
          <w:b/>
          <w:bCs/>
          <w:noProof/>
          <w:color w:val="000000" w:themeColor="text1"/>
        </w:rPr>
        <w:sectPr w:rsidR="005C13C6" w:rsidRPr="000C3C1F" w:rsidSect="005C13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noProof/>
          <w:color w:val="000000" w:themeColor="text1"/>
        </w:rPr>
        <w:t>Phase 1</w:t>
      </w:r>
      <w:r w:rsidR="006F3663">
        <w:rPr>
          <w:b/>
          <w:bCs/>
          <w:noProof/>
          <w:color w:val="000000" w:themeColor="text1"/>
        </w:rPr>
        <w:t xml:space="preserve"> -</w:t>
      </w:r>
      <w:r>
        <w:rPr>
          <w:b/>
          <w:bCs/>
          <w:noProof/>
          <w:color w:val="000000" w:themeColor="text1"/>
        </w:rPr>
        <w:t xml:space="preserve"> </w:t>
      </w:r>
      <w:r w:rsidR="001463D8" w:rsidRPr="00F2472B">
        <w:rPr>
          <w:b/>
          <w:bCs/>
          <w:noProof/>
          <w:color w:val="000000" w:themeColor="text1"/>
        </w:rPr>
        <w:t xml:space="preserve">Researching </w:t>
      </w:r>
      <w:r w:rsidR="005E309C">
        <w:rPr>
          <w:b/>
          <w:bCs/>
          <w:noProof/>
          <w:color w:val="000000" w:themeColor="text1"/>
        </w:rPr>
        <w:t xml:space="preserve">and evaluating </w:t>
      </w:r>
      <w:r w:rsidR="001463D8" w:rsidRPr="00F2472B">
        <w:rPr>
          <w:b/>
          <w:bCs/>
          <w:noProof/>
          <w:color w:val="000000" w:themeColor="text1"/>
        </w:rPr>
        <w:t>rules</w:t>
      </w:r>
      <w:r w:rsidR="006F3663">
        <w:rPr>
          <w:b/>
          <w:bCs/>
          <w:noProof/>
          <w:color w:val="000000" w:themeColor="text1"/>
        </w:rPr>
        <w:t>:</w:t>
      </w:r>
    </w:p>
    <w:p w14:paraId="00FC2E7C" w14:textId="5B872329" w:rsidR="004F2A74" w:rsidRPr="00F2472B" w:rsidRDefault="006F3663" w:rsidP="006C6F20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As</w:t>
      </w:r>
      <w:r w:rsidR="001463D8" w:rsidRPr="00F2472B">
        <w:rPr>
          <w:noProof/>
          <w:color w:val="000000" w:themeColor="text1"/>
          <w:sz w:val="20"/>
          <w:szCs w:val="20"/>
        </w:rPr>
        <w:t xml:space="preserve"> 3D chess has no official rule set or any documented matches</w:t>
      </w:r>
      <w:r>
        <w:rPr>
          <w:noProof/>
          <w:color w:val="000000" w:themeColor="text1"/>
          <w:sz w:val="20"/>
          <w:szCs w:val="20"/>
        </w:rPr>
        <w:t>, the rules must be decided</w:t>
      </w:r>
      <w:r w:rsidR="001463D8" w:rsidRPr="00F2472B">
        <w:rPr>
          <w:noProof/>
          <w:color w:val="000000" w:themeColor="text1"/>
          <w:sz w:val="20"/>
          <w:szCs w:val="20"/>
        </w:rPr>
        <w:t xml:space="preserve">. Many </w:t>
      </w:r>
      <w:r w:rsidR="00A10D45" w:rsidRPr="00F2472B">
        <w:rPr>
          <w:noProof/>
          <w:color w:val="000000" w:themeColor="text1"/>
          <w:sz w:val="20"/>
          <w:szCs w:val="20"/>
        </w:rPr>
        <w:t>people throughout history have theori</w:t>
      </w:r>
      <w:r w:rsidR="005479CC">
        <w:rPr>
          <w:noProof/>
          <w:color w:val="000000" w:themeColor="text1"/>
          <w:sz w:val="20"/>
          <w:szCs w:val="20"/>
        </w:rPr>
        <w:t>s</w:t>
      </w:r>
      <w:r w:rsidR="00A10D45" w:rsidRPr="00F2472B">
        <w:rPr>
          <w:noProof/>
          <w:color w:val="000000" w:themeColor="text1"/>
          <w:sz w:val="20"/>
          <w:szCs w:val="20"/>
        </w:rPr>
        <w:t xml:space="preserve">ed and suggested different formats, </w:t>
      </w:r>
      <w:r w:rsidR="005479CC">
        <w:rPr>
          <w:noProof/>
          <w:color w:val="000000" w:themeColor="text1"/>
          <w:sz w:val="20"/>
          <w:szCs w:val="20"/>
        </w:rPr>
        <w:t>therefore</w:t>
      </w:r>
      <w:r w:rsidR="005479CC" w:rsidRPr="00F2472B">
        <w:rPr>
          <w:noProof/>
          <w:color w:val="000000" w:themeColor="text1"/>
          <w:sz w:val="20"/>
          <w:szCs w:val="20"/>
        </w:rPr>
        <w:t xml:space="preserve"> </w:t>
      </w:r>
      <w:r w:rsidR="00A10D45" w:rsidRPr="00F2472B">
        <w:rPr>
          <w:noProof/>
          <w:color w:val="000000" w:themeColor="text1"/>
          <w:sz w:val="20"/>
          <w:szCs w:val="20"/>
        </w:rPr>
        <w:t xml:space="preserve">I researched various </w:t>
      </w:r>
      <w:r w:rsidR="005479CC">
        <w:rPr>
          <w:noProof/>
          <w:color w:val="000000" w:themeColor="text1"/>
          <w:sz w:val="20"/>
          <w:szCs w:val="20"/>
        </w:rPr>
        <w:t xml:space="preserve">existing approaches </w:t>
      </w:r>
      <w:r w:rsidR="00A10D45" w:rsidRPr="00F2472B">
        <w:rPr>
          <w:noProof/>
          <w:color w:val="000000" w:themeColor="text1"/>
          <w:sz w:val="20"/>
          <w:szCs w:val="20"/>
        </w:rPr>
        <w:t>in order discover the possibilities for rules</w:t>
      </w:r>
      <w:r w:rsidR="007C0A06" w:rsidRPr="00F2472B">
        <w:rPr>
          <w:noProof/>
          <w:color w:val="000000" w:themeColor="text1"/>
          <w:sz w:val="20"/>
          <w:szCs w:val="20"/>
        </w:rPr>
        <w:t xml:space="preserve">. My aim for the rules was to make the game as intuitive as possible as an extension of regular chess, so </w:t>
      </w:r>
      <w:r w:rsidR="00351A44" w:rsidRPr="00F2472B">
        <w:rPr>
          <w:noProof/>
          <w:color w:val="000000" w:themeColor="text1"/>
          <w:sz w:val="20"/>
          <w:szCs w:val="20"/>
        </w:rPr>
        <w:t xml:space="preserve">rules </w:t>
      </w:r>
      <w:r w:rsidR="007C0A06" w:rsidRPr="00F2472B">
        <w:rPr>
          <w:noProof/>
          <w:color w:val="000000" w:themeColor="text1"/>
          <w:sz w:val="20"/>
          <w:szCs w:val="20"/>
        </w:rPr>
        <w:t xml:space="preserve">should be similar wherever possible, </w:t>
      </w:r>
      <w:r>
        <w:rPr>
          <w:noProof/>
          <w:color w:val="000000" w:themeColor="text1"/>
          <w:sz w:val="20"/>
          <w:szCs w:val="20"/>
        </w:rPr>
        <w:t>maintaining the advantage of attacking play and avoiding too many</w:t>
      </w:r>
      <w:r w:rsidR="007C0A06" w:rsidRPr="00F2472B">
        <w:rPr>
          <w:noProof/>
          <w:color w:val="000000" w:themeColor="text1"/>
          <w:sz w:val="20"/>
          <w:szCs w:val="20"/>
        </w:rPr>
        <w:t xml:space="preserve"> draws.</w:t>
      </w:r>
      <w:r w:rsidR="009D39D3" w:rsidRPr="00F2472B">
        <w:rPr>
          <w:noProof/>
          <w:color w:val="000000" w:themeColor="text1"/>
          <w:sz w:val="20"/>
          <w:szCs w:val="20"/>
        </w:rPr>
        <w:t xml:space="preserve"> </w:t>
      </w:r>
      <w:r>
        <w:rPr>
          <w:noProof/>
          <w:color w:val="000000" w:themeColor="text1"/>
          <w:sz w:val="20"/>
          <w:szCs w:val="20"/>
        </w:rPr>
        <w:t>Table 1 summarises each game researched, their specific rules and my evaluation.</w:t>
      </w:r>
    </w:p>
    <w:p w14:paraId="610A2201" w14:textId="36DCEE66" w:rsidR="004F2A74" w:rsidRDefault="004F2A74" w:rsidP="006C6F20">
      <w:pPr>
        <w:rPr>
          <w:noProof/>
          <w:color w:val="000000" w:themeColor="text1"/>
          <w:sz w:val="20"/>
          <w:szCs w:val="20"/>
        </w:rPr>
      </w:pPr>
    </w:p>
    <w:p w14:paraId="54B29C44" w14:textId="7D8BC302" w:rsidR="006F3663" w:rsidRDefault="006F3663" w:rsidP="006C6F20">
      <w:pPr>
        <w:rPr>
          <w:noProof/>
          <w:color w:val="000000" w:themeColor="text1"/>
          <w:sz w:val="20"/>
          <w:szCs w:val="20"/>
        </w:rPr>
      </w:pPr>
    </w:p>
    <w:p w14:paraId="75C51311" w14:textId="24797062" w:rsidR="00FA701B" w:rsidRDefault="00FA701B" w:rsidP="006C6F20">
      <w:pPr>
        <w:rPr>
          <w:noProof/>
          <w:color w:val="000000" w:themeColor="text1"/>
          <w:sz w:val="20"/>
          <w:szCs w:val="20"/>
        </w:rPr>
      </w:pPr>
    </w:p>
    <w:p w14:paraId="61D92728" w14:textId="62C01547" w:rsidR="00FA701B" w:rsidRDefault="00FA701B" w:rsidP="006C6F20">
      <w:pPr>
        <w:rPr>
          <w:noProof/>
          <w:color w:val="000000" w:themeColor="text1"/>
          <w:sz w:val="20"/>
          <w:szCs w:val="20"/>
        </w:rPr>
      </w:pPr>
    </w:p>
    <w:p w14:paraId="7DFD2645" w14:textId="73B23154" w:rsidR="00FA701B" w:rsidRDefault="00FA701B" w:rsidP="006C6F20">
      <w:pPr>
        <w:rPr>
          <w:noProof/>
          <w:color w:val="000000" w:themeColor="text1"/>
          <w:sz w:val="20"/>
          <w:szCs w:val="20"/>
        </w:rPr>
      </w:pPr>
    </w:p>
    <w:p w14:paraId="161B64EB" w14:textId="77777777" w:rsidR="00FA701B" w:rsidRDefault="00FA701B" w:rsidP="006C6F20">
      <w:pPr>
        <w:rPr>
          <w:noProof/>
          <w:color w:val="000000" w:themeColor="text1"/>
          <w:sz w:val="20"/>
          <w:szCs w:val="20"/>
        </w:rPr>
      </w:pPr>
    </w:p>
    <w:p w14:paraId="1F2B46C2" w14:textId="0004050B" w:rsidR="006F3663" w:rsidRPr="00F2472B" w:rsidRDefault="006F3663" w:rsidP="006C6F20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F2472B" w:rsidRPr="00F2472B" w14:paraId="266E1611" w14:textId="77777777" w:rsidTr="008B570E">
        <w:tc>
          <w:tcPr>
            <w:tcW w:w="2122" w:type="dxa"/>
          </w:tcPr>
          <w:p w14:paraId="166C6319" w14:textId="10DC22C1" w:rsidR="009D39D3" w:rsidRPr="00F2472B" w:rsidRDefault="009D39D3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Version – Creator, Year</w:t>
            </w:r>
          </w:p>
        </w:tc>
        <w:tc>
          <w:tcPr>
            <w:tcW w:w="3402" w:type="dxa"/>
          </w:tcPr>
          <w:p w14:paraId="572273E6" w14:textId="2A8CBE8C" w:rsidR="009D39D3" w:rsidRPr="00F2472B" w:rsidRDefault="009D39D3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Notable rules</w:t>
            </w:r>
          </w:p>
        </w:tc>
        <w:tc>
          <w:tcPr>
            <w:tcW w:w="3492" w:type="dxa"/>
          </w:tcPr>
          <w:p w14:paraId="5FC512C6" w14:textId="4D407017" w:rsidR="009D39D3" w:rsidRPr="00F2472B" w:rsidRDefault="009D39D3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Evaluation</w:t>
            </w:r>
          </w:p>
        </w:tc>
      </w:tr>
      <w:tr w:rsidR="00F2472B" w:rsidRPr="00F2472B" w14:paraId="486E1C86" w14:textId="77777777" w:rsidTr="008B570E">
        <w:tc>
          <w:tcPr>
            <w:tcW w:w="2122" w:type="dxa"/>
          </w:tcPr>
          <w:p w14:paraId="68513F5F" w14:textId="3A366B58" w:rsidR="009D39D3" w:rsidRPr="00F2472B" w:rsidRDefault="009D39D3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Kubikschack – Kieseritzky, 1851</w:t>
            </w:r>
            <w:r w:rsidRPr="00F2472B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1"/>
            </w:r>
          </w:p>
        </w:tc>
        <w:tc>
          <w:tcPr>
            <w:tcW w:w="3402" w:type="dxa"/>
          </w:tcPr>
          <w:p w14:paraId="49579FEB" w14:textId="77777777" w:rsidR="009D39D3" w:rsidRPr="00F2472B" w:rsidRDefault="009D39D3" w:rsidP="00E51603">
            <w:pPr>
              <w:pStyle w:val="ListParagraph"/>
              <w:numPr>
                <w:ilvl w:val="0"/>
                <w:numId w:val="3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First recorded mention of 3D chess</w:t>
            </w:r>
          </w:p>
          <w:p w14:paraId="0FF91E5E" w14:textId="6062C8F2" w:rsidR="009D39D3" w:rsidRPr="00F2472B" w:rsidRDefault="009D39D3" w:rsidP="00E51603">
            <w:pPr>
              <w:pStyle w:val="ListParagraph"/>
              <w:numPr>
                <w:ilvl w:val="0"/>
                <w:numId w:val="3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No documented rules, but used 8x8x8 board</w:t>
            </w:r>
          </w:p>
        </w:tc>
        <w:tc>
          <w:tcPr>
            <w:tcW w:w="3492" w:type="dxa"/>
          </w:tcPr>
          <w:p w14:paraId="630EC37A" w14:textId="2602C417" w:rsidR="009D39D3" w:rsidRPr="00F2472B" w:rsidRDefault="009D39D3" w:rsidP="00E51603">
            <w:p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-</w:t>
            </w:r>
          </w:p>
        </w:tc>
      </w:tr>
      <w:tr w:rsidR="00F2472B" w:rsidRPr="00F2472B" w14:paraId="4B894E56" w14:textId="77777777" w:rsidTr="008B570E">
        <w:tc>
          <w:tcPr>
            <w:tcW w:w="2122" w:type="dxa"/>
          </w:tcPr>
          <w:p w14:paraId="476A7008" w14:textId="31FBCFCB" w:rsidR="009D39D3" w:rsidRPr="00F2472B" w:rsidRDefault="009D39D3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Johnson’s Three-Dimensional Chess – Rick Johnson, 1966</w:t>
            </w:r>
            <w:r w:rsidR="00181AD0" w:rsidRPr="00F2472B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2"/>
            </w:r>
          </w:p>
          <w:p w14:paraId="3C47FD51" w14:textId="77777777" w:rsidR="00181AD0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</w:p>
          <w:p w14:paraId="33E91D1B" w14:textId="4A66C8A4" w:rsidR="00181AD0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Chess in the Third Dimension – Skor-mor, 1976</w:t>
            </w:r>
            <w:r w:rsidR="00FF623A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3"/>
            </w:r>
          </w:p>
          <w:p w14:paraId="6E988BED" w14:textId="77777777" w:rsidR="00181AD0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</w:p>
          <w:p w14:paraId="43492E86" w14:textId="6ED7B725" w:rsidR="00181AD0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 xml:space="preserve">Strato Chess – Dynamic Games, 1973 </w:t>
            </w:r>
          </w:p>
        </w:tc>
        <w:tc>
          <w:tcPr>
            <w:tcW w:w="3402" w:type="dxa"/>
          </w:tcPr>
          <w:p w14:paraId="2F0A5885" w14:textId="77777777" w:rsidR="009D39D3" w:rsidRPr="00F2472B" w:rsidRDefault="00181AD0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8x8x3 board</w:t>
            </w:r>
          </w:p>
          <w:p w14:paraId="698AAF75" w14:textId="697CDA95" w:rsidR="00181AD0" w:rsidRPr="00F2472B" w:rsidRDefault="006F3663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 xml:space="preserve">Pieces move normally, plus </w:t>
            </w:r>
            <w:r w:rsidR="007E1037">
              <w:rPr>
                <w:noProof/>
                <w:color w:val="000000" w:themeColor="text1"/>
                <w:sz w:val="20"/>
                <w:szCs w:val="20"/>
              </w:rPr>
              <w:t>1</w:t>
            </w:r>
            <w:r>
              <w:rPr>
                <w:noProof/>
                <w:color w:val="000000" w:themeColor="text1"/>
                <w:sz w:val="20"/>
                <w:szCs w:val="20"/>
              </w:rPr>
              <w:t xml:space="preserve"> square up or down</w:t>
            </w:r>
          </w:p>
        </w:tc>
        <w:tc>
          <w:tcPr>
            <w:tcW w:w="3492" w:type="dxa"/>
          </w:tcPr>
          <w:p w14:paraId="41ECA13E" w14:textId="77777777" w:rsidR="00D32F12" w:rsidRDefault="00D32F12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Simple and intuitive</w:t>
            </w:r>
          </w:p>
          <w:p w14:paraId="2DF2B213" w14:textId="6A5CBC2D" w:rsidR="00D32F12" w:rsidRDefault="00D32F12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 xml:space="preserve">Not truly 3-Dimensional as no variation in movement between layers. </w:t>
            </w:r>
          </w:p>
          <w:p w14:paraId="087A011C" w14:textId="52A6419E" w:rsidR="009D39D3" w:rsidRPr="00D32F12" w:rsidRDefault="00D32F12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D32F12">
              <w:rPr>
                <w:noProof/>
                <w:color w:val="000000" w:themeColor="text1"/>
                <w:sz w:val="20"/>
                <w:szCs w:val="20"/>
              </w:rPr>
              <w:t>Limited strategic possibilities therefore potentially less-interesting gameplay</w:t>
            </w:r>
          </w:p>
        </w:tc>
      </w:tr>
      <w:tr w:rsidR="00F2472B" w:rsidRPr="00F2472B" w14:paraId="26520A44" w14:textId="77777777" w:rsidTr="008B570E">
        <w:tc>
          <w:tcPr>
            <w:tcW w:w="2122" w:type="dxa"/>
          </w:tcPr>
          <w:p w14:paraId="17CBBFFC" w14:textId="28DDF7AF" w:rsidR="009D39D3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Hagemann’s Three-Dimensional Chess – Wally Hagemann</w:t>
            </w:r>
            <w:r w:rsidR="0021652B" w:rsidRPr="00F2472B">
              <w:rPr>
                <w:noProof/>
                <w:color w:val="000000" w:themeColor="text1"/>
                <w:sz w:val="20"/>
                <w:szCs w:val="20"/>
              </w:rPr>
              <w:t>, unknown</w:t>
            </w:r>
            <w:r w:rsidR="00FF623A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4"/>
            </w:r>
          </w:p>
        </w:tc>
        <w:tc>
          <w:tcPr>
            <w:tcW w:w="3402" w:type="dxa"/>
          </w:tcPr>
          <w:p w14:paraId="1C99F73C" w14:textId="77777777" w:rsidR="009D39D3" w:rsidRPr="00F2472B" w:rsidRDefault="0021652B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Knights move by vector (2, 1, 1)</w:t>
            </w:r>
          </w:p>
          <w:p w14:paraId="777F5304" w14:textId="77777777" w:rsidR="0021652B" w:rsidRPr="00F2472B" w:rsidRDefault="0021652B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Rooks move in 1 direction</w:t>
            </w:r>
          </w:p>
          <w:p w14:paraId="7E90D2C0" w14:textId="44CBC361" w:rsidR="003E40B3" w:rsidRPr="00F2472B" w:rsidRDefault="003E40B3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All other pieces move in a similar way to Johnson’s</w:t>
            </w:r>
          </w:p>
        </w:tc>
        <w:tc>
          <w:tcPr>
            <w:tcW w:w="3492" w:type="dxa"/>
          </w:tcPr>
          <w:p w14:paraId="48C691C1" w14:textId="7F72E608" w:rsidR="00D32F12" w:rsidRDefault="00D32F12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(2, 1, 1) vector knight movement seems an unnatural extension of (2, 1) 2D move</w:t>
            </w:r>
          </w:p>
          <w:p w14:paraId="14F21666" w14:textId="200608E4" w:rsidR="009D39D3" w:rsidRPr="00D32F12" w:rsidRDefault="00D32F12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Rook move is both loyal to its regular function and truly 3-dimensional</w:t>
            </w:r>
          </w:p>
        </w:tc>
      </w:tr>
      <w:tr w:rsidR="00F2472B" w:rsidRPr="00F2472B" w14:paraId="29FF3B5F" w14:textId="77777777" w:rsidTr="008B570E">
        <w:tc>
          <w:tcPr>
            <w:tcW w:w="2122" w:type="dxa"/>
          </w:tcPr>
          <w:p w14:paraId="3460A9EC" w14:textId="33FB5986" w:rsidR="009D39D3" w:rsidRPr="00F2472B" w:rsidRDefault="0021652B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Raumschach – Ferdi</w:t>
            </w:r>
            <w:r w:rsidR="00FA701B">
              <w:rPr>
                <w:noProof/>
                <w:color w:val="000000" w:themeColor="text1"/>
                <w:sz w:val="20"/>
                <w:szCs w:val="20"/>
              </w:rPr>
              <w:t>n</w:t>
            </w:r>
            <w:r w:rsidRPr="00F2472B">
              <w:rPr>
                <w:noProof/>
                <w:color w:val="000000" w:themeColor="text1"/>
                <w:sz w:val="20"/>
                <w:szCs w:val="20"/>
              </w:rPr>
              <w:t>and Maack, 1907</w:t>
            </w:r>
            <w:r w:rsidR="00FF623A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5"/>
            </w:r>
          </w:p>
        </w:tc>
        <w:tc>
          <w:tcPr>
            <w:tcW w:w="3402" w:type="dxa"/>
          </w:tcPr>
          <w:p w14:paraId="57053021" w14:textId="3AC7AAD5" w:rsidR="009D39D3" w:rsidRPr="00F2472B" w:rsidRDefault="0021652B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 xml:space="preserve">Most widely played version </w:t>
            </w:r>
          </w:p>
          <w:p w14:paraId="375D65C7" w14:textId="77777777" w:rsidR="0021652B" w:rsidRPr="00F2472B" w:rsidRDefault="0021652B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Began with 8x8x8 board</w:t>
            </w:r>
          </w:p>
          <w:p w14:paraId="6A488E1E" w14:textId="023B364E" w:rsidR="003E40B3" w:rsidRPr="00F2472B" w:rsidRDefault="003E40B3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Settled on a 5x5x5 board with a unique setup over 2 layers per player, including new piece called a unicorn</w:t>
            </w:r>
          </w:p>
          <w:p w14:paraId="36F3768A" w14:textId="356B0ADE" w:rsidR="008B570E" w:rsidRDefault="003E40B3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Pawns move forward either horizontally or vertically</w:t>
            </w:r>
            <w:r w:rsidR="008B570E">
              <w:rPr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289BA98C" w14:textId="349F1153" w:rsidR="008B570E" w:rsidRDefault="008B570E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R</w:t>
            </w:r>
            <w:r w:rsidR="003E40B3" w:rsidRPr="00F2472B">
              <w:rPr>
                <w:noProof/>
                <w:color w:val="000000" w:themeColor="text1"/>
                <w:sz w:val="20"/>
                <w:szCs w:val="20"/>
              </w:rPr>
              <w:t xml:space="preserve">ooks, bishops and unicorns move in exactly 1, 2 or 3 directions </w:t>
            </w:r>
            <w:r w:rsidR="005479CC">
              <w:rPr>
                <w:noProof/>
                <w:color w:val="000000" w:themeColor="text1"/>
                <w:sz w:val="20"/>
                <w:szCs w:val="20"/>
              </w:rPr>
              <w:t>respectively</w:t>
            </w:r>
          </w:p>
          <w:p w14:paraId="5179084D" w14:textId="77777777" w:rsidR="008B570E" w:rsidRDefault="008B570E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K</w:t>
            </w:r>
            <w:r w:rsidR="0082150D" w:rsidRPr="00F2472B">
              <w:rPr>
                <w:noProof/>
                <w:color w:val="000000" w:themeColor="text1"/>
                <w:sz w:val="20"/>
                <w:szCs w:val="20"/>
              </w:rPr>
              <w:t>nights move by a (2, 1, 0) vector</w:t>
            </w:r>
          </w:p>
          <w:p w14:paraId="3930B575" w14:textId="3722EA08" w:rsidR="003E40B3" w:rsidRPr="00F2472B" w:rsidRDefault="0082150D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Kings and queens move in 1, 2 or 3 directions at once</w:t>
            </w:r>
          </w:p>
          <w:p w14:paraId="7B6386B1" w14:textId="14428FDB" w:rsidR="0082150D" w:rsidRPr="00F2472B" w:rsidRDefault="0082150D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Pawns cannot move 2 on the first move as the board is too small</w:t>
            </w:r>
          </w:p>
        </w:tc>
        <w:tc>
          <w:tcPr>
            <w:tcW w:w="3492" w:type="dxa"/>
          </w:tcPr>
          <w:p w14:paraId="04ED5F84" w14:textId="43BFAA7A" w:rsid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Choice of bishop, rook and knight move seems to best embrace the three-dimensional aspect while remaining intuitive</w:t>
            </w:r>
          </w:p>
          <w:p w14:paraId="2AFBD3D4" w14:textId="0300167D" w:rsid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 xml:space="preserve">Optional unicorn is interesting as a unique </w:t>
            </w:r>
            <w:r w:rsidR="005479CC">
              <w:rPr>
                <w:noProof/>
                <w:color w:val="000000" w:themeColor="text1"/>
                <w:sz w:val="20"/>
                <w:szCs w:val="20"/>
              </w:rPr>
              <w:t xml:space="preserve">3D </w:t>
            </w:r>
            <w:r>
              <w:rPr>
                <w:noProof/>
                <w:color w:val="000000" w:themeColor="text1"/>
                <w:sz w:val="20"/>
                <w:szCs w:val="20"/>
              </w:rPr>
              <w:t>addition</w:t>
            </w:r>
          </w:p>
          <w:p w14:paraId="04B54423" w14:textId="0905C569" w:rsid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 think the queen should be limited to two directions to avoid having too much power</w:t>
            </w:r>
          </w:p>
          <w:p w14:paraId="3D72F904" w14:textId="7223D7A8" w:rsid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King should also be limited to two directions to allow queen-king checkmates</w:t>
            </w:r>
          </w:p>
          <w:p w14:paraId="34332AD7" w14:textId="134FA445" w:rsidR="009D39D3" w:rsidRP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 xml:space="preserve">5x5x5 board gives satisfying cubic shape with reasonable size, but unusal setup makes it too different to </w:t>
            </w:r>
            <w:r w:rsidR="007333CB">
              <w:rPr>
                <w:noProof/>
                <w:color w:val="000000" w:themeColor="text1"/>
                <w:sz w:val="20"/>
                <w:szCs w:val="20"/>
              </w:rPr>
              <w:t>regular chess</w:t>
            </w:r>
          </w:p>
        </w:tc>
      </w:tr>
    </w:tbl>
    <w:p w14:paraId="35B7A80F" w14:textId="2B08E43C" w:rsidR="001463D8" w:rsidRPr="00F2472B" w:rsidRDefault="00B45895" w:rsidP="006C6F20">
      <w:pPr>
        <w:rPr>
          <w:noProof/>
          <w:color w:val="000000" w:themeColor="text1"/>
          <w:sz w:val="20"/>
          <w:szCs w:val="20"/>
        </w:rPr>
      </w:pPr>
      <w:r w:rsidRPr="00F2472B">
        <w:rPr>
          <w:noProof/>
          <w:color w:val="000000" w:themeColor="text1"/>
          <w:sz w:val="20"/>
          <w:szCs w:val="20"/>
        </w:rPr>
        <w:t xml:space="preserve"> </w:t>
      </w:r>
    </w:p>
    <w:p w14:paraId="53C5979D" w14:textId="5925527C" w:rsidR="0054089D" w:rsidRPr="00D32F12" w:rsidRDefault="00CC26F1" w:rsidP="00D32F12">
      <w:pPr>
        <w:spacing w:line="25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F2472B">
        <w:rPr>
          <w:noProof/>
          <w:color w:val="000000" w:themeColor="text1"/>
          <w:sz w:val="20"/>
          <w:szCs w:val="20"/>
        </w:rPr>
        <w:t>While an 8x8x8 board initially seems ideal, it leads to a strange and unnatural opening</w:t>
      </w:r>
      <w:r w:rsidR="005479CC">
        <w:rPr>
          <w:noProof/>
          <w:color w:val="000000" w:themeColor="text1"/>
          <w:sz w:val="20"/>
          <w:szCs w:val="20"/>
        </w:rPr>
        <w:t xml:space="preserve">. </w:t>
      </w:r>
      <w:r w:rsidR="000C3EEB">
        <w:rPr>
          <w:noProof/>
          <w:color w:val="000000" w:themeColor="text1"/>
          <w:sz w:val="20"/>
          <w:szCs w:val="20"/>
        </w:rPr>
        <w:t xml:space="preserve"> Pritchard</w:t>
      </w:r>
      <w:r w:rsidR="001F3499">
        <w:rPr>
          <w:noProof/>
          <w:color w:val="000000" w:themeColor="text1"/>
          <w:sz w:val="20"/>
          <w:szCs w:val="20"/>
        </w:rPr>
        <w:t xml:space="preserve"> concluded it</w:t>
      </w:r>
      <w:r w:rsidRPr="00F2472B">
        <w:rPr>
          <w:noProof/>
          <w:color w:val="000000" w:themeColor="text1"/>
          <w:sz w:val="20"/>
          <w:szCs w:val="20"/>
        </w:rPr>
        <w:t xml:space="preserve"> is “</w:t>
      </w:r>
      <w:r w:rsidRPr="00F2472B">
        <w:rPr>
          <w:rFonts w:cstheme="minorHAnsi"/>
          <w:color w:val="000000" w:themeColor="text1"/>
          <w:sz w:val="20"/>
          <w:szCs w:val="20"/>
          <w:shd w:val="clear" w:color="auto" w:fill="FFFFFF"/>
        </w:rPr>
        <w:t>the most mentally indigestible</w:t>
      </w:r>
      <w:r w:rsidR="001F3499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for the players </w:t>
      </w:r>
      <w:r w:rsidRPr="00F2472B">
        <w:rPr>
          <w:rFonts w:cstheme="minorHAnsi"/>
          <w:color w:val="000000" w:themeColor="text1"/>
          <w:sz w:val="20"/>
          <w:szCs w:val="20"/>
          <w:shd w:val="clear" w:color="auto" w:fill="FFFFFF"/>
        </w:rPr>
        <w:t>... Less demanding on spatial vision, and hence more practical, are those games confined to three 8×8 boards and games with boards smaller than 8×8”</w:t>
      </w:r>
      <w:r w:rsidR="000C3EEB">
        <w:rPr>
          <w:rStyle w:val="FootnoteReference"/>
          <w:rFonts w:cstheme="minorHAnsi"/>
          <w:color w:val="000000" w:themeColor="text1"/>
          <w:sz w:val="20"/>
          <w:szCs w:val="20"/>
          <w:shd w:val="clear" w:color="auto" w:fill="FFFFFF"/>
        </w:rPr>
        <w:footnoteReference w:id="6"/>
      </w:r>
      <w:r w:rsidRPr="00F2472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1F3499">
        <w:rPr>
          <w:rFonts w:cstheme="minorHAnsi"/>
          <w:color w:val="000000" w:themeColor="text1"/>
          <w:sz w:val="20"/>
          <w:szCs w:val="20"/>
          <w:shd w:val="clear" w:color="auto" w:fill="FFFFFF"/>
        </w:rPr>
        <w:t>I therefore decided to adopt an</w:t>
      </w:r>
      <w:r w:rsidRPr="00F2472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8x8x3 board </w:t>
      </w:r>
      <w:r w:rsidR="000C3EE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with the layout in Fig 2.1 </w:t>
      </w:r>
      <w:r w:rsidR="005479C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for simplicity, settling </w:t>
      </w:r>
      <w:r w:rsidR="000C3EE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on </w:t>
      </w:r>
      <w:r w:rsidR="005479CC">
        <w:rPr>
          <w:rFonts w:cstheme="minorHAnsi"/>
          <w:color w:val="000000" w:themeColor="text1"/>
          <w:sz w:val="20"/>
          <w:szCs w:val="20"/>
          <w:shd w:val="clear" w:color="auto" w:fill="FFFFFF"/>
        </w:rPr>
        <w:t>moves</w:t>
      </w:r>
      <w:r w:rsidR="00D32F1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illustrated below</w:t>
      </w:r>
      <w:r w:rsidR="000C3EEB">
        <w:rPr>
          <w:rFonts w:cstheme="minorHAnsi"/>
          <w:color w:val="000000" w:themeColor="text1"/>
          <w:sz w:val="20"/>
          <w:szCs w:val="20"/>
          <w:shd w:val="clear" w:color="auto" w:fill="FFFFFF"/>
        </w:rPr>
        <w:t>:</w:t>
      </w:r>
    </w:p>
    <w:p w14:paraId="091A19E2" w14:textId="77777777" w:rsidR="008B570E" w:rsidRDefault="008B570E" w:rsidP="008B570E">
      <w:pPr>
        <w:jc w:val="center"/>
        <w:rPr>
          <w:noProof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A4C1A3" wp14:editId="3ED876EA">
            <wp:extent cx="4016829" cy="41379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829" cy="41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AE27" w14:textId="495FAA06" w:rsidR="0054089D" w:rsidRPr="00F2472B" w:rsidRDefault="008B570E" w:rsidP="008B570E">
      <w:pPr>
        <w:jc w:val="center"/>
        <w:rPr>
          <w:noProof/>
          <w:color w:val="000000" w:themeColor="text1"/>
          <w:sz w:val="20"/>
          <w:szCs w:val="20"/>
        </w:rPr>
        <w:sectPr w:rsidR="0054089D" w:rsidRPr="00F2472B" w:rsidSect="00CC26F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1267B34" wp14:editId="5A7B01DC">
            <wp:extent cx="4016375" cy="41151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41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07E8" w14:textId="77777777" w:rsidR="00122D68" w:rsidRDefault="00122D68" w:rsidP="006C6F20">
      <w:pPr>
        <w:rPr>
          <w:b/>
          <w:bCs/>
          <w:noProof/>
          <w:color w:val="FF0000"/>
        </w:rPr>
      </w:pPr>
    </w:p>
    <w:p w14:paraId="3E760F4C" w14:textId="10C1FE6B" w:rsidR="00122D68" w:rsidRPr="00467057" w:rsidRDefault="001F3499" w:rsidP="006C6F20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t xml:space="preserve">Phase 2 - </w:t>
      </w:r>
      <w:r w:rsidR="005E309C" w:rsidRPr="00467057">
        <w:rPr>
          <w:b/>
          <w:bCs/>
          <w:noProof/>
          <w:color w:val="000000" w:themeColor="text1"/>
        </w:rPr>
        <w:t xml:space="preserve">Researching </w:t>
      </w:r>
      <w:r>
        <w:rPr>
          <w:b/>
          <w:bCs/>
          <w:noProof/>
          <w:color w:val="000000" w:themeColor="text1"/>
        </w:rPr>
        <w:t>AI options</w:t>
      </w:r>
      <w:r w:rsidR="005E309C" w:rsidRPr="00467057">
        <w:rPr>
          <w:b/>
          <w:bCs/>
          <w:noProof/>
          <w:color w:val="000000" w:themeColor="text1"/>
        </w:rPr>
        <w:t>:</w:t>
      </w:r>
    </w:p>
    <w:p w14:paraId="465DBD3C" w14:textId="07DA4062" w:rsidR="00261242" w:rsidRPr="00467057" w:rsidRDefault="001F3499" w:rsidP="00122D68">
      <w:pPr>
        <w:widowControl w:val="0"/>
        <w:rPr>
          <w:b/>
          <w:bCs/>
          <w:noProof/>
          <w:color w:val="000000" w:themeColor="text1"/>
        </w:rPr>
      </w:pPr>
      <w:r>
        <w:rPr>
          <w:noProof/>
          <w:color w:val="000000" w:themeColor="text1"/>
          <w:sz w:val="20"/>
          <w:szCs w:val="20"/>
        </w:rPr>
        <w:t xml:space="preserve">With rules agreed, </w:t>
      </w:r>
      <w:r w:rsidR="006A4CCD">
        <w:rPr>
          <w:noProof/>
          <w:color w:val="000000" w:themeColor="text1"/>
          <w:sz w:val="20"/>
          <w:szCs w:val="20"/>
        </w:rPr>
        <w:t>I</w:t>
      </w:r>
      <w:r>
        <w:rPr>
          <w:noProof/>
          <w:color w:val="000000" w:themeColor="text1"/>
          <w:sz w:val="20"/>
          <w:szCs w:val="20"/>
        </w:rPr>
        <w:t xml:space="preserve"> examine</w:t>
      </w:r>
      <w:r w:rsidR="006A4CCD">
        <w:rPr>
          <w:noProof/>
          <w:color w:val="000000" w:themeColor="text1"/>
          <w:sz w:val="20"/>
          <w:szCs w:val="20"/>
        </w:rPr>
        <w:t>d</w:t>
      </w:r>
      <w:r>
        <w:rPr>
          <w:noProof/>
          <w:color w:val="000000" w:themeColor="text1"/>
          <w:sz w:val="20"/>
          <w:szCs w:val="20"/>
        </w:rPr>
        <w:t xml:space="preserve"> and evaluate</w:t>
      </w:r>
      <w:r w:rsidR="006A4CCD">
        <w:rPr>
          <w:noProof/>
          <w:color w:val="000000" w:themeColor="text1"/>
          <w:sz w:val="20"/>
          <w:szCs w:val="20"/>
        </w:rPr>
        <w:t>d</w:t>
      </w:r>
      <w:r>
        <w:rPr>
          <w:noProof/>
          <w:color w:val="000000" w:themeColor="text1"/>
          <w:sz w:val="20"/>
          <w:szCs w:val="20"/>
        </w:rPr>
        <w:t xml:space="preserve"> methods of creating an AI chess player as summarised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3000"/>
        <w:gridCol w:w="3024"/>
      </w:tblGrid>
      <w:tr w:rsidR="00467057" w:rsidRPr="00467057" w14:paraId="55A8CBB8" w14:textId="77777777" w:rsidTr="005E309C">
        <w:tc>
          <w:tcPr>
            <w:tcW w:w="3080" w:type="dxa"/>
          </w:tcPr>
          <w:p w14:paraId="6E40E3F8" w14:textId="3D64839F" w:rsidR="005E309C" w:rsidRPr="007A5C0B" w:rsidRDefault="005E309C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7A5C0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AI method</w:t>
            </w:r>
          </w:p>
        </w:tc>
        <w:tc>
          <w:tcPr>
            <w:tcW w:w="3081" w:type="dxa"/>
          </w:tcPr>
          <w:p w14:paraId="4A769203" w14:textId="5F12A096" w:rsidR="005E309C" w:rsidRPr="007A5C0B" w:rsidRDefault="005E309C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7A5C0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3081" w:type="dxa"/>
          </w:tcPr>
          <w:p w14:paraId="41CC4CBD" w14:textId="68C4194D" w:rsidR="005E309C" w:rsidRPr="00467057" w:rsidRDefault="005E309C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b/>
                <w:bCs/>
                <w:noProof/>
                <w:color w:val="000000" w:themeColor="text1"/>
                <w:sz w:val="20"/>
                <w:szCs w:val="20"/>
              </w:rPr>
              <w:t>Evaluation</w:t>
            </w:r>
          </w:p>
        </w:tc>
      </w:tr>
      <w:tr w:rsidR="00467057" w:rsidRPr="00467057" w14:paraId="64CFAC10" w14:textId="77777777" w:rsidTr="005E309C">
        <w:tc>
          <w:tcPr>
            <w:tcW w:w="3080" w:type="dxa"/>
          </w:tcPr>
          <w:p w14:paraId="479C429C" w14:textId="21D818E3" w:rsidR="005E309C" w:rsidRPr="00467057" w:rsidRDefault="005E309C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Deep learning from match database</w:t>
            </w:r>
          </w:p>
        </w:tc>
        <w:tc>
          <w:tcPr>
            <w:tcW w:w="3081" w:type="dxa"/>
          </w:tcPr>
          <w:p w14:paraId="50B442AC" w14:textId="01E160DC" w:rsidR="005E309C" w:rsidRPr="00467057" w:rsidRDefault="005E309C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The usual approach to all </w:t>
            </w:r>
            <w:r w:rsidR="001F3499">
              <w:rPr>
                <w:noProof/>
                <w:color w:val="000000" w:themeColor="text1"/>
                <w:sz w:val="20"/>
                <w:szCs w:val="20"/>
              </w:rPr>
              <w:t xml:space="preserve">modern 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>chess A</w:t>
            </w:r>
            <w:r w:rsidR="00C40B43">
              <w:rPr>
                <w:noProof/>
                <w:color w:val="000000" w:themeColor="text1"/>
                <w:sz w:val="20"/>
                <w:szCs w:val="20"/>
              </w:rPr>
              <w:t>I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s, data from thousands of matches is analyzed to teach </w:t>
            </w:r>
            <w:r w:rsidR="00E80103">
              <w:rPr>
                <w:noProof/>
                <w:color w:val="000000" w:themeColor="text1"/>
                <w:sz w:val="20"/>
                <w:szCs w:val="20"/>
              </w:rPr>
              <w:t xml:space="preserve">a 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program which moves are </w:t>
            </w:r>
            <w:r w:rsidR="00E80103">
              <w:rPr>
                <w:noProof/>
                <w:color w:val="000000" w:themeColor="text1"/>
                <w:sz w:val="20"/>
                <w:szCs w:val="20"/>
              </w:rPr>
              <w:t>beneficial</w:t>
            </w:r>
          </w:p>
        </w:tc>
        <w:tc>
          <w:tcPr>
            <w:tcW w:w="3081" w:type="dxa"/>
          </w:tcPr>
          <w:p w14:paraId="2E6E9ED2" w14:textId="5E409066" w:rsidR="005E309C" w:rsidRPr="00467057" w:rsidRDefault="001F3499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Since</w:t>
            </w:r>
            <w:r w:rsidR="00B32B37" w:rsidRPr="00467057">
              <w:rPr>
                <w:noProof/>
                <w:color w:val="000000" w:themeColor="text1"/>
                <w:sz w:val="20"/>
                <w:szCs w:val="20"/>
              </w:rPr>
              <w:t xml:space="preserve"> 3D chess is not widely played, there are no games to analyze so this </w:t>
            </w:r>
            <w:r>
              <w:rPr>
                <w:noProof/>
                <w:color w:val="000000" w:themeColor="text1"/>
                <w:sz w:val="20"/>
                <w:szCs w:val="20"/>
              </w:rPr>
              <w:t xml:space="preserve">approach </w:t>
            </w:r>
            <w:r w:rsidR="00B32B37" w:rsidRPr="00467057">
              <w:rPr>
                <w:noProof/>
                <w:color w:val="000000" w:themeColor="text1"/>
                <w:sz w:val="20"/>
                <w:szCs w:val="20"/>
              </w:rPr>
              <w:t>is not possible</w:t>
            </w:r>
          </w:p>
        </w:tc>
      </w:tr>
      <w:tr w:rsidR="00467057" w:rsidRPr="00467057" w14:paraId="0277763D" w14:textId="77777777" w:rsidTr="005E309C">
        <w:tc>
          <w:tcPr>
            <w:tcW w:w="3080" w:type="dxa"/>
          </w:tcPr>
          <w:p w14:paraId="0E08D07C" w14:textId="24CE5B30" w:rsidR="005E309C" w:rsidRPr="00467057" w:rsidRDefault="00B32B37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Deep learning from first principles</w:t>
            </w:r>
            <w:r w:rsidRPr="00467057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7"/>
            </w:r>
          </w:p>
        </w:tc>
        <w:tc>
          <w:tcPr>
            <w:tcW w:w="3081" w:type="dxa"/>
          </w:tcPr>
          <w:p w14:paraId="0332E364" w14:textId="4CA62E77" w:rsidR="005E309C" w:rsidRPr="00467057" w:rsidRDefault="00B32B37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A program is given the rules of the game and plays millions of matches against itself to learn the best ways to win</w:t>
            </w:r>
          </w:p>
        </w:tc>
        <w:tc>
          <w:tcPr>
            <w:tcW w:w="3081" w:type="dxa"/>
          </w:tcPr>
          <w:p w14:paraId="465E6CED" w14:textId="0FCAAA80" w:rsidR="00670909" w:rsidRPr="00467057" w:rsidRDefault="00670909" w:rsidP="00670909">
            <w:pPr>
              <w:spacing w:line="256" w:lineRule="auto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67057">
              <w:rPr>
                <w:rFonts w:cstheme="minorHAnsi"/>
                <w:color w:val="000000" w:themeColor="text1"/>
                <w:sz w:val="20"/>
                <w:szCs w:val="20"/>
              </w:rPr>
              <w:t>“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5000 first-generation 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…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and 16 second-generation TPUs were used to train the neural networks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…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for approximately 9 hours.”</w:t>
            </w:r>
            <w:r w:rsidR="0054089D" w:rsidRPr="00467057">
              <w:rPr>
                <w:rStyle w:val="FootnoteReference"/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footnoteReference w:id="8"/>
            </w:r>
          </w:p>
          <w:p w14:paraId="3E2CEA4D" w14:textId="7364E2B5" w:rsidR="00E171F6" w:rsidRPr="00467057" w:rsidRDefault="00852539" w:rsidP="00670909">
            <w:pPr>
              <w:spacing w:line="25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</w:rPr>
              <w:drawing>
                <wp:anchor distT="0" distB="0" distL="114300" distR="114300" simplePos="0" relativeHeight="252034560" behindDoc="0" locked="0" layoutInCell="1" allowOverlap="1" wp14:anchorId="5EF4302E" wp14:editId="2B8577B3">
                  <wp:simplePos x="0" y="0"/>
                  <wp:positionH relativeFrom="column">
                    <wp:posOffset>824865</wp:posOffset>
                  </wp:positionH>
                  <wp:positionV relativeFrom="paragraph">
                    <wp:posOffset>179070</wp:posOffset>
                  </wp:positionV>
                  <wp:extent cx="984885" cy="72771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With the </w:t>
            </w:r>
            <w:r w:rsidR="00E171F6" w:rsidRPr="00467057">
              <w:rPr>
                <w:rFonts w:cstheme="minorHAnsi"/>
                <w:color w:val="000000" w:themeColor="text1"/>
                <w:sz w:val="20"/>
                <w:szCs w:val="20"/>
              </w:rPr>
              <w:t>179600GB/s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 bandwidth used here</w:t>
            </w:r>
            <w:r w:rsidR="00E171F6" w:rsidRPr="00467057">
              <w:rPr>
                <w:rStyle w:val="FootnoteReference"/>
                <w:rFonts w:cstheme="minorHAnsi"/>
                <w:color w:val="000000" w:themeColor="text1"/>
                <w:sz w:val="20"/>
                <w:szCs w:val="20"/>
              </w:rPr>
              <w:footnoteReference w:id="9"/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 compared to my available</w:t>
            </w:r>
            <w:r w:rsidR="0054089D" w:rsidRPr="00467057">
              <w:rPr>
                <w:rFonts w:cstheme="minorHAnsi"/>
                <w:color w:val="000000" w:themeColor="text1"/>
                <w:sz w:val="20"/>
                <w:szCs w:val="20"/>
              </w:rPr>
              <w:t xml:space="preserve"> 40GB/s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 and using the data</w:t>
            </w:r>
            <w:r w:rsidR="0054089D" w:rsidRPr="00467057">
              <w:rPr>
                <w:rFonts w:cstheme="minorHAnsi"/>
                <w:color w:val="000000" w:themeColor="text1"/>
                <w:sz w:val="20"/>
                <w:szCs w:val="20"/>
              </w:rPr>
              <w:t xml:space="preserve"> from Fig 3.1</w:t>
            </w:r>
            <w:r w:rsidR="0054089D" w:rsidRPr="00467057">
              <w:rPr>
                <w:rStyle w:val="FootnoteReference"/>
                <w:rFonts w:cstheme="minorHAnsi"/>
                <w:color w:val="000000" w:themeColor="text1"/>
                <w:sz w:val="20"/>
                <w:szCs w:val="20"/>
              </w:rPr>
              <w:footnoteReference w:id="10"/>
            </w:r>
            <w:r w:rsidR="0054089D" w:rsidRPr="00467057">
              <w:rPr>
                <w:rFonts w:cstheme="minorHAnsi"/>
                <w:color w:val="000000" w:themeColor="text1"/>
                <w:sz w:val="20"/>
                <w:szCs w:val="20"/>
              </w:rPr>
              <w:t>, it would take me 1150 hours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</w:rPr>
              <w:t xml:space="preserve"> of continuous computing power to reach 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the 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</w:rPr>
              <w:t xml:space="preserve">level of a casual player, so </w:t>
            </w:r>
            <w:r w:rsidR="00E51603">
              <w:rPr>
                <w:rFonts w:cstheme="minorHAnsi"/>
                <w:color w:val="000000" w:themeColor="text1"/>
                <w:sz w:val="20"/>
                <w:szCs w:val="20"/>
              </w:rPr>
              <w:t xml:space="preserve">would be </w:t>
            </w:r>
            <w:r w:rsidR="006A4CCD">
              <w:rPr>
                <w:rFonts w:cstheme="minorHAnsi"/>
                <w:color w:val="000000" w:themeColor="text1"/>
                <w:sz w:val="20"/>
                <w:szCs w:val="20"/>
              </w:rPr>
              <w:t>impractical</w:t>
            </w:r>
          </w:p>
          <w:p w14:paraId="524A2B99" w14:textId="1C468C5C" w:rsidR="005E309C" w:rsidRPr="00467057" w:rsidRDefault="005E309C" w:rsidP="006C6F20">
            <w:pPr>
              <w:rPr>
                <w:rFonts w:cs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67057" w:rsidRPr="00467057" w14:paraId="400C8A46" w14:textId="77777777" w:rsidTr="005E309C">
        <w:tc>
          <w:tcPr>
            <w:tcW w:w="3080" w:type="dxa"/>
          </w:tcPr>
          <w:p w14:paraId="3BFFAA9F" w14:textId="790FBC2A" w:rsidR="005E309C" w:rsidRPr="00467057" w:rsidRDefault="00852539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Monte Carlo Tree Search</w:t>
            </w:r>
            <w:r w:rsidR="00D128D7" w:rsidRPr="00467057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11"/>
            </w:r>
          </w:p>
        </w:tc>
        <w:tc>
          <w:tcPr>
            <w:tcW w:w="3081" w:type="dxa"/>
          </w:tcPr>
          <w:p w14:paraId="5A4172E6" w14:textId="2A0F08D5" w:rsidR="005E309C" w:rsidRPr="00467057" w:rsidRDefault="00E80103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The</w:t>
            </w:r>
            <w:r w:rsidR="00346FE2" w:rsidRPr="00467057">
              <w:rPr>
                <w:noProof/>
                <w:color w:val="000000" w:themeColor="text1"/>
                <w:sz w:val="20"/>
                <w:szCs w:val="20"/>
              </w:rPr>
              <w:t xml:space="preserve"> algorithm uses random</w:t>
            </w:r>
            <w:r w:rsidR="00316CF2">
              <w:rPr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6FE2" w:rsidRPr="00467057">
              <w:rPr>
                <w:noProof/>
                <w:color w:val="000000" w:themeColor="text1"/>
                <w:sz w:val="20"/>
                <w:szCs w:val="20"/>
              </w:rPr>
              <w:t xml:space="preserve">explorations </w:t>
            </w:r>
            <w:r w:rsidR="00316CF2">
              <w:rPr>
                <w:noProof/>
                <w:color w:val="000000" w:themeColor="text1"/>
                <w:sz w:val="20"/>
                <w:szCs w:val="20"/>
              </w:rPr>
              <w:t xml:space="preserve">from each possible move to </w:t>
            </w:r>
            <w:r w:rsidR="00346FE2" w:rsidRPr="00467057">
              <w:rPr>
                <w:noProof/>
                <w:color w:val="000000" w:themeColor="text1"/>
                <w:sz w:val="20"/>
                <w:szCs w:val="20"/>
              </w:rPr>
              <w:t xml:space="preserve">decide on the best </w:t>
            </w:r>
            <w:r w:rsidR="00006C6A">
              <w:rPr>
                <w:noProof/>
                <w:color w:val="000000" w:themeColor="text1"/>
                <w:sz w:val="20"/>
                <w:szCs w:val="20"/>
              </w:rPr>
              <w:t>one</w:t>
            </w:r>
          </w:p>
        </w:tc>
        <w:tc>
          <w:tcPr>
            <w:tcW w:w="3081" w:type="dxa"/>
          </w:tcPr>
          <w:p w14:paraId="1BE1C9EF" w14:textId="466489DD" w:rsidR="005E309C" w:rsidRPr="00467057" w:rsidRDefault="00346FE2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Uses</w:t>
            </w:r>
            <w:r w:rsidR="001F3499">
              <w:rPr>
                <w:noProof/>
                <w:color w:val="000000" w:themeColor="text1"/>
                <w:sz w:val="20"/>
                <w:szCs w:val="20"/>
              </w:rPr>
              <w:t xml:space="preserve"> a method called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 backpropagation</w:t>
            </w:r>
            <w:r w:rsidR="00D128D7" w:rsidRPr="00467057">
              <w:rPr>
                <w:noProof/>
                <w:color w:val="000000" w:themeColor="text1"/>
                <w:sz w:val="20"/>
                <w:szCs w:val="20"/>
              </w:rPr>
              <w:t xml:space="preserve"> to store the various game positions, so is only efficient when the same positions are reached frequently, which is not the case with chess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67057" w:rsidRPr="00467057" w14:paraId="5419516F" w14:textId="77777777" w:rsidTr="005E309C">
        <w:tc>
          <w:tcPr>
            <w:tcW w:w="3080" w:type="dxa"/>
          </w:tcPr>
          <w:p w14:paraId="3C217EF7" w14:textId="65A71B88" w:rsidR="005E309C" w:rsidRPr="00467057" w:rsidRDefault="00851FC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Monte Carlo Minimax Search</w:t>
            </w:r>
          </w:p>
        </w:tc>
        <w:tc>
          <w:tcPr>
            <w:tcW w:w="3081" w:type="dxa"/>
          </w:tcPr>
          <w:p w14:paraId="6C1093E8" w14:textId="6381E0F7" w:rsidR="005E309C" w:rsidRPr="00467057" w:rsidRDefault="00851FC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The algorithm searches a set number of moves ahead, evaluating each possible outcome</w:t>
            </w:r>
            <w:r w:rsidR="000C505B">
              <w:rPr>
                <w:noProof/>
                <w:color w:val="000000" w:themeColor="text1"/>
                <w:sz w:val="20"/>
                <w:szCs w:val="20"/>
              </w:rPr>
              <w:t xml:space="preserve"> with an evaluation function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, and makes the move with the best evaluation. </w:t>
            </w:r>
            <w:r w:rsidR="00006C6A">
              <w:rPr>
                <w:noProof/>
                <w:color w:val="000000" w:themeColor="text1"/>
                <w:sz w:val="20"/>
                <w:szCs w:val="20"/>
              </w:rPr>
              <w:t>Can be optimised with Alpha-Beta Pruning</w:t>
            </w:r>
            <w:r w:rsidR="002A2C25" w:rsidRPr="00467057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12"/>
            </w:r>
          </w:p>
        </w:tc>
        <w:tc>
          <w:tcPr>
            <w:tcW w:w="3081" w:type="dxa"/>
          </w:tcPr>
          <w:p w14:paraId="530724BD" w14:textId="1E515B55" w:rsidR="005E309C" w:rsidRPr="00467057" w:rsidRDefault="00851FC0" w:rsidP="006C6F20">
            <w:pPr>
              <w:rPr>
                <w:rFonts w:cstheme="minorHAnsi"/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rFonts w:cstheme="minorHAnsi"/>
                <w:color w:val="000000" w:themeColor="text1"/>
                <w:sz w:val="20"/>
                <w:szCs w:val="20"/>
              </w:rPr>
              <w:t>“</w:t>
            </w:r>
            <w:r w:rsidR="00006C6A">
              <w:rPr>
                <w:rFonts w:cstheme="minorHAnsi"/>
                <w:color w:val="000000" w:themeColor="text1"/>
                <w:sz w:val="20"/>
                <w:szCs w:val="20"/>
              </w:rPr>
              <w:t>D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esigned for </w:t>
            </w:r>
            <w:r w:rsidR="00006C6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… 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games where one would rarely expect to sample the same successor state multiple times”</w:t>
            </w:r>
            <w:r w:rsidR="00C41C55" w:rsidRPr="00467057">
              <w:rPr>
                <w:rStyle w:val="FootnoteReference"/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footnoteReference w:id="13"/>
            </w:r>
            <w:r w:rsidR="002A2C25"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– this is ideal as positions are rarely repeated in chess. </w:t>
            </w:r>
            <w:r w:rsidR="006A4CC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Preferred approach as provides </w:t>
            </w:r>
            <w:r w:rsidR="00006C6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 large skill gain with</w:t>
            </w:r>
            <w:r w:rsidR="002A2C25"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little computing power, </w:t>
            </w:r>
            <w:r w:rsidR="00006C6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especially with Alpha-Beta pruning</w:t>
            </w:r>
          </w:p>
        </w:tc>
      </w:tr>
    </w:tbl>
    <w:p w14:paraId="6D8F210A" w14:textId="2A221F4C" w:rsidR="00B45895" w:rsidRPr="00467057" w:rsidRDefault="00B45895" w:rsidP="00122D68">
      <w:pPr>
        <w:rPr>
          <w:noProof/>
          <w:color w:val="000000" w:themeColor="text1"/>
          <w:sz w:val="20"/>
          <w:szCs w:val="20"/>
        </w:rPr>
      </w:pPr>
    </w:p>
    <w:p w14:paraId="58A94816" w14:textId="7855F859" w:rsidR="00C41C55" w:rsidRDefault="00C41C55" w:rsidP="00122D68">
      <w:pPr>
        <w:rPr>
          <w:noProof/>
          <w:color w:val="000000" w:themeColor="text1"/>
          <w:sz w:val="20"/>
          <w:szCs w:val="20"/>
        </w:rPr>
      </w:pPr>
      <w:r w:rsidRPr="00467057">
        <w:rPr>
          <w:noProof/>
          <w:color w:val="000000" w:themeColor="text1"/>
          <w:sz w:val="20"/>
          <w:szCs w:val="20"/>
        </w:rPr>
        <w:t>I</w:t>
      </w:r>
      <w:r w:rsidR="00006C6A">
        <w:rPr>
          <w:noProof/>
          <w:color w:val="000000" w:themeColor="text1"/>
          <w:sz w:val="20"/>
          <w:szCs w:val="20"/>
        </w:rPr>
        <w:t xml:space="preserve"> </w:t>
      </w:r>
      <w:r w:rsidRPr="00467057">
        <w:rPr>
          <w:noProof/>
          <w:color w:val="000000" w:themeColor="text1"/>
          <w:sz w:val="20"/>
          <w:szCs w:val="20"/>
        </w:rPr>
        <w:t xml:space="preserve">implemented the </w:t>
      </w:r>
      <w:r w:rsidR="00006C6A">
        <w:rPr>
          <w:noProof/>
          <w:color w:val="000000" w:themeColor="text1"/>
          <w:sz w:val="20"/>
          <w:szCs w:val="20"/>
        </w:rPr>
        <w:t>Minimax Search</w:t>
      </w:r>
      <w:r w:rsidRPr="00467057">
        <w:rPr>
          <w:noProof/>
          <w:color w:val="000000" w:themeColor="text1"/>
          <w:sz w:val="20"/>
          <w:szCs w:val="20"/>
        </w:rPr>
        <w:t xml:space="preserve"> in python</w:t>
      </w:r>
      <w:r w:rsidRPr="00467057">
        <w:rPr>
          <w:rStyle w:val="FootnoteReference"/>
          <w:noProof/>
          <w:color w:val="000000" w:themeColor="text1"/>
          <w:sz w:val="20"/>
          <w:szCs w:val="20"/>
        </w:rPr>
        <w:footnoteReference w:id="14"/>
      </w:r>
      <w:r w:rsidR="00E17B84">
        <w:rPr>
          <w:noProof/>
          <w:color w:val="000000" w:themeColor="text1"/>
          <w:sz w:val="20"/>
          <w:szCs w:val="20"/>
        </w:rPr>
        <w:t>, adapting it for 3D chess.</w:t>
      </w:r>
      <w:r w:rsidRPr="00467057">
        <w:rPr>
          <w:noProof/>
          <w:color w:val="000000" w:themeColor="text1"/>
          <w:sz w:val="20"/>
          <w:szCs w:val="20"/>
        </w:rPr>
        <w:t xml:space="preserve"> </w:t>
      </w:r>
      <w:r w:rsidR="00E17B84">
        <w:rPr>
          <w:noProof/>
          <w:color w:val="000000" w:themeColor="text1"/>
          <w:sz w:val="20"/>
          <w:szCs w:val="20"/>
        </w:rPr>
        <w:t xml:space="preserve">The Minimax Search requires an ‘evaluation function’ that gives a point score to any arrangement of the pieces on the board. Based on successful strategies in 2D chess, I chose a function that </w:t>
      </w:r>
      <w:r w:rsidR="006A4CCD">
        <w:rPr>
          <w:noProof/>
          <w:color w:val="000000" w:themeColor="text1"/>
          <w:sz w:val="20"/>
          <w:szCs w:val="20"/>
        </w:rPr>
        <w:t xml:space="preserve">calculates a total score per player by </w:t>
      </w:r>
      <w:r w:rsidR="00E17B84">
        <w:rPr>
          <w:noProof/>
          <w:color w:val="000000" w:themeColor="text1"/>
          <w:sz w:val="20"/>
          <w:szCs w:val="20"/>
        </w:rPr>
        <w:t>assign</w:t>
      </w:r>
      <w:r w:rsidR="006A4CCD">
        <w:rPr>
          <w:noProof/>
          <w:color w:val="000000" w:themeColor="text1"/>
          <w:sz w:val="20"/>
          <w:szCs w:val="20"/>
        </w:rPr>
        <w:t>ing</w:t>
      </w:r>
      <w:r w:rsidR="00E17B84">
        <w:rPr>
          <w:noProof/>
          <w:color w:val="000000" w:themeColor="text1"/>
          <w:sz w:val="20"/>
          <w:szCs w:val="20"/>
        </w:rPr>
        <w:t xml:space="preserve"> the following scores to each piece </w:t>
      </w:r>
      <w:r w:rsidR="000C505B">
        <w:rPr>
          <w:noProof/>
          <w:color w:val="000000" w:themeColor="text1"/>
          <w:sz w:val="20"/>
          <w:szCs w:val="20"/>
        </w:rPr>
        <w:t>(Fig 3.2).</w:t>
      </w:r>
    </w:p>
    <w:p w14:paraId="4E36009E" w14:textId="77777777" w:rsidR="000C505B" w:rsidRDefault="000C505B" w:rsidP="00122D68">
      <w:pPr>
        <w:rPr>
          <w:noProof/>
          <w:color w:val="000000" w:themeColor="text1"/>
          <w:sz w:val="20"/>
          <w:szCs w:val="20"/>
        </w:rPr>
      </w:pPr>
    </w:p>
    <w:p w14:paraId="37AD296F" w14:textId="608B5D04" w:rsidR="00467057" w:rsidRDefault="000C505B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D7C56E4" wp14:editId="35F27ECC">
            <wp:extent cx="5812378" cy="730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563" cy="7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3E89" w14:textId="1A73026F" w:rsidR="00467057" w:rsidRDefault="00467057" w:rsidP="00122D68">
      <w:pPr>
        <w:rPr>
          <w:noProof/>
          <w:color w:val="FF0000"/>
          <w:sz w:val="20"/>
          <w:szCs w:val="20"/>
        </w:rPr>
      </w:pPr>
    </w:p>
    <w:p w14:paraId="49312F1F" w14:textId="72B8C4E2" w:rsidR="00467057" w:rsidRPr="00D1647C" w:rsidRDefault="00E17B84" w:rsidP="00122D68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 xml:space="preserve">Phase 3 - </w:t>
      </w:r>
      <w:r w:rsidR="00467057" w:rsidRPr="00D1647C">
        <w:rPr>
          <w:b/>
          <w:bCs/>
          <w:noProof/>
          <w:color w:val="000000" w:themeColor="text1"/>
        </w:rPr>
        <w:t xml:space="preserve">Testing </w:t>
      </w:r>
      <w:r w:rsidR="00A74073" w:rsidRPr="00D1647C">
        <w:rPr>
          <w:b/>
          <w:bCs/>
          <w:noProof/>
          <w:color w:val="000000" w:themeColor="text1"/>
        </w:rPr>
        <w:t>and evaluating the</w:t>
      </w:r>
      <w:r w:rsidR="00467057" w:rsidRPr="00D1647C">
        <w:rPr>
          <w:b/>
          <w:bCs/>
          <w:noProof/>
          <w:color w:val="000000" w:themeColor="text1"/>
        </w:rPr>
        <w:t xml:space="preserve"> AI:</w:t>
      </w:r>
    </w:p>
    <w:p w14:paraId="47B2A76C" w14:textId="72EBE9F5" w:rsidR="00B43510" w:rsidRPr="00D1647C" w:rsidRDefault="00E17B84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In this phase, I test</w:t>
      </w:r>
      <w:r w:rsidR="00316CF2">
        <w:rPr>
          <w:noProof/>
          <w:color w:val="000000" w:themeColor="text1"/>
          <w:sz w:val="20"/>
          <w:szCs w:val="20"/>
        </w:rPr>
        <w:t>ed</w:t>
      </w:r>
      <w:r>
        <w:rPr>
          <w:noProof/>
          <w:color w:val="000000" w:themeColor="text1"/>
          <w:sz w:val="20"/>
          <w:szCs w:val="20"/>
        </w:rPr>
        <w:t xml:space="preserve"> the AI</w:t>
      </w:r>
      <w:r w:rsidR="00467057" w:rsidRPr="00D1647C">
        <w:rPr>
          <w:noProof/>
          <w:color w:val="000000" w:themeColor="text1"/>
          <w:sz w:val="20"/>
          <w:szCs w:val="20"/>
        </w:rPr>
        <w:t xml:space="preserve"> to analyze its performance and skill level</w:t>
      </w:r>
      <w:r w:rsidR="007F725B" w:rsidRPr="00D1647C">
        <w:rPr>
          <w:noProof/>
          <w:color w:val="000000" w:themeColor="text1"/>
          <w:sz w:val="20"/>
          <w:szCs w:val="20"/>
        </w:rPr>
        <w:t xml:space="preserve">. </w:t>
      </w:r>
      <w:r w:rsidR="00B43510" w:rsidRPr="00D1647C">
        <w:rPr>
          <w:noProof/>
          <w:color w:val="000000" w:themeColor="text1"/>
          <w:sz w:val="20"/>
          <w:szCs w:val="20"/>
        </w:rPr>
        <w:t xml:space="preserve">Firstly, I let the AI play against itself at varying </w:t>
      </w:r>
      <w:r w:rsidR="004C4400">
        <w:rPr>
          <w:noProof/>
          <w:color w:val="000000" w:themeColor="text1"/>
          <w:sz w:val="20"/>
          <w:szCs w:val="20"/>
        </w:rPr>
        <w:t xml:space="preserve">search </w:t>
      </w:r>
      <w:r w:rsidR="00B43510" w:rsidRPr="00D1647C">
        <w:rPr>
          <w:noProof/>
          <w:color w:val="000000" w:themeColor="text1"/>
          <w:sz w:val="20"/>
          <w:szCs w:val="20"/>
        </w:rPr>
        <w:t xml:space="preserve">depths </w:t>
      </w:r>
      <w:r w:rsidR="004C4400">
        <w:rPr>
          <w:noProof/>
          <w:color w:val="000000" w:themeColor="text1"/>
          <w:sz w:val="20"/>
          <w:szCs w:val="20"/>
        </w:rPr>
        <w:t xml:space="preserve">(looking a different number of moves ahead) </w:t>
      </w:r>
      <w:r w:rsidR="00B43510" w:rsidRPr="00D1647C">
        <w:rPr>
          <w:noProof/>
          <w:color w:val="000000" w:themeColor="text1"/>
          <w:sz w:val="20"/>
          <w:szCs w:val="20"/>
        </w:rPr>
        <w:t>to compare its abilities</w:t>
      </w:r>
      <w:r w:rsidR="006A4CCD">
        <w:rPr>
          <w:noProof/>
          <w:color w:val="000000" w:themeColor="text1"/>
          <w:sz w:val="20"/>
          <w:szCs w:val="20"/>
        </w:rPr>
        <w:t xml:space="preserve">.  As </w:t>
      </w:r>
      <w:r w:rsidR="00B43510" w:rsidRPr="00D1647C">
        <w:rPr>
          <w:noProof/>
          <w:color w:val="000000" w:themeColor="text1"/>
          <w:sz w:val="20"/>
          <w:szCs w:val="20"/>
        </w:rPr>
        <w:t>the search depth is clearly vital to the skill of the algorithm</w:t>
      </w:r>
      <w:r w:rsidR="004C4400">
        <w:rPr>
          <w:noProof/>
          <w:color w:val="000000" w:themeColor="text1"/>
          <w:sz w:val="20"/>
          <w:szCs w:val="20"/>
        </w:rPr>
        <w:t xml:space="preserve"> (Fig 4.1-4.6), </w:t>
      </w:r>
      <w:r w:rsidR="00B43510" w:rsidRPr="00D1647C">
        <w:rPr>
          <w:noProof/>
          <w:color w:val="000000" w:themeColor="text1"/>
          <w:sz w:val="20"/>
          <w:szCs w:val="20"/>
        </w:rPr>
        <w:t>I need</w:t>
      </w:r>
      <w:r w:rsidR="006A4CCD">
        <w:rPr>
          <w:noProof/>
          <w:color w:val="000000" w:themeColor="text1"/>
          <w:sz w:val="20"/>
          <w:szCs w:val="20"/>
        </w:rPr>
        <w:t>ed</w:t>
      </w:r>
      <w:r w:rsidR="00B43510" w:rsidRPr="00D1647C">
        <w:rPr>
          <w:noProof/>
          <w:color w:val="000000" w:themeColor="text1"/>
          <w:sz w:val="20"/>
          <w:szCs w:val="20"/>
        </w:rPr>
        <w:t xml:space="preserve"> to run the program </w:t>
      </w:r>
      <w:r w:rsidR="00316CF2">
        <w:rPr>
          <w:noProof/>
          <w:color w:val="000000" w:themeColor="text1"/>
          <w:sz w:val="20"/>
          <w:szCs w:val="20"/>
        </w:rPr>
        <w:t>as deep</w:t>
      </w:r>
      <w:r w:rsidR="00B43510" w:rsidRPr="00D1647C">
        <w:rPr>
          <w:noProof/>
          <w:color w:val="000000" w:themeColor="text1"/>
          <w:sz w:val="20"/>
          <w:szCs w:val="20"/>
        </w:rPr>
        <w:t xml:space="preserve"> as</w:t>
      </w:r>
      <w:r w:rsidR="004C4400">
        <w:rPr>
          <w:noProof/>
          <w:color w:val="000000" w:themeColor="text1"/>
          <w:sz w:val="20"/>
          <w:szCs w:val="20"/>
        </w:rPr>
        <w:t xml:space="preserve"> possible</w:t>
      </w:r>
      <w:r w:rsidR="00B43510" w:rsidRPr="00D1647C">
        <w:rPr>
          <w:noProof/>
          <w:color w:val="000000" w:themeColor="text1"/>
          <w:sz w:val="20"/>
          <w:szCs w:val="20"/>
        </w:rPr>
        <w:t>. I also tried a modification to the AI which I called ‘curious minimax’, which looks further ahead whenever there is a positive outcome to find out if the benefit is preserved, but from the investigation in Fig 4.7, it is clear this is not beneficial.</w:t>
      </w:r>
    </w:p>
    <w:p w14:paraId="3703EBA2" w14:textId="5F7B5191" w:rsidR="00E17B84" w:rsidRDefault="004C4400" w:rsidP="00B814FE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Next, I</w:t>
      </w:r>
      <w:r w:rsidR="007F725B" w:rsidRPr="00D1647C">
        <w:rPr>
          <w:noProof/>
          <w:color w:val="000000" w:themeColor="text1"/>
          <w:sz w:val="20"/>
          <w:szCs w:val="20"/>
        </w:rPr>
        <w:t xml:space="preserve"> tested the time taken to decide a move at different depths</w:t>
      </w:r>
      <w:r>
        <w:rPr>
          <w:noProof/>
          <w:color w:val="000000" w:themeColor="text1"/>
          <w:sz w:val="20"/>
          <w:szCs w:val="20"/>
        </w:rPr>
        <w:t xml:space="preserve">, </w:t>
      </w:r>
      <w:r w:rsidR="00990AAD" w:rsidRPr="00D1647C">
        <w:rPr>
          <w:noProof/>
          <w:color w:val="000000" w:themeColor="text1"/>
          <w:sz w:val="20"/>
          <w:szCs w:val="20"/>
        </w:rPr>
        <w:t xml:space="preserve">both with and without </w:t>
      </w:r>
      <w:r w:rsidR="00767E6C">
        <w:rPr>
          <w:noProof/>
          <w:color w:val="000000" w:themeColor="text1"/>
          <w:sz w:val="20"/>
          <w:szCs w:val="20"/>
        </w:rPr>
        <w:t>A</w:t>
      </w:r>
      <w:r w:rsidR="00990AAD" w:rsidRPr="00D1647C">
        <w:rPr>
          <w:noProof/>
          <w:color w:val="000000" w:themeColor="text1"/>
          <w:sz w:val="20"/>
          <w:szCs w:val="20"/>
        </w:rPr>
        <w:t>lpha-</w:t>
      </w:r>
      <w:r w:rsidR="00767E6C">
        <w:rPr>
          <w:noProof/>
          <w:color w:val="000000" w:themeColor="text1"/>
          <w:sz w:val="20"/>
          <w:szCs w:val="20"/>
        </w:rPr>
        <w:t>B</w:t>
      </w:r>
      <w:r w:rsidR="00990AAD" w:rsidRPr="00D1647C">
        <w:rPr>
          <w:noProof/>
          <w:color w:val="000000" w:themeColor="text1"/>
          <w:sz w:val="20"/>
          <w:szCs w:val="20"/>
        </w:rPr>
        <w:t xml:space="preserve">eta </w:t>
      </w:r>
      <w:r w:rsidR="00767E6C">
        <w:rPr>
          <w:noProof/>
          <w:color w:val="000000" w:themeColor="text1"/>
          <w:sz w:val="20"/>
          <w:szCs w:val="20"/>
        </w:rPr>
        <w:t>P</w:t>
      </w:r>
      <w:r w:rsidR="00990AAD" w:rsidRPr="00D1647C">
        <w:rPr>
          <w:noProof/>
          <w:color w:val="000000" w:themeColor="text1"/>
          <w:sz w:val="20"/>
          <w:szCs w:val="20"/>
        </w:rPr>
        <w:t>runing (Fig 4.1</w:t>
      </w:r>
      <w:r w:rsidR="00B43510" w:rsidRPr="00D1647C">
        <w:rPr>
          <w:noProof/>
          <w:color w:val="000000" w:themeColor="text1"/>
          <w:sz w:val="20"/>
          <w:szCs w:val="20"/>
        </w:rPr>
        <w:t xml:space="preserve">). From this graph you can see that </w:t>
      </w:r>
      <w:r w:rsidR="00767E6C">
        <w:rPr>
          <w:noProof/>
          <w:color w:val="000000" w:themeColor="text1"/>
          <w:sz w:val="20"/>
          <w:szCs w:val="20"/>
        </w:rPr>
        <w:t>A</w:t>
      </w:r>
      <w:r w:rsidR="00B43510" w:rsidRPr="00D1647C">
        <w:rPr>
          <w:noProof/>
          <w:color w:val="000000" w:themeColor="text1"/>
          <w:sz w:val="20"/>
          <w:szCs w:val="20"/>
        </w:rPr>
        <w:t>lpha</w:t>
      </w:r>
      <w:r w:rsidR="00767E6C">
        <w:rPr>
          <w:noProof/>
          <w:color w:val="000000" w:themeColor="text1"/>
          <w:sz w:val="20"/>
          <w:szCs w:val="20"/>
        </w:rPr>
        <w:t>-B</w:t>
      </w:r>
      <w:r w:rsidR="00B43510" w:rsidRPr="00D1647C">
        <w:rPr>
          <w:noProof/>
          <w:color w:val="000000" w:themeColor="text1"/>
          <w:sz w:val="20"/>
          <w:szCs w:val="20"/>
        </w:rPr>
        <w:t xml:space="preserve">eta </w:t>
      </w:r>
      <w:r w:rsidR="00767E6C">
        <w:rPr>
          <w:noProof/>
          <w:color w:val="000000" w:themeColor="text1"/>
          <w:sz w:val="20"/>
          <w:szCs w:val="20"/>
        </w:rPr>
        <w:t>P</w:t>
      </w:r>
      <w:r w:rsidR="00B43510" w:rsidRPr="00D1647C">
        <w:rPr>
          <w:noProof/>
          <w:color w:val="000000" w:themeColor="text1"/>
          <w:sz w:val="20"/>
          <w:szCs w:val="20"/>
        </w:rPr>
        <w:t xml:space="preserve">runing makes a huge difference, reducing the time from </w:t>
      </w:r>
      <w:r w:rsidR="00D1647C" w:rsidRPr="00D1647C">
        <w:rPr>
          <w:noProof/>
          <w:color w:val="000000" w:themeColor="text1"/>
          <w:sz w:val="20"/>
          <w:szCs w:val="20"/>
        </w:rPr>
        <w:t>72 to 5 seconds at 3 depth</w:t>
      </w:r>
      <w:r>
        <w:rPr>
          <w:noProof/>
          <w:color w:val="000000" w:themeColor="text1"/>
          <w:sz w:val="20"/>
          <w:szCs w:val="20"/>
        </w:rPr>
        <w:t>.</w:t>
      </w:r>
      <w:r w:rsidR="00D1647C" w:rsidRPr="00D1647C">
        <w:rPr>
          <w:noProof/>
          <w:color w:val="000000" w:themeColor="text1"/>
          <w:sz w:val="20"/>
          <w:szCs w:val="20"/>
        </w:rPr>
        <w:t xml:space="preserve"> </w:t>
      </w:r>
    </w:p>
    <w:p w14:paraId="46593A95" w14:textId="20233F8F" w:rsidR="00B814FE" w:rsidRPr="00D1647C" w:rsidRDefault="00E17B84" w:rsidP="00B814FE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For quality game-play, I decided on a target of 1 second per move, limiting the highest search depth possible to 2 (Fig 4.8 shows the optimized algorithm takes on average 0.1 seconds for 2 depth, and 5 seconds for 3 depth).</w:t>
      </w:r>
    </w:p>
    <w:p w14:paraId="77F8F661" w14:textId="77777777" w:rsidR="00D1647C" w:rsidRDefault="00D1647C" w:rsidP="00122D68">
      <w:pPr>
        <w:rPr>
          <w:noProof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D30503C" wp14:editId="7C028069">
            <wp:extent cx="6174740" cy="2635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932D" w14:textId="77777777" w:rsidR="006D68BF" w:rsidRDefault="00B814FE" w:rsidP="00122D68">
      <w:pPr>
        <w:rPr>
          <w:noProof/>
          <w:color w:val="000000" w:themeColor="text1"/>
          <w:sz w:val="20"/>
          <w:szCs w:val="20"/>
        </w:rPr>
      </w:pPr>
      <w:r w:rsidRPr="00D1647C">
        <w:rPr>
          <w:noProof/>
          <w:color w:val="000000" w:themeColor="text1"/>
          <w:sz w:val="20"/>
          <w:szCs w:val="20"/>
        </w:rPr>
        <w:t xml:space="preserve">Finally, I played 10 games against the AI at 2 depth. In the first few games, I found it difficult to visualize the moves in </w:t>
      </w:r>
      <w:r w:rsidR="004C4400">
        <w:rPr>
          <w:noProof/>
          <w:color w:val="000000" w:themeColor="text1"/>
          <w:sz w:val="20"/>
          <w:szCs w:val="20"/>
        </w:rPr>
        <w:t>3D</w:t>
      </w:r>
      <w:r w:rsidRPr="00D1647C">
        <w:rPr>
          <w:noProof/>
          <w:color w:val="000000" w:themeColor="text1"/>
          <w:sz w:val="20"/>
          <w:szCs w:val="20"/>
        </w:rPr>
        <w:t xml:space="preserve"> and so the AI capitalized on my mistakes and won comfortably. </w:t>
      </w:r>
      <w:r w:rsidR="004C4400">
        <w:rPr>
          <w:noProof/>
          <w:color w:val="000000" w:themeColor="text1"/>
          <w:sz w:val="20"/>
          <w:szCs w:val="20"/>
        </w:rPr>
        <w:t>A</w:t>
      </w:r>
      <w:r w:rsidRPr="00D1647C">
        <w:rPr>
          <w:noProof/>
          <w:color w:val="000000" w:themeColor="text1"/>
          <w:sz w:val="20"/>
          <w:szCs w:val="20"/>
        </w:rPr>
        <w:t xml:space="preserve">s I got used to the movements, </w:t>
      </w:r>
      <w:r w:rsidR="006D68BF">
        <w:rPr>
          <w:noProof/>
          <w:color w:val="000000" w:themeColor="text1"/>
          <w:sz w:val="20"/>
          <w:szCs w:val="20"/>
        </w:rPr>
        <w:t>games became more balanced and strategic</w:t>
      </w:r>
      <w:r w:rsidR="002A4923">
        <w:rPr>
          <w:noProof/>
          <w:color w:val="000000" w:themeColor="text1"/>
          <w:sz w:val="20"/>
          <w:szCs w:val="20"/>
        </w:rPr>
        <w:t>, but while</w:t>
      </w:r>
      <w:r w:rsidRPr="00D1647C">
        <w:rPr>
          <w:noProof/>
          <w:color w:val="000000" w:themeColor="text1"/>
          <w:sz w:val="20"/>
          <w:szCs w:val="20"/>
        </w:rPr>
        <w:t xml:space="preserve"> the AI was still ahead, it struggled to </w:t>
      </w:r>
      <w:r w:rsidR="002A4923">
        <w:rPr>
          <w:noProof/>
          <w:color w:val="000000" w:themeColor="text1"/>
          <w:sz w:val="20"/>
          <w:szCs w:val="20"/>
        </w:rPr>
        <w:t>finish the game</w:t>
      </w:r>
      <w:r w:rsidRPr="00D1647C">
        <w:rPr>
          <w:noProof/>
          <w:color w:val="000000" w:themeColor="text1"/>
          <w:sz w:val="20"/>
          <w:szCs w:val="20"/>
        </w:rPr>
        <w:t xml:space="preserve">. In the final games </w:t>
      </w:r>
      <w:r w:rsidR="002A4923">
        <w:rPr>
          <w:noProof/>
          <w:color w:val="000000" w:themeColor="text1"/>
          <w:sz w:val="20"/>
          <w:szCs w:val="20"/>
        </w:rPr>
        <w:t xml:space="preserve">I was ahead but also </w:t>
      </w:r>
      <w:r w:rsidRPr="00D1647C">
        <w:rPr>
          <w:noProof/>
          <w:color w:val="000000" w:themeColor="text1"/>
          <w:sz w:val="20"/>
          <w:szCs w:val="20"/>
        </w:rPr>
        <w:t>found it hard to win on a very open board</w:t>
      </w:r>
      <w:r w:rsidR="002A4923">
        <w:rPr>
          <w:noProof/>
          <w:color w:val="000000" w:themeColor="text1"/>
          <w:sz w:val="20"/>
          <w:szCs w:val="20"/>
        </w:rPr>
        <w:t xml:space="preserve">. </w:t>
      </w:r>
    </w:p>
    <w:p w14:paraId="28CB81A9" w14:textId="6D06FDF8" w:rsidR="00810129" w:rsidRPr="00D1647C" w:rsidRDefault="006D68BF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t>Based on</w:t>
      </w:r>
      <w:r w:rsidR="00B814FE" w:rsidRPr="00D1647C">
        <w:rPr>
          <w:noProof/>
          <w:color w:val="000000" w:themeColor="text1"/>
          <w:sz w:val="20"/>
          <w:szCs w:val="20"/>
        </w:rPr>
        <w:t xml:space="preserve"> these games I </w:t>
      </w:r>
      <w:r>
        <w:rPr>
          <w:noProof/>
          <w:color w:val="000000" w:themeColor="text1"/>
          <w:sz w:val="20"/>
          <w:szCs w:val="20"/>
        </w:rPr>
        <w:t>concluded that the best optimization strategy</w:t>
      </w:r>
      <w:r w:rsidR="00B814FE" w:rsidRPr="00D1647C">
        <w:rPr>
          <w:noProof/>
          <w:color w:val="000000" w:themeColor="text1"/>
          <w:sz w:val="20"/>
          <w:szCs w:val="20"/>
        </w:rPr>
        <w:t xml:space="preserve"> would </w:t>
      </w:r>
      <w:r>
        <w:rPr>
          <w:noProof/>
          <w:color w:val="000000" w:themeColor="text1"/>
          <w:sz w:val="20"/>
          <w:szCs w:val="20"/>
        </w:rPr>
        <w:t>be increasing</w:t>
      </w:r>
      <w:r w:rsidR="00B814FE" w:rsidRPr="00D1647C">
        <w:rPr>
          <w:noProof/>
          <w:color w:val="000000" w:themeColor="text1"/>
          <w:sz w:val="20"/>
          <w:szCs w:val="20"/>
        </w:rPr>
        <w:t xml:space="preserve"> the search depth and positional awareness</w:t>
      </w:r>
      <w:r>
        <w:rPr>
          <w:noProof/>
          <w:color w:val="000000" w:themeColor="text1"/>
          <w:sz w:val="20"/>
          <w:szCs w:val="20"/>
        </w:rPr>
        <w:t xml:space="preserve"> to avoid</w:t>
      </w:r>
      <w:r w:rsidR="002A4923">
        <w:rPr>
          <w:noProof/>
          <w:color w:val="000000" w:themeColor="text1"/>
          <w:sz w:val="20"/>
          <w:szCs w:val="20"/>
        </w:rPr>
        <w:t xml:space="preserve"> random </w:t>
      </w:r>
      <w:r>
        <w:rPr>
          <w:noProof/>
          <w:color w:val="000000" w:themeColor="text1"/>
          <w:sz w:val="20"/>
          <w:szCs w:val="20"/>
        </w:rPr>
        <w:t xml:space="preserve">moves </w:t>
      </w:r>
      <w:r w:rsidR="002A4923">
        <w:rPr>
          <w:noProof/>
          <w:color w:val="000000" w:themeColor="text1"/>
          <w:sz w:val="20"/>
          <w:szCs w:val="20"/>
        </w:rPr>
        <w:t>when there were no available piece takes.</w:t>
      </w:r>
    </w:p>
    <w:p w14:paraId="5825F27C" w14:textId="4CD240A6" w:rsidR="00B814FE" w:rsidRPr="00D1647C" w:rsidRDefault="00B814FE" w:rsidP="00122D68">
      <w:pPr>
        <w:rPr>
          <w:noProof/>
          <w:color w:val="000000" w:themeColor="text1"/>
          <w:sz w:val="20"/>
          <w:szCs w:val="20"/>
        </w:rPr>
      </w:pPr>
    </w:p>
    <w:p w14:paraId="0D34B2B2" w14:textId="16795210" w:rsidR="0079480A" w:rsidRPr="00D1647C" w:rsidRDefault="006D68BF" w:rsidP="00122D68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>Phase 4 - Optimisation</w:t>
      </w:r>
      <w:r w:rsidR="00A74073" w:rsidRPr="00D1647C">
        <w:rPr>
          <w:b/>
          <w:bCs/>
          <w:noProof/>
          <w:color w:val="000000" w:themeColor="text1"/>
        </w:rPr>
        <w:t>:</w:t>
      </w:r>
    </w:p>
    <w:p w14:paraId="19270A64" w14:textId="4D9DE521" w:rsidR="00A74073" w:rsidRPr="00356904" w:rsidRDefault="006D68BF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First, </w:t>
      </w:r>
      <w:r w:rsidR="00B814FE" w:rsidRPr="00D1647C">
        <w:rPr>
          <w:noProof/>
          <w:color w:val="000000" w:themeColor="text1"/>
          <w:sz w:val="20"/>
          <w:szCs w:val="20"/>
        </w:rPr>
        <w:t xml:space="preserve">I improved the positional awareness by creating ‘piece-square tables’ </w:t>
      </w:r>
      <w:r>
        <w:rPr>
          <w:noProof/>
          <w:color w:val="000000" w:themeColor="text1"/>
          <w:sz w:val="20"/>
          <w:szCs w:val="20"/>
        </w:rPr>
        <w:t>(‘PSTs’)</w:t>
      </w:r>
      <w:r w:rsidR="00B814FE" w:rsidRPr="00D1647C">
        <w:rPr>
          <w:noProof/>
          <w:color w:val="000000" w:themeColor="text1"/>
          <w:sz w:val="20"/>
          <w:szCs w:val="20"/>
        </w:rPr>
        <w:t xml:space="preserve">, a table of the relative extra </w:t>
      </w:r>
      <w:r w:rsidR="00B814FE" w:rsidRPr="00356904">
        <w:rPr>
          <w:noProof/>
          <w:color w:val="000000" w:themeColor="text1"/>
          <w:sz w:val="20"/>
          <w:szCs w:val="20"/>
        </w:rPr>
        <w:t xml:space="preserve">value of each piece being in different positions on the board. I adapted these from 2D chess considering the mobility of the pieces and how this changes in the third dimenson. I also </w:t>
      </w:r>
      <w:r w:rsidR="009B0900" w:rsidRPr="00356904">
        <w:rPr>
          <w:noProof/>
          <w:color w:val="000000" w:themeColor="text1"/>
          <w:sz w:val="20"/>
          <w:szCs w:val="20"/>
        </w:rPr>
        <w:t xml:space="preserve">increased algorithm </w:t>
      </w:r>
      <w:r w:rsidR="00B814FE" w:rsidRPr="00356904">
        <w:rPr>
          <w:noProof/>
          <w:color w:val="000000" w:themeColor="text1"/>
          <w:sz w:val="20"/>
          <w:szCs w:val="20"/>
        </w:rPr>
        <w:t>spe</w:t>
      </w:r>
      <w:r w:rsidR="009B0900" w:rsidRPr="00356904">
        <w:rPr>
          <w:noProof/>
          <w:color w:val="000000" w:themeColor="text1"/>
          <w:sz w:val="20"/>
          <w:szCs w:val="20"/>
        </w:rPr>
        <w:t>e</w:t>
      </w:r>
      <w:r w:rsidR="00B814FE" w:rsidRPr="00356904">
        <w:rPr>
          <w:noProof/>
          <w:color w:val="000000" w:themeColor="text1"/>
          <w:sz w:val="20"/>
          <w:szCs w:val="20"/>
        </w:rPr>
        <w:t xml:space="preserve">d by </w:t>
      </w:r>
      <w:r w:rsidRPr="00356904">
        <w:rPr>
          <w:noProof/>
          <w:color w:val="000000" w:themeColor="text1"/>
          <w:sz w:val="20"/>
          <w:szCs w:val="20"/>
        </w:rPr>
        <w:t>creating a new algorithm</w:t>
      </w:r>
      <w:r w:rsidR="00E51603" w:rsidRPr="00356904">
        <w:rPr>
          <w:noProof/>
          <w:color w:val="000000" w:themeColor="text1"/>
          <w:sz w:val="20"/>
          <w:szCs w:val="20"/>
        </w:rPr>
        <w:t>,</w:t>
      </w:r>
      <w:r w:rsidRPr="00356904">
        <w:rPr>
          <w:noProof/>
          <w:color w:val="000000" w:themeColor="text1"/>
          <w:sz w:val="20"/>
          <w:szCs w:val="20"/>
        </w:rPr>
        <w:t xml:space="preserve"> </w:t>
      </w:r>
      <w:r w:rsidR="00B814FE" w:rsidRPr="00356904">
        <w:rPr>
          <w:noProof/>
          <w:color w:val="000000" w:themeColor="text1"/>
          <w:sz w:val="20"/>
          <w:szCs w:val="20"/>
        </w:rPr>
        <w:t xml:space="preserve">only </w:t>
      </w:r>
      <w:r w:rsidR="009B0900" w:rsidRPr="00356904">
        <w:rPr>
          <w:noProof/>
          <w:color w:val="000000" w:themeColor="text1"/>
          <w:sz w:val="20"/>
          <w:szCs w:val="20"/>
        </w:rPr>
        <w:t>re</w:t>
      </w:r>
      <w:r w:rsidR="00BC2E2E" w:rsidRPr="00356904">
        <w:rPr>
          <w:noProof/>
          <w:color w:val="000000" w:themeColor="text1"/>
          <w:sz w:val="20"/>
          <w:szCs w:val="20"/>
        </w:rPr>
        <w:t>-</w:t>
      </w:r>
      <w:r w:rsidR="00B814FE" w:rsidRPr="00356904">
        <w:rPr>
          <w:noProof/>
          <w:color w:val="000000" w:themeColor="text1"/>
          <w:sz w:val="20"/>
          <w:szCs w:val="20"/>
        </w:rPr>
        <w:t>evaluat</w:t>
      </w:r>
      <w:r w:rsidR="009B0900" w:rsidRPr="00356904">
        <w:rPr>
          <w:noProof/>
          <w:color w:val="000000" w:themeColor="text1"/>
          <w:sz w:val="20"/>
          <w:szCs w:val="20"/>
        </w:rPr>
        <w:t>ing</w:t>
      </w:r>
      <w:r w:rsidR="00B814FE" w:rsidRPr="00356904">
        <w:rPr>
          <w:noProof/>
          <w:color w:val="000000" w:themeColor="text1"/>
          <w:sz w:val="20"/>
          <w:szCs w:val="20"/>
        </w:rPr>
        <w:t xml:space="preserve"> the board </w:t>
      </w:r>
      <w:r w:rsidR="009B0900" w:rsidRPr="00356904">
        <w:rPr>
          <w:noProof/>
          <w:color w:val="000000" w:themeColor="text1"/>
          <w:sz w:val="20"/>
          <w:szCs w:val="20"/>
        </w:rPr>
        <w:t xml:space="preserve">for the </w:t>
      </w:r>
      <w:r w:rsidR="00B814FE" w:rsidRPr="00356904">
        <w:rPr>
          <w:noProof/>
          <w:color w:val="000000" w:themeColor="text1"/>
          <w:sz w:val="20"/>
          <w:szCs w:val="20"/>
        </w:rPr>
        <w:t xml:space="preserve">the </w:t>
      </w:r>
      <w:r w:rsidRPr="00356904">
        <w:rPr>
          <w:noProof/>
          <w:color w:val="000000" w:themeColor="text1"/>
          <w:sz w:val="20"/>
          <w:szCs w:val="20"/>
        </w:rPr>
        <w:t>moving piece</w:t>
      </w:r>
      <w:r w:rsidR="00B814FE" w:rsidRPr="00356904">
        <w:rPr>
          <w:noProof/>
          <w:color w:val="000000" w:themeColor="text1"/>
          <w:sz w:val="20"/>
          <w:szCs w:val="20"/>
        </w:rPr>
        <w:t>.</w:t>
      </w:r>
    </w:p>
    <w:p w14:paraId="15D6451C" w14:textId="148E7653" w:rsidR="006D68BF" w:rsidRPr="00356904" w:rsidRDefault="009B0900" w:rsidP="00122D68">
      <w:pPr>
        <w:rPr>
          <w:noProof/>
          <w:color w:val="000000" w:themeColor="text1"/>
          <w:sz w:val="20"/>
          <w:szCs w:val="20"/>
        </w:rPr>
      </w:pPr>
      <w:r w:rsidRPr="00356904">
        <w:rPr>
          <w:noProof/>
          <w:color w:val="000000" w:themeColor="text1"/>
          <w:sz w:val="20"/>
          <w:szCs w:val="20"/>
        </w:rPr>
        <w:t xml:space="preserve">Secondly, </w:t>
      </w:r>
      <w:r w:rsidR="006D68BF" w:rsidRPr="00356904">
        <w:rPr>
          <w:noProof/>
          <w:color w:val="000000" w:themeColor="text1"/>
          <w:sz w:val="20"/>
          <w:szCs w:val="20"/>
        </w:rPr>
        <w:t xml:space="preserve">I </w:t>
      </w:r>
      <w:r w:rsidRPr="00356904">
        <w:rPr>
          <w:noProof/>
          <w:color w:val="000000" w:themeColor="text1"/>
          <w:sz w:val="20"/>
          <w:szCs w:val="20"/>
        </w:rPr>
        <w:t xml:space="preserve">performed </w:t>
      </w:r>
      <w:r w:rsidR="006D68BF" w:rsidRPr="00356904">
        <w:rPr>
          <w:noProof/>
          <w:color w:val="000000" w:themeColor="text1"/>
          <w:sz w:val="20"/>
          <w:szCs w:val="20"/>
        </w:rPr>
        <w:t>the following optimization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68BF" w:rsidRPr="00356904" w14:paraId="3F451643" w14:textId="77777777" w:rsidTr="006D68BF">
        <w:tc>
          <w:tcPr>
            <w:tcW w:w="4508" w:type="dxa"/>
          </w:tcPr>
          <w:p w14:paraId="4002FF4B" w14:textId="0814075A" w:rsidR="006D68BF" w:rsidRPr="007A5C0B" w:rsidRDefault="006D68BF" w:rsidP="00122D68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7A5C0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Test</w:t>
            </w:r>
          </w:p>
        </w:tc>
        <w:tc>
          <w:tcPr>
            <w:tcW w:w="4508" w:type="dxa"/>
          </w:tcPr>
          <w:p w14:paraId="4E08B643" w14:textId="5DA32F98" w:rsidR="006D68BF" w:rsidRPr="007A5C0B" w:rsidRDefault="006D68BF" w:rsidP="00122D68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7A5C0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Conclusion</w:t>
            </w:r>
          </w:p>
        </w:tc>
      </w:tr>
      <w:tr w:rsidR="006D68BF" w:rsidRPr="00356904" w14:paraId="64082CD7" w14:textId="77777777" w:rsidTr="006D68BF">
        <w:tc>
          <w:tcPr>
            <w:tcW w:w="4508" w:type="dxa"/>
          </w:tcPr>
          <w:p w14:paraId="5873CDB9" w14:textId="552E49AA" w:rsidR="006D68BF" w:rsidRPr="00356904" w:rsidRDefault="006D68BF" w:rsidP="00122D68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356904">
              <w:rPr>
                <w:noProof/>
                <w:color w:val="000000" w:themeColor="text1"/>
                <w:sz w:val="20"/>
                <w:szCs w:val="20"/>
              </w:rPr>
              <w:t xml:space="preserve">Old v </w:t>
            </w:r>
            <w:r w:rsidR="00280836" w:rsidRPr="00356904">
              <w:rPr>
                <w:noProof/>
                <w:color w:val="000000" w:themeColor="text1"/>
                <w:sz w:val="20"/>
                <w:szCs w:val="20"/>
              </w:rPr>
              <w:t>new algorithm, with and without Alpha-Beta Pruning, search depths 1-4 (Fig 5.1-5.2)</w:t>
            </w:r>
          </w:p>
        </w:tc>
        <w:tc>
          <w:tcPr>
            <w:tcW w:w="4508" w:type="dxa"/>
          </w:tcPr>
          <w:p w14:paraId="640CA5E2" w14:textId="77777777" w:rsidR="006D68BF" w:rsidRPr="00356904" w:rsidRDefault="00280836" w:rsidP="00E51603">
            <w:pPr>
              <w:pStyle w:val="ListParagraph"/>
              <w:numPr>
                <w:ilvl w:val="0"/>
                <w:numId w:val="8"/>
              </w:numPr>
              <w:ind w:left="483"/>
              <w:rPr>
                <w:noProof/>
                <w:color w:val="000000" w:themeColor="text1"/>
                <w:sz w:val="20"/>
                <w:szCs w:val="20"/>
              </w:rPr>
            </w:pPr>
            <w:r w:rsidRPr="00356904">
              <w:rPr>
                <w:noProof/>
                <w:color w:val="000000" w:themeColor="text1"/>
                <w:sz w:val="20"/>
                <w:szCs w:val="20"/>
              </w:rPr>
              <w:t>New algorithm has significant effect on timings at all levels</w:t>
            </w:r>
          </w:p>
          <w:p w14:paraId="6DA813B0" w14:textId="01A58497" w:rsidR="00280836" w:rsidRPr="00356904" w:rsidRDefault="00151658" w:rsidP="00E51603">
            <w:pPr>
              <w:pStyle w:val="ListParagraph"/>
              <w:numPr>
                <w:ilvl w:val="0"/>
                <w:numId w:val="8"/>
              </w:numPr>
              <w:ind w:left="483"/>
              <w:rPr>
                <w:noProof/>
                <w:color w:val="000000" w:themeColor="text1"/>
                <w:sz w:val="20"/>
                <w:szCs w:val="20"/>
              </w:rPr>
            </w:pPr>
            <w:r w:rsidRPr="00356904">
              <w:rPr>
                <w:noProof/>
                <w:color w:val="000000" w:themeColor="text1"/>
                <w:sz w:val="20"/>
                <w:szCs w:val="20"/>
              </w:rPr>
              <w:t>Time for 3-depth algorithm reduced below 1 second target, allowing use in gameplay</w:t>
            </w:r>
          </w:p>
        </w:tc>
      </w:tr>
      <w:tr w:rsidR="006D68BF" w:rsidRPr="00356904" w14:paraId="0EF4C823" w14:textId="77777777" w:rsidTr="006D68BF">
        <w:tc>
          <w:tcPr>
            <w:tcW w:w="4508" w:type="dxa"/>
          </w:tcPr>
          <w:p w14:paraId="28AD0F25" w14:textId="1F0FEA4B" w:rsidR="006D68BF" w:rsidRPr="00356904" w:rsidRDefault="00280836" w:rsidP="00122D68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356904">
              <w:rPr>
                <w:noProof/>
                <w:color w:val="000000" w:themeColor="text1"/>
                <w:sz w:val="20"/>
                <w:szCs w:val="20"/>
              </w:rPr>
              <w:t>10,000 games PST v no PST (Fig 5.2)</w:t>
            </w:r>
          </w:p>
        </w:tc>
        <w:tc>
          <w:tcPr>
            <w:tcW w:w="4508" w:type="dxa"/>
          </w:tcPr>
          <w:p w14:paraId="122ACC85" w14:textId="7E3238BB" w:rsidR="006D68BF" w:rsidRPr="00356904" w:rsidRDefault="00280836" w:rsidP="00E51603">
            <w:pPr>
              <w:pStyle w:val="ListParagraph"/>
              <w:numPr>
                <w:ilvl w:val="0"/>
                <w:numId w:val="9"/>
              </w:numPr>
              <w:ind w:left="483"/>
              <w:rPr>
                <w:noProof/>
                <w:color w:val="000000" w:themeColor="text1"/>
                <w:sz w:val="20"/>
                <w:szCs w:val="20"/>
              </w:rPr>
            </w:pPr>
            <w:r w:rsidRPr="00356904">
              <w:rPr>
                <w:noProof/>
                <w:color w:val="000000" w:themeColor="text1"/>
                <w:sz w:val="20"/>
                <w:szCs w:val="20"/>
              </w:rPr>
              <w:t>Advantageous after 10</w:t>
            </w:r>
            <w:r w:rsidRPr="00356904">
              <w:rPr>
                <w:noProof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356904">
              <w:rPr>
                <w:noProof/>
                <w:color w:val="000000" w:themeColor="text1"/>
                <w:sz w:val="20"/>
                <w:szCs w:val="20"/>
              </w:rPr>
              <w:t xml:space="preserve"> move</w:t>
            </w:r>
          </w:p>
        </w:tc>
      </w:tr>
    </w:tbl>
    <w:p w14:paraId="729BC02C" w14:textId="77777777" w:rsidR="007B720D" w:rsidRPr="00356904" w:rsidRDefault="007B720D" w:rsidP="00122D68">
      <w:pPr>
        <w:rPr>
          <w:noProof/>
          <w:color w:val="000000" w:themeColor="text1"/>
          <w:sz w:val="20"/>
          <w:szCs w:val="20"/>
        </w:rPr>
      </w:pPr>
    </w:p>
    <w:p w14:paraId="0031FB9E" w14:textId="297D7285" w:rsidR="00B814FE" w:rsidRPr="00D1647C" w:rsidRDefault="00767E6C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C9F20FF" wp14:editId="7700C713">
            <wp:extent cx="5731510" cy="23520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6944" w14:textId="7A3DBE05" w:rsidR="0079480A" w:rsidRPr="00D1647C" w:rsidRDefault="009406B2" w:rsidP="00122D68">
      <w:pPr>
        <w:rPr>
          <w:noProof/>
          <w:color w:val="000000" w:themeColor="text1"/>
          <w:sz w:val="20"/>
          <w:szCs w:val="20"/>
        </w:rPr>
      </w:pPr>
      <w:r w:rsidRPr="00D1647C">
        <w:rPr>
          <w:noProof/>
          <w:color w:val="000000" w:themeColor="text1"/>
        </w:rPr>
        <w:drawing>
          <wp:inline distT="0" distB="0" distL="0" distR="0" wp14:anchorId="2DAFBD8E" wp14:editId="7B3802AE">
            <wp:extent cx="5731510" cy="2294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2E1" w14:textId="14F2DB5B" w:rsidR="009406B2" w:rsidRDefault="009406B2" w:rsidP="00122D68">
      <w:pPr>
        <w:rPr>
          <w:noProof/>
          <w:color w:val="000000" w:themeColor="text1"/>
          <w:sz w:val="20"/>
          <w:szCs w:val="20"/>
        </w:rPr>
      </w:pPr>
    </w:p>
    <w:p w14:paraId="43D5F592" w14:textId="023AAEC5" w:rsidR="00356904" w:rsidRDefault="00356904" w:rsidP="00122D68">
      <w:pPr>
        <w:rPr>
          <w:noProof/>
          <w:color w:val="000000" w:themeColor="text1"/>
          <w:sz w:val="20"/>
          <w:szCs w:val="20"/>
        </w:rPr>
      </w:pPr>
    </w:p>
    <w:p w14:paraId="204F6F0B" w14:textId="77777777" w:rsidR="00356904" w:rsidRPr="00D1647C" w:rsidRDefault="00356904" w:rsidP="00122D68">
      <w:pPr>
        <w:rPr>
          <w:noProof/>
          <w:color w:val="000000" w:themeColor="text1"/>
          <w:sz w:val="20"/>
          <w:szCs w:val="20"/>
        </w:rPr>
      </w:pPr>
    </w:p>
    <w:p w14:paraId="27DC62A7" w14:textId="565D5612" w:rsidR="0079480A" w:rsidRPr="007333CB" w:rsidRDefault="00280836" w:rsidP="00122D68">
      <w:pPr>
        <w:rPr>
          <w:b/>
          <w:bCs/>
          <w:noProof/>
          <w:color w:val="000000" w:themeColor="text1"/>
        </w:rPr>
      </w:pPr>
      <w:r w:rsidRPr="007333CB">
        <w:rPr>
          <w:b/>
          <w:bCs/>
          <w:noProof/>
          <w:color w:val="000000" w:themeColor="text1"/>
        </w:rPr>
        <w:lastRenderedPageBreak/>
        <w:t>Phase 5 – Player feedback:</w:t>
      </w:r>
    </w:p>
    <w:p w14:paraId="41D5ABA3" w14:textId="19EDF865" w:rsidR="00BA6B6D" w:rsidRDefault="00280836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Before seeking player feedback, I improved user experience with extra settings and features</w:t>
      </w:r>
      <w:r w:rsidR="00316CF2">
        <w:rPr>
          <w:noProof/>
          <w:color w:val="000000" w:themeColor="text1"/>
          <w:sz w:val="20"/>
          <w:szCs w:val="20"/>
        </w:rPr>
        <w:t>,</w:t>
      </w:r>
      <w:r>
        <w:rPr>
          <w:noProof/>
          <w:color w:val="000000" w:themeColor="text1"/>
          <w:sz w:val="20"/>
          <w:szCs w:val="20"/>
        </w:rPr>
        <w:t xml:space="preserve"> g</w:t>
      </w:r>
      <w:r w:rsidR="009B0900">
        <w:rPr>
          <w:noProof/>
          <w:color w:val="000000" w:themeColor="text1"/>
          <w:sz w:val="20"/>
          <w:szCs w:val="20"/>
        </w:rPr>
        <w:t>iving</w:t>
      </w:r>
      <w:r>
        <w:rPr>
          <w:noProof/>
          <w:color w:val="000000" w:themeColor="text1"/>
          <w:sz w:val="20"/>
          <w:szCs w:val="20"/>
        </w:rPr>
        <w:t xml:space="preserve"> the option to experiment with different rules. This was packaged into a final product that could be downloaded and run on any </w:t>
      </w:r>
      <w:r w:rsidR="00C87D23">
        <w:rPr>
          <w:noProof/>
          <w:color w:val="000000" w:themeColor="text1"/>
          <w:sz w:val="20"/>
          <w:szCs w:val="20"/>
        </w:rPr>
        <w:t xml:space="preserve">Windows </w:t>
      </w:r>
      <w:r>
        <w:rPr>
          <w:noProof/>
          <w:color w:val="000000" w:themeColor="text1"/>
          <w:sz w:val="20"/>
          <w:szCs w:val="20"/>
        </w:rPr>
        <w:t>PC.</w:t>
      </w:r>
    </w:p>
    <w:p w14:paraId="750E429C" w14:textId="29002F80" w:rsidR="00280836" w:rsidRPr="0069253E" w:rsidRDefault="00280836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Finally, the AI was played against some highly ranked chess players, losing narrowly to a 1900 rated player and beating a 1700 player. </w:t>
      </w:r>
      <w:r w:rsidR="009B0900">
        <w:rPr>
          <w:noProof/>
          <w:color w:val="000000" w:themeColor="text1"/>
          <w:sz w:val="20"/>
          <w:szCs w:val="20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I </w:t>
      </w:r>
      <w:r w:rsidR="009B0900">
        <w:rPr>
          <w:noProof/>
          <w:color w:val="000000" w:themeColor="text1"/>
          <w:sz w:val="20"/>
          <w:szCs w:val="20"/>
        </w:rPr>
        <w:t xml:space="preserve">therefore </w:t>
      </w:r>
      <w:r>
        <w:rPr>
          <w:noProof/>
          <w:color w:val="000000" w:themeColor="text1"/>
          <w:sz w:val="20"/>
          <w:szCs w:val="20"/>
        </w:rPr>
        <w:t xml:space="preserve">estimate the the </w:t>
      </w:r>
      <w:r w:rsidR="009B0900">
        <w:rPr>
          <w:noProof/>
          <w:color w:val="000000" w:themeColor="text1"/>
          <w:sz w:val="20"/>
          <w:szCs w:val="20"/>
        </w:rPr>
        <w:t xml:space="preserve">AI’s </w:t>
      </w:r>
      <w:r>
        <w:rPr>
          <w:noProof/>
          <w:color w:val="000000" w:themeColor="text1"/>
          <w:sz w:val="20"/>
          <w:szCs w:val="20"/>
        </w:rPr>
        <w:t>skill level at 1800ELO, ranking it as a Class A player, one rank below Candidate Master.</w:t>
      </w:r>
    </w:p>
    <w:p w14:paraId="0A9E011C" w14:textId="7426EB1D" w:rsidR="00D1647C" w:rsidRPr="00316CF2" w:rsidRDefault="00D1647C" w:rsidP="00122D68">
      <w:pPr>
        <w:rPr>
          <w:b/>
          <w:bCs/>
          <w:noProof/>
          <w:color w:val="000000" w:themeColor="text1"/>
        </w:rPr>
      </w:pPr>
      <w:r w:rsidRPr="00316CF2">
        <w:rPr>
          <w:b/>
          <w:bCs/>
          <w:noProof/>
          <w:color w:val="000000" w:themeColor="text1"/>
        </w:rPr>
        <w:t>Conclusion and evaluation:</w:t>
      </w:r>
    </w:p>
    <w:p w14:paraId="12CF20EF" w14:textId="45444842" w:rsidR="009B0900" w:rsidRDefault="004D3281" w:rsidP="00122D68">
      <w:pPr>
        <w:rPr>
          <w:noProof/>
          <w:color w:val="000000" w:themeColor="text1"/>
          <w:sz w:val="20"/>
          <w:szCs w:val="20"/>
        </w:rPr>
      </w:pPr>
      <w:r w:rsidRPr="00316CF2">
        <w:rPr>
          <w:noProof/>
          <w:color w:val="000000" w:themeColor="text1"/>
          <w:sz w:val="20"/>
          <w:szCs w:val="20"/>
        </w:rPr>
        <w:t xml:space="preserve">Overall, I achieved my goal of creating </w:t>
      </w:r>
      <w:r w:rsidR="009B0900">
        <w:rPr>
          <w:noProof/>
          <w:color w:val="000000" w:themeColor="text1"/>
          <w:sz w:val="20"/>
          <w:szCs w:val="20"/>
        </w:rPr>
        <w:t>an</w:t>
      </w:r>
      <w:r w:rsidRPr="00316CF2">
        <w:rPr>
          <w:noProof/>
          <w:color w:val="000000" w:themeColor="text1"/>
          <w:sz w:val="20"/>
          <w:szCs w:val="20"/>
        </w:rPr>
        <w:t xml:space="preserve"> interesting and intuitive </w:t>
      </w:r>
      <w:r w:rsidR="009B0900">
        <w:rPr>
          <w:noProof/>
          <w:color w:val="000000" w:themeColor="text1"/>
          <w:sz w:val="20"/>
          <w:szCs w:val="20"/>
        </w:rPr>
        <w:t xml:space="preserve">format for 3D chess together with an AI algorithm </w:t>
      </w:r>
      <w:r w:rsidRPr="00316CF2">
        <w:rPr>
          <w:noProof/>
          <w:color w:val="000000" w:themeColor="text1"/>
          <w:sz w:val="20"/>
          <w:szCs w:val="20"/>
        </w:rPr>
        <w:t xml:space="preserve">adapting multiple computing methods to produce an intelligent program. </w:t>
      </w:r>
      <w:r w:rsidR="009B0900">
        <w:rPr>
          <w:noProof/>
          <w:color w:val="000000" w:themeColor="text1"/>
          <w:sz w:val="20"/>
          <w:szCs w:val="20"/>
        </w:rPr>
        <w:t xml:space="preserve">With more time and computing resources, </w:t>
      </w:r>
      <w:r w:rsidR="00E223B9" w:rsidRPr="00316CF2">
        <w:rPr>
          <w:noProof/>
          <w:color w:val="000000" w:themeColor="text1"/>
          <w:sz w:val="20"/>
          <w:szCs w:val="20"/>
        </w:rPr>
        <w:t xml:space="preserve">I would have liked to use machine learning to perfect the piece values and PSTs through extensive gameplay. </w:t>
      </w:r>
    </w:p>
    <w:p w14:paraId="1416B03F" w14:textId="5663D30B" w:rsidR="0069253E" w:rsidRDefault="00E223B9" w:rsidP="00122D68">
      <w:pPr>
        <w:rPr>
          <w:noProof/>
          <w:color w:val="000000" w:themeColor="text1"/>
          <w:sz w:val="20"/>
          <w:szCs w:val="20"/>
        </w:rPr>
      </w:pPr>
      <w:r w:rsidRPr="00316CF2">
        <w:rPr>
          <w:noProof/>
          <w:color w:val="000000" w:themeColor="text1"/>
          <w:sz w:val="20"/>
          <w:szCs w:val="20"/>
        </w:rPr>
        <w:t>I learnt a lot abou</w:t>
      </w:r>
      <w:r w:rsidR="00316CF2" w:rsidRPr="00316CF2">
        <w:rPr>
          <w:noProof/>
          <w:color w:val="000000" w:themeColor="text1"/>
          <w:sz w:val="20"/>
          <w:szCs w:val="20"/>
        </w:rPr>
        <w:t>t</w:t>
      </w:r>
      <w:r w:rsidRPr="00316CF2">
        <w:rPr>
          <w:noProof/>
          <w:color w:val="000000" w:themeColor="text1"/>
          <w:sz w:val="20"/>
          <w:szCs w:val="20"/>
        </w:rPr>
        <w:t xml:space="preserve"> AI algorithms throughout this project and enjoyed developing my analytical and programming skills as I applied them to a new and </w:t>
      </w:r>
      <w:r w:rsidR="009B0900">
        <w:rPr>
          <w:noProof/>
          <w:color w:val="000000" w:themeColor="text1"/>
          <w:sz w:val="20"/>
          <w:szCs w:val="20"/>
        </w:rPr>
        <w:t xml:space="preserve">challenging </w:t>
      </w:r>
      <w:r w:rsidRPr="00316CF2">
        <w:rPr>
          <w:noProof/>
          <w:color w:val="000000" w:themeColor="text1"/>
          <w:sz w:val="20"/>
          <w:szCs w:val="20"/>
        </w:rPr>
        <w:t>game.</w:t>
      </w:r>
    </w:p>
    <w:p w14:paraId="16D77677" w14:textId="350ACF72" w:rsidR="00316CF2" w:rsidRPr="00316CF2" w:rsidRDefault="00316CF2" w:rsidP="00316CF2">
      <w:pPr>
        <w:rPr>
          <w:b/>
          <w:bCs/>
          <w:color w:val="000000" w:themeColor="text1"/>
        </w:rPr>
      </w:pPr>
      <w:r w:rsidRPr="00316CF2">
        <w:rPr>
          <w:b/>
          <w:bCs/>
          <w:color w:val="000000" w:themeColor="text1"/>
        </w:rPr>
        <w:t>Finished artefact</w:t>
      </w:r>
      <w:r w:rsidR="006721AD">
        <w:rPr>
          <w:b/>
          <w:bCs/>
          <w:color w:val="000000" w:themeColor="text1"/>
        </w:rPr>
        <w:t>:</w:t>
      </w:r>
    </w:p>
    <w:p w14:paraId="62E87D42" w14:textId="66338187" w:rsidR="00316CF2" w:rsidRDefault="00C87D23" w:rsidP="00316C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Windows </w:t>
      </w:r>
      <w:r w:rsidR="006721AD">
        <w:rPr>
          <w:color w:val="000000" w:themeColor="text1"/>
          <w:sz w:val="20"/>
          <w:szCs w:val="20"/>
        </w:rPr>
        <w:t xml:space="preserve">App </w:t>
      </w:r>
      <w:r w:rsidR="00F06394">
        <w:rPr>
          <w:color w:val="000000" w:themeColor="text1"/>
          <w:sz w:val="20"/>
          <w:szCs w:val="20"/>
        </w:rPr>
        <w:t>–</w:t>
      </w:r>
      <w:r w:rsidR="006721AD">
        <w:rPr>
          <w:color w:val="000000" w:themeColor="text1"/>
          <w:sz w:val="20"/>
          <w:szCs w:val="20"/>
        </w:rPr>
        <w:t xml:space="preserve"> </w:t>
      </w:r>
      <w:r w:rsidR="00F06394">
        <w:rPr>
          <w:color w:val="000000" w:themeColor="text1"/>
          <w:sz w:val="20"/>
          <w:szCs w:val="20"/>
        </w:rPr>
        <w:t>https://www.dropbox.com/s/6y7pfm5m85a35qo/3D%20chess.exe?dl=0</w:t>
      </w:r>
    </w:p>
    <w:p w14:paraId="1D900770" w14:textId="29229981" w:rsidR="00256BE4" w:rsidRDefault="006721AD" w:rsidP="00122D68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Video of AI beating me - </w:t>
      </w:r>
      <w:hyperlink r:id="rId18" w:history="1">
        <w:r w:rsidR="00356904" w:rsidRPr="005B068E">
          <w:rPr>
            <w:rStyle w:val="Hyperlink"/>
            <w:sz w:val="20"/>
            <w:szCs w:val="20"/>
          </w:rPr>
          <w:t>https://www.loom.com/share/1f806b1a4c5047548920ed1994966a0f</w:t>
        </w:r>
      </w:hyperlink>
    </w:p>
    <w:p w14:paraId="4F6651C3" w14:textId="504E0DF8" w:rsidR="00356904" w:rsidRDefault="00356904" w:rsidP="00356904">
      <w:pPr>
        <w:rPr>
          <w:color w:val="000000" w:themeColor="text1"/>
          <w:sz w:val="20"/>
          <w:szCs w:val="20"/>
        </w:rPr>
      </w:pPr>
    </w:p>
    <w:p w14:paraId="5D7AB42A" w14:textId="77777777" w:rsidR="00356904" w:rsidRPr="00356904" w:rsidRDefault="00356904" w:rsidP="00356904">
      <w:pPr>
        <w:rPr>
          <w:color w:val="000000" w:themeColor="text1"/>
          <w:sz w:val="20"/>
          <w:szCs w:val="20"/>
        </w:rPr>
      </w:pPr>
    </w:p>
    <w:p w14:paraId="3A4E24FB" w14:textId="1FFFDF1E" w:rsidR="00E223B9" w:rsidRDefault="007333CB" w:rsidP="00122D68">
      <w:pPr>
        <w:rPr>
          <w:b/>
          <w:bCs/>
          <w:noProof/>
        </w:rPr>
      </w:pPr>
      <w:r w:rsidRPr="007333CB">
        <w:rPr>
          <w:b/>
          <w:bCs/>
          <w:noProof/>
        </w:rPr>
        <w:t>Bibliography:</w:t>
      </w:r>
    </w:p>
    <w:p w14:paraId="361F32E7" w14:textId="77777777" w:rsidR="00E223B9" w:rsidRDefault="00E223B9" w:rsidP="00122D68">
      <w:pPr>
        <w:rPr>
          <w:b/>
          <w:bCs/>
          <w:noProof/>
        </w:rPr>
      </w:pPr>
    </w:p>
    <w:p w14:paraId="7849FC8B" w14:textId="4606618A" w:rsidR="00356904" w:rsidRDefault="00356904" w:rsidP="00356904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 xml:space="preserve">Chaslot, Guillaume, Sander Bakkes, Istvan Szita, and Pieter Spronck. </w:t>
      </w:r>
      <w:r w:rsidRPr="00A82937">
        <w:t>“Monte-Carlo Tree Search: A New Framework for Game AI</w:t>
      </w:r>
      <w:r>
        <w:t>.</w:t>
      </w:r>
      <w:r w:rsidRPr="00A82937">
        <w:t>”</w:t>
      </w:r>
      <w:r>
        <w:t xml:space="preserve"> Paper presented at </w:t>
      </w:r>
      <w:r w:rsidRPr="00A82937">
        <w:t>the Fourth Artificial Intelligence and Interactive Digital Entertainment Conference</w:t>
      </w:r>
      <w:r>
        <w:t xml:space="preserve">, Stanford, California, 22-24 October 2008. </w:t>
      </w:r>
      <w:hyperlink r:id="rId19" w:history="1">
        <w:r w:rsidRPr="00446D06">
          <w:rPr>
            <w:rStyle w:val="Hyperlink"/>
          </w:rPr>
          <w:t>https://www.aaai.org/Papers/AIIDE/2008/AIIDE08-036.pdf</w:t>
        </w:r>
      </w:hyperlink>
    </w:p>
    <w:p w14:paraId="0F449F44" w14:textId="13D1F252" w:rsidR="00A82937" w:rsidRDefault="00850E24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 xml:space="preserve">Dickins, Anthony. </w:t>
      </w:r>
      <w:r w:rsidRPr="0069253E">
        <w:rPr>
          <w:i/>
          <w:iCs/>
        </w:rPr>
        <w:t xml:space="preserve">A Guide to Fairy Chess. </w:t>
      </w:r>
      <w:r>
        <w:t>New York: Dover Publications Inc., 1971.</w:t>
      </w:r>
    </w:p>
    <w:p w14:paraId="72AE534D" w14:textId="4918DBE5" w:rsidR="0069253E" w:rsidRDefault="0069253E" w:rsidP="00E2272C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 xml:space="preserve">Hartikka, Lauri. “A step-by-step guide to building a simple chess AI.” Free Code Camp. Published 30 March 2017. </w:t>
      </w:r>
      <w:r w:rsidRPr="00D1183D">
        <w:t>https://www.freecodecamp.org/news/simple-chess-ai-step-by-step-1d55a9266977</w:t>
      </w:r>
    </w:p>
    <w:p w14:paraId="2AA11B11" w14:textId="0FFB5123" w:rsidR="00C60B08" w:rsidRDefault="00C60B08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>Kennedy, Patrick. “Case Study on the Google TPU and GDDR5 from Hot Chips 29</w:t>
      </w:r>
      <w:r w:rsidR="0044408E">
        <w:t>.</w:t>
      </w:r>
      <w:r>
        <w:t>”</w:t>
      </w:r>
      <w:r w:rsidR="0044408E">
        <w:t xml:space="preserve"> Serve the Home.</w:t>
      </w:r>
      <w:r>
        <w:t xml:space="preserve"> </w:t>
      </w:r>
      <w:r w:rsidR="00A82937">
        <w:t xml:space="preserve">Published </w:t>
      </w:r>
      <w:r w:rsidR="0044408E">
        <w:t xml:space="preserve">22 </w:t>
      </w:r>
      <w:r w:rsidR="00A82937">
        <w:t xml:space="preserve">August 2017. </w:t>
      </w:r>
      <w:hyperlink r:id="rId20" w:history="1">
        <w:r w:rsidR="0069253E" w:rsidRPr="00446D06">
          <w:rPr>
            <w:rStyle w:val="Hyperlink"/>
          </w:rPr>
          <w:t>https://www.servethehome.com/case-study-google-tpu-gddr5-hot-chips-29</w:t>
        </w:r>
      </w:hyperlink>
    </w:p>
    <w:p w14:paraId="757F31D2" w14:textId="3AA3A7E4" w:rsidR="0069253E" w:rsidRDefault="0069253E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 xml:space="preserve">Lanctot, Marc, Abdallah Saffidine, Joel Veness, Christopher Archibald, Mark H.M. Winands. </w:t>
      </w:r>
      <w:r w:rsidRPr="00C41C55">
        <w:t>“Monte Carlo *- Minimax Search</w:t>
      </w:r>
      <w:r>
        <w:t>.” Paper presented at the 23</w:t>
      </w:r>
      <w:r w:rsidRPr="0069253E">
        <w:rPr>
          <w:vertAlign w:val="superscript"/>
        </w:rPr>
        <w:t>rd</w:t>
      </w:r>
      <w:r>
        <w:t xml:space="preserve"> International Joint Conference on Artificial Intelligence, Beijing International Convention Center, Beijing, 6-9 August 2013. </w:t>
      </w:r>
      <w:r w:rsidRPr="00C41C55">
        <w:t>https://arxiv.org/pdf/1304.6057.pdf</w:t>
      </w:r>
    </w:p>
    <w:p w14:paraId="5F33E097" w14:textId="0427171B" w:rsidR="007333CB" w:rsidRDefault="00850E24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lastRenderedPageBreak/>
        <w:t xml:space="preserve">Pritchard, David. </w:t>
      </w:r>
      <w:r w:rsidRPr="0069253E">
        <w:rPr>
          <w:i/>
          <w:iCs/>
        </w:rPr>
        <w:t xml:space="preserve">The Classified Encyclopedia of Chess Variants. </w:t>
      </w:r>
      <w:r w:rsidR="0093729E">
        <w:t>n.p.: John Beasley, 2007</w:t>
      </w:r>
    </w:p>
    <w:p w14:paraId="4AB2B965" w14:textId="457F44F0" w:rsidR="0044408E" w:rsidRPr="00323B34" w:rsidRDefault="00323B34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>Silver, David</w:t>
      </w:r>
      <w:r w:rsidR="0044408E">
        <w:t>, Thomas Hubert, Julian Schrittwieser, Ioannis Antonoglou, Matthew Lai, Arthur Guez, Marc Lanctot, et al</w:t>
      </w:r>
      <w:r>
        <w:t xml:space="preserve">. “A general reinforcement learning algorithm that masters chess, shogi and Go through self-play.” </w:t>
      </w:r>
      <w:r w:rsidRPr="0069253E">
        <w:rPr>
          <w:i/>
          <w:iCs/>
        </w:rPr>
        <w:t>Science</w:t>
      </w:r>
      <w:r>
        <w:t xml:space="preserve"> 362, no. 6419 (2018): 1140-1144</w:t>
      </w:r>
      <w:r w:rsidR="0044408E">
        <w:t xml:space="preserve">. </w:t>
      </w:r>
      <w:hyperlink r:id="rId21" w:history="1">
        <w:r w:rsidR="0044408E" w:rsidRPr="00446D06">
          <w:rPr>
            <w:rStyle w:val="Hyperlink"/>
          </w:rPr>
          <w:t>https://science.sciencemag.org/content/362/6419/1140</w:t>
        </w:r>
      </w:hyperlink>
    </w:p>
    <w:p w14:paraId="608833BE" w14:textId="57DA445B" w:rsidR="00323B34" w:rsidRPr="0093729E" w:rsidRDefault="00323B34" w:rsidP="00122D68">
      <w:pPr>
        <w:rPr>
          <w:noProof/>
          <w:sz w:val="20"/>
          <w:szCs w:val="20"/>
        </w:rPr>
      </w:pPr>
    </w:p>
    <w:sectPr w:rsidR="00323B34" w:rsidRPr="0093729E" w:rsidSect="005C13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CC76" w14:textId="77777777" w:rsidR="00636AA7" w:rsidRDefault="00636AA7" w:rsidP="007C0A06">
      <w:pPr>
        <w:spacing w:after="0" w:line="240" w:lineRule="auto"/>
      </w:pPr>
      <w:r>
        <w:separator/>
      </w:r>
    </w:p>
  </w:endnote>
  <w:endnote w:type="continuationSeparator" w:id="0">
    <w:p w14:paraId="4AF5A89A" w14:textId="77777777" w:rsidR="00636AA7" w:rsidRDefault="00636AA7" w:rsidP="007C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67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B8EAC" w14:textId="3D0337E1" w:rsidR="00256BE4" w:rsidRDefault="00256B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CF97A" w14:textId="77777777" w:rsidR="00256BE4" w:rsidRDefault="00256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B1B5" w14:textId="77777777" w:rsidR="00636AA7" w:rsidRDefault="00636AA7" w:rsidP="007C0A06">
      <w:pPr>
        <w:spacing w:after="0" w:line="240" w:lineRule="auto"/>
      </w:pPr>
      <w:r>
        <w:separator/>
      </w:r>
    </w:p>
  </w:footnote>
  <w:footnote w:type="continuationSeparator" w:id="0">
    <w:p w14:paraId="505593EF" w14:textId="77777777" w:rsidR="00636AA7" w:rsidRDefault="00636AA7" w:rsidP="007C0A06">
      <w:pPr>
        <w:spacing w:after="0" w:line="240" w:lineRule="auto"/>
      </w:pPr>
      <w:r>
        <w:continuationSeparator/>
      </w:r>
    </w:p>
  </w:footnote>
  <w:footnote w:id="1">
    <w:p w14:paraId="6BD48302" w14:textId="74736115" w:rsidR="009D39D3" w:rsidRDefault="009D39D3">
      <w:pPr>
        <w:pStyle w:val="FootnoteText"/>
      </w:pPr>
      <w:r>
        <w:rPr>
          <w:rStyle w:val="FootnoteReference"/>
        </w:rPr>
        <w:footnoteRef/>
      </w:r>
      <w:r>
        <w:t xml:space="preserve"> Anthony Dickins, </w:t>
      </w:r>
      <w:r w:rsidRPr="00FF623A">
        <w:rPr>
          <w:i/>
          <w:iCs/>
        </w:rPr>
        <w:t xml:space="preserve">A Guide </w:t>
      </w:r>
      <w:r w:rsidR="00FF623A">
        <w:rPr>
          <w:i/>
          <w:iCs/>
        </w:rPr>
        <w:t>t</w:t>
      </w:r>
      <w:r w:rsidRPr="00FF623A">
        <w:rPr>
          <w:i/>
          <w:iCs/>
        </w:rPr>
        <w:t>o Fairy Chess</w:t>
      </w:r>
      <w:r>
        <w:t xml:space="preserve"> </w:t>
      </w:r>
      <w:r w:rsidR="00FF623A">
        <w:t xml:space="preserve">(New York: </w:t>
      </w:r>
      <w:r>
        <w:t>Dover Publications Inc., 1971</w:t>
      </w:r>
      <w:r w:rsidR="00FF623A">
        <w:t xml:space="preserve">), </w:t>
      </w:r>
      <w:r w:rsidR="003C529F">
        <w:t>16-17</w:t>
      </w:r>
      <w:r w:rsidR="001D0DB1">
        <w:t>.</w:t>
      </w:r>
    </w:p>
  </w:footnote>
  <w:footnote w:id="2">
    <w:p w14:paraId="245F62B5" w14:textId="50C2424D" w:rsidR="00181AD0" w:rsidRDefault="00181A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1652B">
        <w:t>D</w:t>
      </w:r>
      <w:r w:rsidR="0059445C">
        <w:t>avid</w:t>
      </w:r>
      <w:r w:rsidR="0021652B">
        <w:t xml:space="preserve"> Pritchard, </w:t>
      </w:r>
      <w:r w:rsidR="0021652B" w:rsidRPr="003C529F">
        <w:rPr>
          <w:i/>
          <w:iCs/>
        </w:rPr>
        <w:t>The Classified Encyclopedia of Chess Variants</w:t>
      </w:r>
      <w:r w:rsidR="003C529F">
        <w:t xml:space="preserve"> (</w:t>
      </w:r>
      <w:r w:rsidR="0093729E">
        <w:t xml:space="preserve">n.p.: </w:t>
      </w:r>
      <w:r w:rsidR="003C529F">
        <w:t>John Beasley</w:t>
      </w:r>
      <w:r w:rsidR="0021652B">
        <w:t>, 2007</w:t>
      </w:r>
      <w:r w:rsidR="003C529F">
        <w:t>), 225-233</w:t>
      </w:r>
      <w:r w:rsidR="001D0DB1">
        <w:t>.</w:t>
      </w:r>
    </w:p>
  </w:footnote>
  <w:footnote w:id="3">
    <w:p w14:paraId="642C090D" w14:textId="238F7FE0" w:rsidR="00FF623A" w:rsidRDefault="00FF623A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  <w:footnote w:id="4">
    <w:p w14:paraId="6673B4A3" w14:textId="56B34BEC" w:rsidR="00FF623A" w:rsidRDefault="00FF623A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  <w:footnote w:id="5">
    <w:p w14:paraId="4211A520" w14:textId="6E0C8690" w:rsidR="00FF623A" w:rsidRPr="003C529F" w:rsidRDefault="00FF623A">
      <w:pPr>
        <w:pStyle w:val="FootnoteText"/>
      </w:pPr>
      <w:r>
        <w:rPr>
          <w:rStyle w:val="FootnoteReference"/>
        </w:rPr>
        <w:footnoteRef/>
      </w:r>
      <w:r>
        <w:t xml:space="preserve"> Dickins</w:t>
      </w:r>
      <w:r w:rsidR="003C529F">
        <w:t xml:space="preserve">, </w:t>
      </w:r>
      <w:r w:rsidR="003C529F">
        <w:rPr>
          <w:i/>
          <w:iCs/>
        </w:rPr>
        <w:t xml:space="preserve">A Guide to Fairy Chess, </w:t>
      </w:r>
      <w:r w:rsidR="003C529F">
        <w:t>16-17</w:t>
      </w:r>
      <w:r w:rsidR="00C002B4">
        <w:t>.</w:t>
      </w:r>
    </w:p>
  </w:footnote>
  <w:footnote w:id="6">
    <w:p w14:paraId="632598C0" w14:textId="71932C55" w:rsidR="000C3EEB" w:rsidRPr="000C3EEB" w:rsidRDefault="000C3EEB">
      <w:pPr>
        <w:pStyle w:val="FootnoteText"/>
      </w:pPr>
      <w:r>
        <w:rPr>
          <w:rStyle w:val="FootnoteReference"/>
        </w:rPr>
        <w:footnoteRef/>
      </w:r>
      <w:r>
        <w:t xml:space="preserve"> Pritchard, </w:t>
      </w:r>
      <w:r>
        <w:rPr>
          <w:i/>
          <w:iCs/>
        </w:rPr>
        <w:t>The Classified Encyclopedia of Chess Variants</w:t>
      </w:r>
      <w:r>
        <w:t>, 305</w:t>
      </w:r>
      <w:r w:rsidR="00C002B4">
        <w:t>.</w:t>
      </w:r>
    </w:p>
  </w:footnote>
  <w:footnote w:id="7">
    <w:p w14:paraId="1B8D16FB" w14:textId="0E3079E9" w:rsidR="00B32B37" w:rsidRPr="00670909" w:rsidRDefault="00B32B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70909">
        <w:t>David Silver</w:t>
      </w:r>
      <w:r w:rsidR="00CE03D7">
        <w:t xml:space="preserve"> et al.</w:t>
      </w:r>
      <w:r w:rsidR="00670909">
        <w:t xml:space="preserve">, “A general reinforcement learning algorithm that masters chess, shogi and </w:t>
      </w:r>
      <w:r w:rsidR="0093729E">
        <w:t>G</w:t>
      </w:r>
      <w:r w:rsidR="00670909">
        <w:t xml:space="preserve">o through self-play”, </w:t>
      </w:r>
      <w:r w:rsidR="00670909" w:rsidRPr="00C002B4">
        <w:rPr>
          <w:i/>
          <w:iCs/>
        </w:rPr>
        <w:t xml:space="preserve">Science </w:t>
      </w:r>
      <w:r w:rsidR="00670909" w:rsidRPr="00CE03D7">
        <w:t>362</w:t>
      </w:r>
      <w:r w:rsidR="00C002B4">
        <w:rPr>
          <w:i/>
          <w:iCs/>
        </w:rPr>
        <w:t xml:space="preserve">, </w:t>
      </w:r>
      <w:r w:rsidR="00C002B4">
        <w:t>no. 6419</w:t>
      </w:r>
      <w:r w:rsidR="00C002B4">
        <w:rPr>
          <w:i/>
          <w:iCs/>
        </w:rPr>
        <w:t xml:space="preserve"> </w:t>
      </w:r>
      <w:r w:rsidR="00C002B4">
        <w:t>(2018)</w:t>
      </w:r>
      <w:r w:rsidR="00670909">
        <w:t>: 1140-1144</w:t>
      </w:r>
      <w:r w:rsidR="00C002B4">
        <w:t xml:space="preserve">, </w:t>
      </w:r>
      <w:hyperlink r:id="rId1" w:history="1">
        <w:r w:rsidR="00CE03D7" w:rsidRPr="00446D06">
          <w:rPr>
            <w:rStyle w:val="Hyperlink"/>
          </w:rPr>
          <w:t>https://science.sciencemag.org/content/362/6419/1140</w:t>
        </w:r>
      </w:hyperlink>
      <w:r w:rsidR="0044408E">
        <w:tab/>
      </w:r>
    </w:p>
  </w:footnote>
  <w:footnote w:id="8">
    <w:p w14:paraId="662BDCBE" w14:textId="536A6D7C" w:rsidR="0054089D" w:rsidRDefault="0054089D">
      <w:pPr>
        <w:pStyle w:val="FootnoteText"/>
      </w:pPr>
      <w:r>
        <w:rPr>
          <w:rStyle w:val="FootnoteReference"/>
        </w:rPr>
        <w:footnoteRef/>
      </w:r>
      <w:r>
        <w:t xml:space="preserve"> Silver, “A general reinforcement learning algorithm”, 1142</w:t>
      </w:r>
      <w:r w:rsidR="00C002B4">
        <w:t>.</w:t>
      </w:r>
    </w:p>
  </w:footnote>
  <w:footnote w:id="9">
    <w:p w14:paraId="5A0A0D66" w14:textId="5D4FBFD5" w:rsidR="0054089D" w:rsidRDefault="00E171F6">
      <w:pPr>
        <w:pStyle w:val="FootnoteText"/>
      </w:pPr>
      <w:r>
        <w:rPr>
          <w:rStyle w:val="FootnoteReference"/>
        </w:rPr>
        <w:footnoteRef/>
      </w:r>
      <w:r>
        <w:t xml:space="preserve"> Patrick Kennedy, “Case Study on the Google TPU and GDDR5 from Hot Chips 29”, </w:t>
      </w:r>
      <w:r w:rsidR="00C60B08">
        <w:t>Serve the Home</w:t>
      </w:r>
      <w:r>
        <w:t xml:space="preserve">, published </w:t>
      </w:r>
      <w:r w:rsidR="00C002B4">
        <w:t xml:space="preserve">22 </w:t>
      </w:r>
      <w:r>
        <w:t xml:space="preserve">August 2017, </w:t>
      </w:r>
      <w:r w:rsidRPr="00E171F6">
        <w:t>https://www.servethehome.com/case-study-google-tpu-gddr5-hot-chips-29/</w:t>
      </w:r>
    </w:p>
  </w:footnote>
  <w:footnote w:id="10">
    <w:p w14:paraId="59055D2B" w14:textId="5FA76119" w:rsidR="0054089D" w:rsidRDefault="0054089D">
      <w:pPr>
        <w:pStyle w:val="FootnoteText"/>
      </w:pPr>
      <w:r>
        <w:rPr>
          <w:rStyle w:val="FootnoteReference"/>
        </w:rPr>
        <w:footnoteRef/>
      </w:r>
      <w:r>
        <w:t xml:space="preserve"> Silver, “A general reinforcement learning algorithm”, 1140</w:t>
      </w:r>
      <w:r w:rsidR="00C002B4">
        <w:t>.</w:t>
      </w:r>
    </w:p>
  </w:footnote>
  <w:footnote w:id="11">
    <w:p w14:paraId="6BB2889F" w14:textId="1601C784" w:rsidR="00D128D7" w:rsidRDefault="00D128D7">
      <w:pPr>
        <w:pStyle w:val="FootnoteText"/>
      </w:pPr>
      <w:r>
        <w:rPr>
          <w:rStyle w:val="FootnoteReference"/>
        </w:rPr>
        <w:footnoteRef/>
      </w:r>
      <w:r>
        <w:t xml:space="preserve"> Guillaume Chaslot</w:t>
      </w:r>
      <w:r w:rsidR="00CE03D7">
        <w:t xml:space="preserve"> et al.</w:t>
      </w:r>
      <w:r>
        <w:t>, “Monte-Carlo Tree Search: A New Framework for Game AI”</w:t>
      </w:r>
      <w:r w:rsidR="00851FC0">
        <w:t xml:space="preserve"> (paper presented at the Fourth Artificial Intelligence and Interactive Digital Entertainment Conference, Stanford, California, </w:t>
      </w:r>
      <w:r w:rsidR="00C002B4">
        <w:t xml:space="preserve">22-24 </w:t>
      </w:r>
      <w:r w:rsidR="00851FC0">
        <w:t xml:space="preserve">October 2008), </w:t>
      </w:r>
      <w:r w:rsidR="00851FC0" w:rsidRPr="00851FC0">
        <w:t>https://www.aaai.org/Papers/AIIDE/2008/AIIDE08-036.pdf</w:t>
      </w:r>
    </w:p>
  </w:footnote>
  <w:footnote w:id="12">
    <w:p w14:paraId="496F38F6" w14:textId="2831B537" w:rsidR="002A2C25" w:rsidRPr="00C41C55" w:rsidRDefault="002A2C25">
      <w:pPr>
        <w:pStyle w:val="FootnoteText"/>
      </w:pPr>
      <w:r>
        <w:rPr>
          <w:rStyle w:val="FootnoteReference"/>
        </w:rPr>
        <w:footnoteRef/>
      </w:r>
      <w:r w:rsidRPr="00C41C55">
        <w:t xml:space="preserve"> </w:t>
      </w:r>
      <w:r w:rsidR="00C770F3" w:rsidRPr="00C41C55">
        <w:t>Marc Lanctot</w:t>
      </w:r>
      <w:r w:rsidR="00CE03D7">
        <w:t xml:space="preserve"> et al.</w:t>
      </w:r>
      <w:r w:rsidR="00C770F3" w:rsidRPr="00C41C55">
        <w:t>, “Monte Carlo *- Minimax Search</w:t>
      </w:r>
      <w:r w:rsidR="00C41C55">
        <w:t>” (paper presented at the 23</w:t>
      </w:r>
      <w:r w:rsidR="00C41C55" w:rsidRPr="00C41C55">
        <w:rPr>
          <w:vertAlign w:val="superscript"/>
        </w:rPr>
        <w:t>rd</w:t>
      </w:r>
      <w:r w:rsidR="00C41C55">
        <w:t xml:space="preserve"> International Joint Conference on Artificial Intelligence, Beijing International Convention Center, Beijing, </w:t>
      </w:r>
      <w:r w:rsidR="00C002B4">
        <w:t xml:space="preserve">6-9 </w:t>
      </w:r>
      <w:r w:rsidR="00C41C55">
        <w:t xml:space="preserve">August 2013), </w:t>
      </w:r>
      <w:r w:rsidR="00C41C55" w:rsidRPr="00C41C55">
        <w:t>https://arxiv.org/pdf/1304.6057.pdf</w:t>
      </w:r>
    </w:p>
  </w:footnote>
  <w:footnote w:id="13">
    <w:p w14:paraId="06AADBFA" w14:textId="5AB9C78C" w:rsidR="00C41C55" w:rsidRDefault="00C41C55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  <w:footnote w:id="14">
    <w:p w14:paraId="4E5740B8" w14:textId="130B00FD" w:rsidR="00C41C55" w:rsidRDefault="00C41C55">
      <w:pPr>
        <w:pStyle w:val="FootnoteText"/>
      </w:pPr>
      <w:r>
        <w:rPr>
          <w:rStyle w:val="FootnoteReference"/>
        </w:rPr>
        <w:footnoteRef/>
      </w:r>
      <w:r>
        <w:t xml:space="preserve"> Lauri Hartikka, “A step-by-step guide to building a simple chess AI”</w:t>
      </w:r>
      <w:r w:rsidR="00D1183D">
        <w:t xml:space="preserve">, </w:t>
      </w:r>
      <w:r w:rsidR="00C002B4">
        <w:t>Free Code Camp</w:t>
      </w:r>
      <w:r w:rsidR="00D1183D">
        <w:t xml:space="preserve">, published </w:t>
      </w:r>
      <w:r w:rsidR="00C002B4">
        <w:t xml:space="preserve">30 </w:t>
      </w:r>
      <w:r w:rsidR="00D1183D">
        <w:t>March</w:t>
      </w:r>
      <w:r w:rsidR="00C002B4">
        <w:t xml:space="preserve"> </w:t>
      </w:r>
      <w:r w:rsidR="00D1183D">
        <w:t xml:space="preserve">2017, </w:t>
      </w:r>
      <w:r w:rsidR="00D1183D" w:rsidRPr="00D1183D">
        <w:t>https://www.freecodecamp.org/news/simple-chess-ai-step-by-step-1d55a9266977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87F"/>
    <w:multiLevelType w:val="hybridMultilevel"/>
    <w:tmpl w:val="09A4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E7BE3"/>
    <w:multiLevelType w:val="hybridMultilevel"/>
    <w:tmpl w:val="ABE88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34FB0"/>
    <w:multiLevelType w:val="hybridMultilevel"/>
    <w:tmpl w:val="C2C20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8075D"/>
    <w:multiLevelType w:val="hybridMultilevel"/>
    <w:tmpl w:val="4DB2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4E16"/>
    <w:multiLevelType w:val="hybridMultilevel"/>
    <w:tmpl w:val="DD965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2777B"/>
    <w:multiLevelType w:val="hybridMultilevel"/>
    <w:tmpl w:val="6F884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E750A"/>
    <w:multiLevelType w:val="hybridMultilevel"/>
    <w:tmpl w:val="C1847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87093"/>
    <w:multiLevelType w:val="hybridMultilevel"/>
    <w:tmpl w:val="0B4CE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02B3"/>
    <w:multiLevelType w:val="hybridMultilevel"/>
    <w:tmpl w:val="038EA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457E1"/>
    <w:multiLevelType w:val="hybridMultilevel"/>
    <w:tmpl w:val="5C127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127B1"/>
    <w:multiLevelType w:val="hybridMultilevel"/>
    <w:tmpl w:val="CD1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74"/>
    <w:rsid w:val="00006C6A"/>
    <w:rsid w:val="00066961"/>
    <w:rsid w:val="000A74E8"/>
    <w:rsid w:val="000C3C1F"/>
    <w:rsid w:val="000C3EEB"/>
    <w:rsid w:val="000C505B"/>
    <w:rsid w:val="001078B3"/>
    <w:rsid w:val="00122D68"/>
    <w:rsid w:val="001463D8"/>
    <w:rsid w:val="00151658"/>
    <w:rsid w:val="00165743"/>
    <w:rsid w:val="00170F6E"/>
    <w:rsid w:val="00181AD0"/>
    <w:rsid w:val="00192A01"/>
    <w:rsid w:val="001D0DB1"/>
    <w:rsid w:val="001D2640"/>
    <w:rsid w:val="001F3499"/>
    <w:rsid w:val="001F3879"/>
    <w:rsid w:val="00205224"/>
    <w:rsid w:val="0021652B"/>
    <w:rsid w:val="00256BE4"/>
    <w:rsid w:val="00257F33"/>
    <w:rsid w:val="00261242"/>
    <w:rsid w:val="00271584"/>
    <w:rsid w:val="00280836"/>
    <w:rsid w:val="0028586B"/>
    <w:rsid w:val="002A2C25"/>
    <w:rsid w:val="002A4923"/>
    <w:rsid w:val="00315583"/>
    <w:rsid w:val="00316CF2"/>
    <w:rsid w:val="00323B34"/>
    <w:rsid w:val="00346FE2"/>
    <w:rsid w:val="00350B19"/>
    <w:rsid w:val="0035183E"/>
    <w:rsid w:val="00351A44"/>
    <w:rsid w:val="00356904"/>
    <w:rsid w:val="00357977"/>
    <w:rsid w:val="003C529F"/>
    <w:rsid w:val="003C6BF8"/>
    <w:rsid w:val="003E40B3"/>
    <w:rsid w:val="0044408E"/>
    <w:rsid w:val="00467057"/>
    <w:rsid w:val="004C4400"/>
    <w:rsid w:val="004C4F1F"/>
    <w:rsid w:val="004D119F"/>
    <w:rsid w:val="004D3281"/>
    <w:rsid w:val="004F2791"/>
    <w:rsid w:val="004F2A74"/>
    <w:rsid w:val="0054089D"/>
    <w:rsid w:val="005479CC"/>
    <w:rsid w:val="005563C6"/>
    <w:rsid w:val="0059445C"/>
    <w:rsid w:val="005A51CB"/>
    <w:rsid w:val="005C13C6"/>
    <w:rsid w:val="005E309C"/>
    <w:rsid w:val="005F4AB8"/>
    <w:rsid w:val="00631D72"/>
    <w:rsid w:val="00636AA7"/>
    <w:rsid w:val="00670909"/>
    <w:rsid w:val="006721AD"/>
    <w:rsid w:val="0069253E"/>
    <w:rsid w:val="006A4CCD"/>
    <w:rsid w:val="006A544B"/>
    <w:rsid w:val="006C6F20"/>
    <w:rsid w:val="006D68BF"/>
    <w:rsid w:val="006F3663"/>
    <w:rsid w:val="007122C0"/>
    <w:rsid w:val="007333CB"/>
    <w:rsid w:val="00743FDB"/>
    <w:rsid w:val="00767E6C"/>
    <w:rsid w:val="007723A1"/>
    <w:rsid w:val="0079480A"/>
    <w:rsid w:val="007A5C0B"/>
    <w:rsid w:val="007B720D"/>
    <w:rsid w:val="007C0A06"/>
    <w:rsid w:val="007E1037"/>
    <w:rsid w:val="007F1BE0"/>
    <w:rsid w:val="007F725B"/>
    <w:rsid w:val="00810129"/>
    <w:rsid w:val="0082150D"/>
    <w:rsid w:val="00825962"/>
    <w:rsid w:val="00850E24"/>
    <w:rsid w:val="00851FC0"/>
    <w:rsid w:val="00852539"/>
    <w:rsid w:val="008B570E"/>
    <w:rsid w:val="008C45DA"/>
    <w:rsid w:val="008F6C43"/>
    <w:rsid w:val="0093729E"/>
    <w:rsid w:val="009406B2"/>
    <w:rsid w:val="0096403C"/>
    <w:rsid w:val="00990AAD"/>
    <w:rsid w:val="009A5D1A"/>
    <w:rsid w:val="009B0900"/>
    <w:rsid w:val="009C2D52"/>
    <w:rsid w:val="009D2579"/>
    <w:rsid w:val="009D39D3"/>
    <w:rsid w:val="00A10D45"/>
    <w:rsid w:val="00A37D7F"/>
    <w:rsid w:val="00A53E70"/>
    <w:rsid w:val="00A74073"/>
    <w:rsid w:val="00A82937"/>
    <w:rsid w:val="00AA661E"/>
    <w:rsid w:val="00AC4672"/>
    <w:rsid w:val="00B32B37"/>
    <w:rsid w:val="00B43510"/>
    <w:rsid w:val="00B45895"/>
    <w:rsid w:val="00B77D77"/>
    <w:rsid w:val="00B814FE"/>
    <w:rsid w:val="00B833AD"/>
    <w:rsid w:val="00BA5E3A"/>
    <w:rsid w:val="00BA6B6D"/>
    <w:rsid w:val="00BC2E2E"/>
    <w:rsid w:val="00BF74B7"/>
    <w:rsid w:val="00C002B4"/>
    <w:rsid w:val="00C40B43"/>
    <w:rsid w:val="00C41C55"/>
    <w:rsid w:val="00C60B08"/>
    <w:rsid w:val="00C770F3"/>
    <w:rsid w:val="00C87D23"/>
    <w:rsid w:val="00CC26F1"/>
    <w:rsid w:val="00CE03D7"/>
    <w:rsid w:val="00D06C14"/>
    <w:rsid w:val="00D1183D"/>
    <w:rsid w:val="00D128D7"/>
    <w:rsid w:val="00D1647C"/>
    <w:rsid w:val="00D32F12"/>
    <w:rsid w:val="00D4056E"/>
    <w:rsid w:val="00D51CD6"/>
    <w:rsid w:val="00D747BB"/>
    <w:rsid w:val="00D83C5D"/>
    <w:rsid w:val="00DE1394"/>
    <w:rsid w:val="00E171F6"/>
    <w:rsid w:val="00E17B84"/>
    <w:rsid w:val="00E223B9"/>
    <w:rsid w:val="00E2272C"/>
    <w:rsid w:val="00E51603"/>
    <w:rsid w:val="00E80103"/>
    <w:rsid w:val="00F06394"/>
    <w:rsid w:val="00F2472B"/>
    <w:rsid w:val="00F374DC"/>
    <w:rsid w:val="00FA701B"/>
    <w:rsid w:val="00FD0E74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47E8"/>
  <w15:docId w15:val="{428BA69F-9739-432A-B062-3879D4E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7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0A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A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0A06"/>
    <w:rPr>
      <w:vertAlign w:val="superscript"/>
    </w:rPr>
  </w:style>
  <w:style w:type="table" w:styleId="TableGrid">
    <w:name w:val="Table Grid"/>
    <w:basedOn w:val="TableNormal"/>
    <w:uiPriority w:val="39"/>
    <w:rsid w:val="009D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E40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40B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40B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518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70909"/>
    <w:rPr>
      <w:i/>
      <w:iCs/>
    </w:rPr>
  </w:style>
  <w:style w:type="character" w:styleId="Hyperlink">
    <w:name w:val="Hyperlink"/>
    <w:basedOn w:val="DefaultParagraphFont"/>
    <w:uiPriority w:val="99"/>
    <w:unhideWhenUsed/>
    <w:rsid w:val="00540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0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BE4"/>
  </w:style>
  <w:style w:type="paragraph" w:styleId="Footer">
    <w:name w:val="footer"/>
    <w:basedOn w:val="Normal"/>
    <w:link w:val="FooterChar"/>
    <w:uiPriority w:val="99"/>
    <w:unhideWhenUsed/>
    <w:rsid w:val="00256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loom.com/share/1f806b1a4c5047548920ed1994966a0f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ience.sciencemag.org/content/362/6419/114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servethehome.com/case-study-google-tpu-gddr5-hot-chips-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aaai.org/Papers/AIIDE/2008/AIIDE08-03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cience.sciencemag.org/content/362/6419/1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B25F-29B3-499B-B827-8B3C6F6D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Mann</dc:creator>
  <cp:keywords/>
  <dc:description/>
  <cp:lastModifiedBy>Alex Mann</cp:lastModifiedBy>
  <cp:revision>7</cp:revision>
  <cp:lastPrinted>2021-06-22T21:55:00Z</cp:lastPrinted>
  <dcterms:created xsi:type="dcterms:W3CDTF">2021-06-22T12:00:00Z</dcterms:created>
  <dcterms:modified xsi:type="dcterms:W3CDTF">2021-06-22T21:56:00Z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81f7fdba-3258-3f21-9271-f1170c402c4e</vt:lpwstr>
  </property>
</Properties>
</file>