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3924" w14:textId="77777777" w:rsid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У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ведомлени</w:t>
      </w: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е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 xml:space="preserve"> </w:t>
      </w:r>
    </w:p>
    <w:p w14:paraId="4C3C20F8" w14:textId="408B191D" w:rsidR="00DC37C4" w:rsidRP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о подготовке проекта нормативного правового акта</w:t>
      </w:r>
    </w:p>
    <w:p w14:paraId="1C4739F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4885DC6" w14:textId="759AE69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Настоящим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извещает о </w:t>
      </w:r>
      <w:r w:rsid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начале обсуждения </w:t>
      </w:r>
      <w:r w:rsidR="00342CE2" w:rsidRP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идеи (концепции) предлагаемого правового регулирования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 целях оценки регулирующего </w:t>
      </w:r>
      <w:proofErr w:type="gramStart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воздействия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t xml:space="preserve">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проекта</w:t>
      </w:r>
      <w:proofErr w:type="gramEnd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постановления 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328»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и сборе предложений заинтересованных лиц.</w:t>
      </w:r>
    </w:p>
    <w:p w14:paraId="5E84B0D2" w14:textId="77777777" w:rsidR="00BF6192" w:rsidRDefault="00BF6192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E826061" w14:textId="7B6B4D62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Разработчик проекта нормативного правового акта:</w:t>
      </w:r>
    </w:p>
    <w:p w14:paraId="3AB82ED9" w14:textId="4B4E607B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</w:p>
    <w:p w14:paraId="3A01728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AF4D1A" w14:textId="1BFB8DE4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Предложения принимаются по адресу: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гор. Анадырь, </w:t>
      </w:r>
      <w:proofErr w:type="spellStart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ул.Отке</w:t>
      </w:r>
      <w:proofErr w:type="spellEnd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, дом 2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,</w:t>
      </w:r>
    </w:p>
    <w:p w14:paraId="2F2D943F" w14:textId="3C5909E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а также по адресу электронной почты: </w:t>
      </w:r>
      <w:bookmarkStart w:id="0" w:name="_Hlk180418874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a.skryabikova@invest.chukotka-gov.ru</w:t>
      </w:r>
      <w:bookmarkEnd w:id="0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B5C8D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29CF867" w14:textId="10AB49E6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Сроки приема предложений: </w:t>
      </w:r>
      <w:r w:rsidR="00B92EEC" w:rsidRPr="00B92EE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до 30.10.2024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5A152F1A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AF22DC8" w14:textId="1162465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Все поступившие предложения будут рассмотрены. Сводка предложений будет размещена на сайте 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www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  <w:r w:rsidR="00D01705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dep</w:t>
      </w:r>
      <w:r w:rsidR="00D01705"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.invest-chukotka.ru/</w:t>
      </w:r>
      <w:proofErr w:type="spellStart"/>
      <w:r w:rsidR="00D01705"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orv</w:t>
      </w:r>
      <w:proofErr w:type="spellEnd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не позднее </w:t>
      </w:r>
      <w:r w:rsidR="00724381" w:rsidRPr="00724381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01.11.2024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84F6B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388FD0" w14:textId="4CD286A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1. Описание проблемы, на решение которой направлено предлагаемое правовое регулирование:</w:t>
      </w:r>
    </w:p>
    <w:p w14:paraId="63F1EEE2" w14:textId="710AC0DF" w:rsidR="00DC37C4" w:rsidRPr="00D01705" w:rsidRDefault="00D01705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Рост числа субъектов малого предпринимательства, реализующих новые бизнес-проекты.</w:t>
      </w:r>
    </w:p>
    <w:p w14:paraId="1465793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3664983" w14:textId="11B146C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2. Цели предлагаемого правового регулирования: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AC31B3" w:rsidRP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приведение в соответствии с требованиями федерального законодательства и </w:t>
      </w:r>
      <w:r w:rsid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повышение эффективности предоставления мер поддержки субъектам малого предпринимательства </w:t>
      </w:r>
    </w:p>
    <w:p w14:paraId="5DDB2D23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4200C3DC" w14:textId="13E89CFC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3. Ожидаемый результат предлагаемого правового регулирования:</w:t>
      </w:r>
    </w:p>
    <w:p w14:paraId="29115F3E" w14:textId="0E9C1FBA" w:rsidR="00DC37C4" w:rsidRPr="000349E9" w:rsidRDefault="000349E9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0349E9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Получение большего бюджетного эффекта от оказываемой финансовой поддержки </w:t>
      </w:r>
    </w:p>
    <w:p w14:paraId="35302CB1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10C432" w14:textId="77777777" w:rsidR="00B82110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4. Действующие нормативные правовые акты, поручения, другие решения, из которых вытекает необходимость разработки предлагаемого правового регулирования в данной области: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</w:p>
    <w:p w14:paraId="250B4C47" w14:textId="10975237" w:rsidR="00B82110" w:rsidRPr="00B82110" w:rsidRDefault="00B82110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B8211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статьи 78 и 78.5 Бюджетного кодекса Российской Федерации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;</w:t>
      </w:r>
    </w:p>
    <w:p w14:paraId="0645BC2A" w14:textId="042E9AF2" w:rsidR="00B82110" w:rsidRPr="00AC31B3" w:rsidRDefault="00AC31B3" w:rsidP="00B82110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Постановление Правительства РФ от 25 октября 2023 г.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№</w:t>
      </w:r>
      <w:r w:rsidRP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1782 </w:t>
      </w:r>
      <w:r w:rsidR="00DC39C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«</w:t>
      </w:r>
      <w:r w:rsidRPr="00AC31B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Об утверждении общих требований к нормативным правовым актам, муниципальным правовым актам, регулирующим предоставление из бюджетов субъектов Российской Федерации, местных бюджетов субсидий,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 и проведение отборов получателей указанных субсидий, в том числе грантов в форме субсидий</w:t>
      </w:r>
      <w:r w:rsidR="00DC39C3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</w:t>
      </w:r>
      <w:r w:rsidR="00B8211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0C958B28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45645697" w14:textId="096BEDFC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lastRenderedPageBreak/>
        <w:t>5. Круг лиц, на которых будет распространено действие нормативного правового акта:</w:t>
      </w:r>
      <w:r w:rsidR="00157F09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157F09" w:rsidRPr="00157F09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субъекты малого предпринимательства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784A9E9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70FD7F1" w14:textId="4CA4F37E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6. Планируемый срок вступления в силу предлагаемого правового регулирования: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E1471F" w:rsidRPr="00E1471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 1 января 2025 года.</w:t>
      </w:r>
    </w:p>
    <w:p w14:paraId="464C2EDE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35DC2EF0" w14:textId="007BB77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7. Необходимость установления переходного периода: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E1471F" w:rsidRPr="00E1471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отсутствует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23C539E0" w14:textId="77777777" w:rsidR="00AE03F7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B0186BA" w14:textId="529A2673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8. Сведения о необходимости или отсутствии необходимости установления переходного периода: </w:t>
      </w:r>
      <w:r w:rsidR="00E33118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переходный период не требуется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134797BF" w14:textId="77777777" w:rsidR="00AE03F7" w:rsidRPr="00DC37C4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9A69BB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9</w:t>
      </w:r>
      <w:r w:rsidRPr="00DC37C4">
        <w:rPr>
          <w:rFonts w:ascii="PT Serif" w:eastAsia="Times New Roman" w:hAnsi="PT Serif" w:cs="Times New Roman"/>
          <w:color w:val="22272F"/>
          <w:sz w:val="17"/>
          <w:szCs w:val="17"/>
          <w:vertAlign w:val="superscript"/>
          <w:lang w:eastAsia="ru-RU"/>
        </w:rPr>
        <w:t> </w:t>
      </w:r>
      <w:hyperlink r:id="rId4" w:anchor="/document/31382102/entry/22" w:history="1">
        <w:r w:rsidRPr="00DC37C4">
          <w:rPr>
            <w:rFonts w:ascii="PT Serif" w:eastAsia="Times New Roman" w:hAnsi="PT Serif" w:cs="Times New Roman"/>
            <w:color w:val="3272C0"/>
            <w:sz w:val="17"/>
            <w:szCs w:val="17"/>
            <w:u w:val="single"/>
            <w:vertAlign w:val="superscript"/>
            <w:lang w:eastAsia="ru-RU"/>
          </w:rPr>
          <w:t>*</w:t>
        </w:r>
      </w:hyperlink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 Сравнение возможных вариантов решения проблемы: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402"/>
        <w:gridCol w:w="3119"/>
      </w:tblGrid>
      <w:tr w:rsidR="00D707B9" w:rsidRPr="00DC37C4" w14:paraId="1AFEE77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714CF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615ED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3FEEF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2</w:t>
            </w:r>
          </w:p>
        </w:tc>
      </w:tr>
      <w:tr w:rsidR="00D707B9" w:rsidRPr="00DC37C4" w14:paraId="757CACE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27608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 Содержание варианта решения выявленной проблемы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6D46B" w14:textId="1DBD426C" w:rsidR="00D707B9" w:rsidRPr="00DC37C4" w:rsidRDefault="00D707B9" w:rsidP="0039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393C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приведение в соответствие с требованиями федерального законодательства с уточнением отдельных условий предоставления субсидий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D99A" w14:textId="2A06C78E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393C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приведение в соответствие с требованиями федерального законодательства без изменений отдельных условий предоставления субсидий</w:t>
            </w:r>
          </w:p>
        </w:tc>
      </w:tr>
      <w:tr w:rsidR="00523988" w:rsidRPr="00DC37C4" w14:paraId="4C755EFF" w14:textId="77777777" w:rsidTr="00DD7034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219AC" w14:textId="77777777" w:rsidR="00523988" w:rsidRPr="00DC37C4" w:rsidRDefault="00523988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AA47B" w14:textId="77777777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20 субъектов малого предпринимательства</w:t>
            </w:r>
          </w:p>
          <w:p w14:paraId="4A4156BD" w14:textId="5C5F72F9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6C7298C1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A2DA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A70AA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потребуются</w:t>
            </w:r>
          </w:p>
          <w:p w14:paraId="66629590" w14:textId="571A4373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198E45B9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B251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34624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прогнозируются</w:t>
            </w:r>
          </w:p>
          <w:p w14:paraId="3E65E040" w14:textId="3821F43B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46CF8313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5846E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6289C" w14:textId="0FE32CF8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52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по приведению порядка предоставления субсидии в соответствие с требованиями федерального законодательства достигнута, но эффективность предоставления субсидии осталась на прежнем уровне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0A870" w14:textId="3E7DABB7" w:rsidR="00D707B9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по приведению порядка предоставления субсидии в соответствие с требованиями федерального законодательства и повышения эффективности предоставления субсидии достигнута</w:t>
            </w:r>
          </w:p>
        </w:tc>
      </w:tr>
      <w:tr w:rsidR="000878BD" w:rsidRPr="00DC37C4" w14:paraId="4B29ED54" w14:textId="77777777" w:rsidTr="00F60EB6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45608" w14:textId="77777777" w:rsidR="000878BD" w:rsidRPr="00DC37C4" w:rsidRDefault="000878BD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9.6. Оценка рисков неблагоприятных последствий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7E9E7" w14:textId="77777777" w:rsidR="000878BD" w:rsidRPr="00DC37C4" w:rsidRDefault="000878BD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отсутствия доступа к информационно-телекоммуникационной сети «Интернет» ввиду технических неполадок</w:t>
            </w:r>
          </w:p>
          <w:p w14:paraId="5C618F1F" w14:textId="1395C233" w:rsidR="000878BD" w:rsidRPr="00DC37C4" w:rsidRDefault="000878BD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922CC7" w:rsidRPr="00DC37C4" w14:paraId="06D8247F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29E90" w14:textId="77777777" w:rsidR="00922CC7" w:rsidRPr="00DC37C4" w:rsidRDefault="00922CC7" w:rsidP="00922CC7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9B523" w14:textId="39EC0C8C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6A361" w14:textId="0B35C0DF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</w:tr>
    </w:tbl>
    <w:p w14:paraId="3F910286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4D4B88B3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8AA37BB" w14:textId="391A9ED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Контактное лицо по вопросам представления информации:</w:t>
      </w:r>
    </w:p>
    <w:p w14:paraId="35290050" w14:textId="4B22032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ФИО: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Скрябикова Алёна Николаевна</w:t>
      </w:r>
    </w:p>
    <w:p w14:paraId="6AD0AF38" w14:textId="79829568" w:rsidR="000C48A4" w:rsidRPr="000C48A4" w:rsidRDefault="00DC37C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proofErr w:type="gramStart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Должность:_</w:t>
      </w:r>
      <w:proofErr w:type="gramEnd"/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заместитель начальника Департамента экономики и инвестиций</w:t>
      </w:r>
    </w:p>
    <w:p w14:paraId="00FDCED0" w14:textId="2E48E723" w:rsidR="00DC37C4" w:rsidRPr="00DC37C4" w:rsidRDefault="000C48A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Чукотского автономного округа - начальник Управления поддержки предпринимательских проектов</w:t>
      </w:r>
    </w:p>
    <w:p w14:paraId="23F3BB8F" w14:textId="1CEEDD6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Контактный телефон: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>(42722) 6-93-36</w:t>
      </w:r>
    </w:p>
    <w:p w14:paraId="5213A893" w14:textId="77777777" w:rsidR="000C48A4" w:rsidRPr="000C48A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Адрес электронной почты:</w:t>
      </w:r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 xml:space="preserve">a.skryabikova@invest.chukotka-gov.ru </w:t>
      </w:r>
    </w:p>
    <w:p w14:paraId="550E7B4A" w14:textId="77777777" w:rsidR="00157F09" w:rsidRDefault="00157F09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3B3A1BB7" w14:textId="5CD0E5D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 уведомлению прилагаются:</w:t>
      </w:r>
    </w:p>
    <w:p w14:paraId="3F46128C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- Перечень вопросов для участников публичных консультаций</w:t>
      </w:r>
    </w:p>
    <w:p w14:paraId="5399864D" w14:textId="27A4EBC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FF0000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Текст проекта нормативного правового акта </w:t>
      </w:r>
    </w:p>
    <w:p w14:paraId="43C21EB3" w14:textId="7CF4DB3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Пояснительная записка </w:t>
      </w:r>
    </w:p>
    <w:p w14:paraId="092093FE" w14:textId="1AD83339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sectPr w:rsidR="00DC37C4" w:rsidRPr="00DC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9"/>
    <w:rsid w:val="00017B25"/>
    <w:rsid w:val="000349E9"/>
    <w:rsid w:val="000608C6"/>
    <w:rsid w:val="000878BD"/>
    <w:rsid w:val="000C48A4"/>
    <w:rsid w:val="00157F09"/>
    <w:rsid w:val="00316E5E"/>
    <w:rsid w:val="00342CE2"/>
    <w:rsid w:val="00393C1C"/>
    <w:rsid w:val="00452119"/>
    <w:rsid w:val="0049560A"/>
    <w:rsid w:val="00523988"/>
    <w:rsid w:val="00565CCD"/>
    <w:rsid w:val="006424ED"/>
    <w:rsid w:val="006C414F"/>
    <w:rsid w:val="00724381"/>
    <w:rsid w:val="00922CC7"/>
    <w:rsid w:val="00AC31B3"/>
    <w:rsid w:val="00AE03F7"/>
    <w:rsid w:val="00B82110"/>
    <w:rsid w:val="00B92EEC"/>
    <w:rsid w:val="00BF6192"/>
    <w:rsid w:val="00C0019D"/>
    <w:rsid w:val="00CD45CA"/>
    <w:rsid w:val="00D01705"/>
    <w:rsid w:val="00D707B9"/>
    <w:rsid w:val="00DC37C4"/>
    <w:rsid w:val="00DC39C3"/>
    <w:rsid w:val="00E1471F"/>
    <w:rsid w:val="00E33118"/>
    <w:rsid w:val="00F6669B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268D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nt1">
    <w:name w:val="indent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37C4"/>
    <w:rPr>
      <w:color w:val="0000FF"/>
      <w:u w:val="single"/>
    </w:rPr>
  </w:style>
  <w:style w:type="paragraph" w:customStyle="1" w:styleId="empty">
    <w:name w:val="empty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30</cp:revision>
  <dcterms:created xsi:type="dcterms:W3CDTF">2024-10-21T03:49:00Z</dcterms:created>
  <dcterms:modified xsi:type="dcterms:W3CDTF">2024-10-21T08:03:00Z</dcterms:modified>
</cp:coreProperties>
</file>