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October 30, 2021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October 30, 2021, at 7:00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Zoom</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2 hours</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  The team dropped the idea for the NRF24 module. Instead, we will use the extra Arduino board to transfer data straight to the server. Each Arduino will have their own IP address and they will communicate with each other using their wifi capabilities. An idea for an extra keypad or fingerprint sensor is being discussed. </w:t>
      </w:r>
    </w:p>
    <w:p w:rsidR="00000000" w:rsidDel="00000000" w:rsidP="00000000" w:rsidRDefault="00000000" w:rsidRPr="00000000" w14:paraId="0000001B">
      <w:pPr>
        <w:spacing w:after="200" w:line="276" w:lineRule="auto"/>
        <w:rPr>
          <w:rFonts w:ascii="Calibri" w:cs="Calibri" w:eastAsia="Calibri" w:hAnsi="Calibri"/>
          <w:sz w:val="20"/>
          <w:szCs w:val="20"/>
        </w:rPr>
      </w:pPr>
      <w:r w:rsidDel="00000000" w:rsidR="00000000" w:rsidRPr="00000000">
        <w:rPr>
          <w:rFonts w:ascii="Calibri" w:cs="Calibri" w:eastAsia="Calibri" w:hAnsi="Calibri"/>
          <w:rtl w:val="0"/>
        </w:rPr>
        <w:t xml:space="preserve">Abdullah: </w:t>
      </w:r>
      <w:r w:rsidDel="00000000" w:rsidR="00000000" w:rsidRPr="00000000">
        <w:rPr>
          <w:rFonts w:ascii="Roboto" w:cs="Roboto" w:eastAsia="Roboto" w:hAnsi="Roboto"/>
          <w:color w:val="201f1e"/>
          <w:sz w:val="21"/>
          <w:szCs w:val="21"/>
          <w:highlight w:val="white"/>
          <w:rtl w:val="0"/>
        </w:rPr>
        <w:t xml:space="preserve">We met on Zoom for 2 hours, and discussed a lot of things.  The most important was the distribution of tasks to the actual experience in our project.  My job is to work on the IR (the sensor) in all respects and test it.</w:t>
      </w:r>
      <w:r w:rsidDel="00000000" w:rsidR="00000000" w:rsidRPr="00000000">
        <w:rPr>
          <w:rtl w:val="0"/>
        </w:rPr>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Mutlaq</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 met via Zoom and discussed different tasks to be done next week. I will have to test our project if everyone is done with their task.</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Phuong: I will be responsible for testing and calibrating the strain gauge. </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Khanh: A 3D model for the whole assembly should be done by the end of the week. The 3D model of the enclosure is due in the next following week.</w:t>
      </w:r>
    </w:p>
    <w:p w:rsidR="00000000" w:rsidDel="00000000" w:rsidP="00000000" w:rsidRDefault="00000000" w:rsidRPr="00000000" w14:paraId="0000001F">
      <w:pPr>
        <w:spacing w:after="200" w:line="276" w:lineRule="auto"/>
        <w:rPr/>
      </w:pPr>
      <w:r w:rsidDel="00000000" w:rsidR="00000000" w:rsidRPr="00000000">
        <w:rPr>
          <w:rFonts w:ascii="Calibri" w:cs="Calibri" w:eastAsia="Calibri" w:hAnsi="Calibri"/>
          <w:rtl w:val="0"/>
        </w:rPr>
        <w:t xml:space="preserve">Marshall: Discussed tasks to be assigned to each team member. (Strain ga., IR sensor, Build, Test, WiFi, Integration) </w:t>
      </w:r>
      <w:r w:rsidDel="00000000" w:rsidR="00000000" w:rsidRPr="00000000">
        <w:rPr>
          <w:rtl w:val="0"/>
        </w:rPr>
      </w:r>
    </w:p>
    <w:tbl>
      <w:tblPr>
        <w:tblStyle w:val="Table2"/>
        <w:tblW w:w="10725.0" w:type="dxa"/>
        <w:jc w:val="left"/>
        <w:tblInd w:w="-65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1575"/>
        <w:gridCol w:w="1455"/>
        <w:gridCol w:w="2130"/>
        <w:gridCol w:w="1245"/>
        <w:gridCol w:w="1635"/>
        <w:tblGridChange w:id="0">
          <w:tblGrid>
            <w:gridCol w:w="2685"/>
            <w:gridCol w:w="1575"/>
            <w:gridCol w:w="1455"/>
            <w:gridCol w:w="2130"/>
            <w:gridCol w:w="1245"/>
            <w:gridCol w:w="163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10"/>
                <w:szCs w:val="10"/>
              </w:rPr>
            </w:pPr>
            <w:r w:rsidDel="00000000" w:rsidR="00000000" w:rsidRPr="00000000">
              <w:rPr>
                <w:b w:val="1"/>
                <w:sz w:val="18"/>
                <w:szCs w:val="18"/>
                <w:rtl w:val="0"/>
              </w:rPr>
              <w:t xml:space="preserve">Strain Ga. (Phuong)</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12"/>
                <w:szCs w:val="12"/>
              </w:rPr>
            </w:pPr>
            <w:r w:rsidDel="00000000" w:rsidR="00000000" w:rsidRPr="00000000">
              <w:rPr>
                <w:b w:val="1"/>
                <w:sz w:val="20"/>
                <w:szCs w:val="20"/>
                <w:rtl w:val="0"/>
              </w:rPr>
              <w:t xml:space="preserve">IR (Abdul)</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12"/>
                <w:szCs w:val="12"/>
              </w:rPr>
            </w:pPr>
            <w:r w:rsidDel="00000000" w:rsidR="00000000" w:rsidRPr="00000000">
              <w:rPr>
                <w:b w:val="1"/>
                <w:sz w:val="20"/>
                <w:szCs w:val="20"/>
                <w:rtl w:val="0"/>
              </w:rPr>
              <w:t xml:space="preserve">Build (Khanh)</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12"/>
                <w:szCs w:val="12"/>
              </w:rPr>
            </w:pPr>
            <w:r w:rsidDel="00000000" w:rsidR="00000000" w:rsidRPr="00000000">
              <w:rPr>
                <w:b w:val="1"/>
                <w:sz w:val="20"/>
                <w:szCs w:val="20"/>
                <w:rtl w:val="0"/>
              </w:rPr>
              <w:t xml:space="preserve">Test (Mutlaq)</w:t>
            </w:r>
            <w:r w:rsidDel="00000000" w:rsidR="00000000" w:rsidRPr="00000000">
              <w:rPr>
                <w:rtl w:val="0"/>
              </w:rPr>
            </w:r>
          </w:p>
        </w:tc>
        <w:tc>
          <w:tcPr>
            <w:tcBorders>
              <w:top w:color="000000" w:space="0" w:sz="6" w:val="single"/>
              <w:bottom w:color="000000"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12"/>
                <w:szCs w:val="12"/>
              </w:rPr>
            </w:pPr>
            <w:r w:rsidDel="00000000" w:rsidR="00000000" w:rsidRPr="00000000">
              <w:rPr>
                <w:b w:val="1"/>
                <w:sz w:val="20"/>
                <w:szCs w:val="20"/>
                <w:rtl w:val="0"/>
              </w:rPr>
              <w:t xml:space="preserve">WiFi (Marshall)</w:t>
            </w:r>
            <w:r w:rsidDel="00000000" w:rsidR="00000000" w:rsidRPr="00000000">
              <w:rPr>
                <w:rtl w:val="0"/>
              </w:rPr>
            </w:r>
          </w:p>
        </w:tc>
        <w:tc>
          <w:tcPr>
            <w:tcBorders>
              <w:bottom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12"/>
                <w:szCs w:val="12"/>
              </w:rPr>
            </w:pPr>
            <w:r w:rsidDel="00000000" w:rsidR="00000000" w:rsidRPr="00000000">
              <w:rPr>
                <w:b w:val="1"/>
                <w:sz w:val="20"/>
                <w:szCs w:val="20"/>
                <w:rtl w:val="0"/>
              </w:rPr>
              <w:t xml:space="preserve">Integration</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Calibrate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Prox. Sensor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18"/>
                <w:szCs w:val="18"/>
              </w:rPr>
            </w:pPr>
            <w:r w:rsidDel="00000000" w:rsidR="00000000" w:rsidRPr="00000000">
              <w:rPr>
                <w:sz w:val="18"/>
                <w:szCs w:val="18"/>
                <w:rtl w:val="0"/>
              </w:rPr>
              <w:t xml:space="preserve">3D model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Give parameters of the project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Setup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18"/>
                <w:szCs w:val="18"/>
              </w:rPr>
            </w:pPr>
            <w:r w:rsidDel="00000000" w:rsidR="00000000" w:rsidRPr="00000000">
              <w:rPr>
                <w:sz w:val="18"/>
                <w:szCs w:val="18"/>
                <w:rtl w:val="0"/>
              </w:rPr>
              <w:t xml:space="preserve">Make the story work</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Weight-Value (The breakdown weight it can handle)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Daylight/Night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Hooking everything up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Environmental Factors (different lighting, door frames, bed weights)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Protocol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Keypad/finger sensor</w:t>
            </w:r>
          </w:p>
        </w:tc>
      </w:tr>
      <w:tr>
        <w:trPr>
          <w:cantSplit w:val="0"/>
          <w:trHeight w:val="628.4326171874998"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Test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LED/Fluorescent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Battery(Arduino, Sensors)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peer to peer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18"/>
                <w:szCs w:val="18"/>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Zeroize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code into arduino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Enclosure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dhcp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18"/>
                <w:szCs w:val="18"/>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Code into Arduino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18"/>
                <w:szCs w:val="18"/>
              </w:rPr>
            </w:pP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arduino uno with HTTPS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18"/>
                <w:szCs w:val="18"/>
              </w:rPr>
            </w:pPr>
            <w:r w:rsidDel="00000000" w:rsidR="00000000" w:rsidRPr="00000000">
              <w:rPr>
                <w:sz w:val="18"/>
                <w:szCs w:val="18"/>
                <w:rtl w:val="0"/>
              </w:rPr>
              <w:t xml:space="preserve">arduino uno with HTTP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18"/>
                <w:szCs w:val="18"/>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18"/>
                <w:szCs w:val="18"/>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Components:</w:t>
      </w:r>
    </w:p>
    <w:p w:rsidR="00000000" w:rsidDel="00000000" w:rsidP="00000000" w:rsidRDefault="00000000" w:rsidRPr="00000000" w14:paraId="0000004C">
      <w:pPr>
        <w:spacing w:after="200" w:line="276" w:lineRule="auto"/>
        <w:rPr>
          <w:rFonts w:ascii="Calibri" w:cs="Calibri" w:eastAsia="Calibri" w:hAnsi="Calibri"/>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x Load cell 0-50KG</w:t>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x HX711 24BIT Precision ADC Module on breakout board</w:t>
            </w:r>
          </w:p>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https://www.amazon.com/Degraw-Amplifier-Weight-Arduino-Bathroom/dp/B075Y5R7T7/ref=sr_1_8?dchild=1&amp;keywords=load+cell+arduino+150k&amp;qid=1631958394&amp;sr=8-8</w:t>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 Board with Wifi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keepNext w:val="0"/>
              <w:keepLines w:val="0"/>
              <w:widowControl w:val="0"/>
              <w:spacing w:after="0" w:before="0" w:line="288" w:lineRule="auto"/>
              <w:rPr>
                <w:sz w:val="46"/>
                <w:szCs w:val="46"/>
              </w:rPr>
            </w:pPr>
            <w:bookmarkStart w:colFirst="0" w:colLast="0" w:name="_6d4lz026z9fv" w:id="0"/>
            <w:bookmarkEnd w:id="0"/>
            <w:r w:rsidDel="00000000" w:rsidR="00000000" w:rsidRPr="00000000">
              <w:rPr>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5D">
            <w:pPr>
              <w:widowControl w:val="0"/>
              <w:spacing w:before="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https://store-usa.arduino.cc/products/arduino-uno-wifi-rev2</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Amplifiers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bl>
    <w:p w:rsidR="00000000" w:rsidDel="00000000" w:rsidP="00000000" w:rsidRDefault="00000000" w:rsidRPr="00000000" w14:paraId="0000006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6C">
      <w:pPr>
        <w:spacing w:after="200" w:line="276" w:lineRule="auto"/>
        <w:rPr>
          <w:rFonts w:ascii="Calibri" w:cs="Calibri" w:eastAsia="Calibri" w:hAnsi="Calibri"/>
          <w:sz w:val="20"/>
          <w:szCs w:val="20"/>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6D">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p w:rsidR="00000000" w:rsidDel="00000000" w:rsidP="00000000" w:rsidRDefault="00000000" w:rsidRPr="00000000" w14:paraId="0000006E">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373" w:hRule="atLeast"/>
          <w:tblHeader w:val="0"/>
        </w:trPr>
        <w:tc>
          <w:tcPr/>
          <w:p w:rsidR="00000000" w:rsidDel="00000000" w:rsidP="00000000" w:rsidRDefault="00000000" w:rsidRPr="00000000" w14:paraId="0000006F">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logic </w:t>
            </w:r>
          </w:p>
        </w:tc>
        <w:tc>
          <w:tcPr/>
          <w:p w:rsidR="00000000" w:rsidDel="00000000" w:rsidP="00000000" w:rsidRDefault="00000000" w:rsidRPr="00000000" w14:paraId="00000070">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Codes for IR sensor need rework and codes for strain gauge (calibrate and logic) need to be tested</w:t>
            </w:r>
          </w:p>
        </w:tc>
      </w:tr>
      <w:tr>
        <w:trPr>
          <w:cantSplit w:val="0"/>
          <w:trHeight w:val="384" w:hRule="atLeast"/>
          <w:tblHeader w:val="0"/>
        </w:trPr>
        <w:tc>
          <w:tcPr/>
          <w:p w:rsidR="00000000" w:rsidDel="00000000" w:rsidP="00000000" w:rsidRDefault="00000000" w:rsidRPr="00000000" w14:paraId="00000071">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wifi webpage</w:t>
            </w:r>
          </w:p>
        </w:tc>
        <w:tc>
          <w:tcPr/>
          <w:p w:rsidR="00000000" w:rsidDel="00000000" w:rsidP="00000000" w:rsidRDefault="00000000" w:rsidRPr="00000000" w14:paraId="00000072">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Connection is done, focus on the webpage</w:t>
            </w:r>
          </w:p>
        </w:tc>
      </w:tr>
      <w:tr>
        <w:trPr>
          <w:cantSplit w:val="0"/>
          <w:trHeight w:val="373" w:hRule="atLeast"/>
          <w:tblHeader w:val="0"/>
        </w:trPr>
        <w:tc>
          <w:tcPr/>
          <w:p w:rsidR="00000000" w:rsidDel="00000000" w:rsidP="00000000" w:rsidRDefault="00000000" w:rsidRPr="00000000" w14:paraId="00000073">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Create the first prototype</w:t>
            </w:r>
          </w:p>
        </w:tc>
        <w:tc>
          <w:tcPr/>
          <w:p w:rsidR="00000000" w:rsidDel="00000000" w:rsidP="00000000" w:rsidRDefault="00000000" w:rsidRPr="00000000" w14:paraId="0000007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384" w:hRule="atLeast"/>
          <w:tblHeader w:val="0"/>
        </w:trPr>
        <w:tc>
          <w:tcPr/>
          <w:p w:rsidR="00000000" w:rsidDel="00000000" w:rsidP="00000000" w:rsidRDefault="00000000" w:rsidRPr="00000000" w14:paraId="00000075">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prototype </w:t>
            </w:r>
          </w:p>
        </w:tc>
        <w:tc>
          <w:tcPr/>
          <w:p w:rsidR="00000000" w:rsidDel="00000000" w:rsidP="00000000" w:rsidRDefault="00000000" w:rsidRPr="00000000" w14:paraId="00000076">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7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 Test the software of the project and fix the code problems. Need to order the parts</w:t>
      </w:r>
    </w:p>
    <w:p w:rsidR="00000000" w:rsidDel="00000000" w:rsidP="00000000" w:rsidRDefault="00000000" w:rsidRPr="00000000" w14:paraId="0000007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7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7C">
      <w:pPr>
        <w:spacing w:after="200" w:line="276" w:lineRule="auto"/>
        <w:ind w:left="420" w:firstLine="0"/>
        <w:rPr/>
      </w:pPr>
      <w:r w:rsidDel="00000000" w:rsidR="00000000" w:rsidRPr="00000000">
        <w:rPr>
          <w:rFonts w:ascii="Calibri" w:cs="Calibri" w:eastAsia="Calibri" w:hAnsi="Calibri"/>
          <w:rtl w:val="0"/>
        </w:rPr>
        <w:t xml:space="preserve">Meeting Location: JBC 106</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