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97" w:rsidRDefault="00B76B97" w:rsidP="00B76B97">
      <w:pPr>
        <w:pStyle w:val="Title"/>
      </w:pPr>
      <w:r>
        <w:t>KIT102 Data Modelling Assignment</w:t>
      </w:r>
    </w:p>
    <w:p w:rsidR="00B76B97" w:rsidRDefault="00B76B97" w:rsidP="00B76B97">
      <w:r>
        <w:t>Due: 29 May, 11:55pm, Week 13</w:t>
      </w:r>
    </w:p>
    <w:p w:rsidR="00B76B97" w:rsidRDefault="00B76B97" w:rsidP="00B76B97">
      <w:r>
        <w:t>All submissions are through MyLO.</w:t>
      </w:r>
    </w:p>
    <w:p w:rsidR="00A710B4" w:rsidRDefault="00A710B4" w:rsidP="00B76B97">
      <w:r>
        <w:t xml:space="preserve">The marking rubric is available on MyLO.  You should look at the rubric.  </w:t>
      </w:r>
      <w:bookmarkStart w:id="0" w:name="_GoBack"/>
      <w:bookmarkEnd w:id="0"/>
    </w:p>
    <w:p w:rsidR="00E921C1" w:rsidRDefault="00E921C1" w:rsidP="00B76B97">
      <w:r>
        <w:t xml:space="preserve">This assignment will take a lot of time.  You need to start early.  </w:t>
      </w:r>
    </w:p>
    <w:p w:rsidR="00B76B97" w:rsidRDefault="00C83C7D" w:rsidP="00C83C7D">
      <w:pPr>
        <w:pStyle w:val="Heading1"/>
      </w:pPr>
      <w:r>
        <w:t>Task</w:t>
      </w:r>
    </w:p>
    <w:p w:rsidR="00C83C7D" w:rsidRDefault="00C83C7D" w:rsidP="002B3C94">
      <w:r>
        <w:t xml:space="preserve">You </w:t>
      </w:r>
      <w:proofErr w:type="gramStart"/>
      <w:r>
        <w:t>have been presented</w:t>
      </w:r>
      <w:proofErr w:type="gramEnd"/>
      <w:r>
        <w:t xml:space="preserve"> with the case study below.  You need to turn this into a MySQL database.  </w:t>
      </w:r>
    </w:p>
    <w:p w:rsidR="00C83C7D" w:rsidRDefault="00C83C7D" w:rsidP="00C83C7D">
      <w:r>
        <w:t>These are the requirements:</w:t>
      </w:r>
    </w:p>
    <w:p w:rsidR="00C83C7D" w:rsidRDefault="00C83C7D" w:rsidP="00E921C1">
      <w:pPr>
        <w:pStyle w:val="ListParagraph"/>
        <w:numPr>
          <w:ilvl w:val="0"/>
          <w:numId w:val="1"/>
        </w:numPr>
      </w:pPr>
      <w:r>
        <w:t>Read the case study and develop</w:t>
      </w:r>
      <w:r w:rsidR="00E921C1">
        <w:t xml:space="preserve"> an Entity-Relationship Diagram</w:t>
      </w:r>
      <w:r>
        <w:t xml:space="preserve"> using the conventions for this unit</w:t>
      </w:r>
      <w:r w:rsidR="00E921C1">
        <w:t>.  This diagram needs to describe</w:t>
      </w:r>
      <w:r>
        <w:t xml:space="preserve"> all of the business rules in the case study.</w:t>
      </w:r>
    </w:p>
    <w:p w:rsidR="00C83C7D" w:rsidRDefault="00C83C7D" w:rsidP="00E921C1">
      <w:pPr>
        <w:pStyle w:val="ListParagraph"/>
        <w:numPr>
          <w:ilvl w:val="0"/>
          <w:numId w:val="1"/>
        </w:numPr>
      </w:pPr>
      <w:r>
        <w:t xml:space="preserve">Using </w:t>
      </w:r>
      <w:r w:rsidR="00E921C1">
        <w:t>this unit’s</w:t>
      </w:r>
      <w:r>
        <w:t xml:space="preserve"> Entity-Relationship to Relational Schema Algorithm, convert your Entity-Relationship Diagram into a relational schema.  </w:t>
      </w:r>
    </w:p>
    <w:p w:rsidR="00C83C7D" w:rsidRDefault="002B3C94" w:rsidP="00C83C7D">
      <w:pPr>
        <w:pStyle w:val="ListParagraph"/>
        <w:numPr>
          <w:ilvl w:val="0"/>
          <w:numId w:val="1"/>
        </w:numPr>
      </w:pPr>
      <w:r>
        <w:t>Using MySQL create the database based upon your relational schema.</w:t>
      </w:r>
    </w:p>
    <w:p w:rsidR="002B3C94" w:rsidRDefault="002B3C94" w:rsidP="002B3C94">
      <w:pPr>
        <w:pStyle w:val="ListParagraph"/>
        <w:numPr>
          <w:ilvl w:val="0"/>
          <w:numId w:val="1"/>
        </w:numPr>
      </w:pPr>
      <w:r>
        <w:t xml:space="preserve">Enter two records into each </w:t>
      </w:r>
      <w:r w:rsidR="00E921C1">
        <w:t xml:space="preserve">of the </w:t>
      </w:r>
      <w:r>
        <w:t>relation</w:t>
      </w:r>
      <w:r w:rsidR="00E921C1">
        <w:t>s</w:t>
      </w:r>
      <w:r>
        <w:t xml:space="preserve"> that you have created in your MySQL database.  </w:t>
      </w:r>
    </w:p>
    <w:p w:rsidR="00E921C1" w:rsidRDefault="00E921C1" w:rsidP="002B3C94">
      <w:pPr>
        <w:pStyle w:val="ListParagraph"/>
        <w:numPr>
          <w:ilvl w:val="0"/>
          <w:numId w:val="1"/>
        </w:numPr>
      </w:pPr>
      <w:r>
        <w:t xml:space="preserve">If you are stuck at any stage – speak to your tutor or email your Unit Coordinator: </w:t>
      </w:r>
      <w:hyperlink r:id="rId5" w:history="1">
        <w:r w:rsidRPr="008D009F">
          <w:rPr>
            <w:rStyle w:val="Hyperlink"/>
          </w:rPr>
          <w:t>matthew.springer@utas.edu.au</w:t>
        </w:r>
      </w:hyperlink>
      <w:r>
        <w:t xml:space="preserve"> Ask for help.  </w:t>
      </w:r>
    </w:p>
    <w:p w:rsidR="002B3C94" w:rsidRDefault="002B3C94" w:rsidP="002B3C94">
      <w:pPr>
        <w:pStyle w:val="Heading1"/>
      </w:pPr>
      <w:r>
        <w:t>Submission Requirements</w:t>
      </w:r>
    </w:p>
    <w:p w:rsidR="002B3C94" w:rsidRDefault="002B3C94" w:rsidP="002B3C94">
      <w:pPr>
        <w:pStyle w:val="ListParagraph"/>
        <w:numPr>
          <w:ilvl w:val="0"/>
          <w:numId w:val="2"/>
        </w:numPr>
      </w:pPr>
      <w:r>
        <w:t>In a Word Document or PDF, submit your Entity-Relationship Diagram and relational schema INCLUDING all of the steps involved in the conversion algorithm to MyLO.</w:t>
      </w:r>
      <w:r w:rsidR="002F200C">
        <w:t xml:space="preserve">  Using Visio </w:t>
      </w:r>
      <w:proofErr w:type="gramStart"/>
      <w:r w:rsidR="002F200C">
        <w:t>is recommended</w:t>
      </w:r>
      <w:proofErr w:type="gramEnd"/>
      <w:r w:rsidR="002F200C">
        <w:t xml:space="preserve"> for the E-R Diagram, but any diagramming package, or a hand-drawn diagram included as an image in your Word Document or PDF is acceptable.  </w:t>
      </w:r>
    </w:p>
    <w:p w:rsidR="00B76B97" w:rsidRDefault="002B3C94" w:rsidP="002B3C94">
      <w:pPr>
        <w:pStyle w:val="ListParagraph"/>
        <w:numPr>
          <w:ilvl w:val="0"/>
          <w:numId w:val="2"/>
        </w:numPr>
      </w:pPr>
      <w:r>
        <w:t>In a separate text document, submit</w:t>
      </w:r>
      <w:r w:rsidR="002F200C">
        <w:t xml:space="preserve"> your file called</w:t>
      </w:r>
      <w:r>
        <w:t xml:space="preserve"> </w:t>
      </w:r>
      <w:proofErr w:type="spellStart"/>
      <w:r>
        <w:t>Assignment.sql</w:t>
      </w:r>
      <w:proofErr w:type="spellEnd"/>
      <w:r>
        <w:t xml:space="preserve"> to MyLO in which you have recorded all of the MySQL code to create and populate your database. </w:t>
      </w:r>
    </w:p>
    <w:p w:rsidR="002B3C94" w:rsidRPr="00B76B97" w:rsidRDefault="002B3C94" w:rsidP="002B3C94">
      <w:pPr>
        <w:pStyle w:val="Heading1"/>
      </w:pPr>
      <w:r>
        <w:t>Case Study</w:t>
      </w:r>
    </w:p>
    <w:p w:rsidR="00DB2B92" w:rsidRDefault="00025B25" w:rsidP="00025B25">
      <w:r>
        <w:t xml:space="preserve">Winnaleah Essential Oils Co (WEOC) is a world-famous producer of bespoke perfumes, located in North Eastern Tasmania.  It has been operating since 1996 and is now the largest producer of organic essential oils in Tasmania.  </w:t>
      </w:r>
    </w:p>
    <w:p w:rsidR="00025B25" w:rsidRDefault="00025B25" w:rsidP="00025B25">
      <w:r>
        <w:t xml:space="preserve">WEOC produces </w:t>
      </w:r>
      <w:r w:rsidRPr="00025B25">
        <w:rPr>
          <w:caps/>
        </w:rPr>
        <w:t>Essential Oil</w:t>
      </w:r>
      <w:r>
        <w:t xml:space="preserve"> and </w:t>
      </w:r>
      <w:r w:rsidRPr="00025B25">
        <w:rPr>
          <w:caps/>
        </w:rPr>
        <w:t>Perfume</w:t>
      </w:r>
      <w:r>
        <w:t xml:space="preserve">.  Each perfume </w:t>
      </w:r>
      <w:r w:rsidRPr="00025B25">
        <w:rPr>
          <w:i/>
          <w:iCs/>
        </w:rPr>
        <w:t>consists of</w:t>
      </w:r>
      <w:r>
        <w:t xml:space="preserve"> one or more essential oils.  There may be many perfumes created from each essential oil, or there may be none.  </w:t>
      </w:r>
      <w:r w:rsidR="00915A5A">
        <w:t xml:space="preserve">For marketing and legal purposes, every </w:t>
      </w:r>
      <w:r w:rsidR="00915A5A" w:rsidRPr="00915A5A">
        <w:rPr>
          <w:u w:val="single"/>
        </w:rPr>
        <w:t>Perfume Name</w:t>
      </w:r>
      <w:r w:rsidR="00915A5A">
        <w:t xml:space="preserve"> is unique.  A Description of each perfume </w:t>
      </w:r>
      <w:proofErr w:type="gramStart"/>
      <w:r w:rsidR="00915A5A">
        <w:t>is also recorded</w:t>
      </w:r>
      <w:proofErr w:type="gramEnd"/>
      <w:r w:rsidR="00915A5A">
        <w:t xml:space="preserve">.  </w:t>
      </w:r>
    </w:p>
    <w:p w:rsidR="00915A5A" w:rsidRDefault="00915A5A" w:rsidP="00915A5A">
      <w:r>
        <w:t xml:space="preserve">To help with mixing perfumes, each essential oil has a Fragrance Wheel position recorded.  </w:t>
      </w:r>
    </w:p>
    <w:p w:rsidR="00915A5A" w:rsidRDefault="00915A5A" w:rsidP="00915A5A">
      <w:r>
        <w:t xml:space="preserve">Usually, WEOC produces its own essential oils from PLANTs.  Each Essential Oil </w:t>
      </w:r>
      <w:r w:rsidRPr="00915A5A">
        <w:rPr>
          <w:i/>
          <w:iCs/>
        </w:rPr>
        <w:t>originates from</w:t>
      </w:r>
      <w:r>
        <w:t xml:space="preserve"> one and only one plant, but each plant </w:t>
      </w:r>
      <w:proofErr w:type="gramStart"/>
      <w:r>
        <w:t>will be used</w:t>
      </w:r>
      <w:proofErr w:type="gramEnd"/>
      <w:r>
        <w:t xml:space="preserve"> in one or more essential oil.  Plants have unique </w:t>
      </w:r>
      <w:r w:rsidRPr="00915A5A">
        <w:rPr>
          <w:u w:val="single"/>
        </w:rPr>
        <w:t>Botanical Name</w:t>
      </w:r>
      <w:r>
        <w:t xml:space="preserve">s, but their Common Name and Habitat </w:t>
      </w:r>
      <w:proofErr w:type="gramStart"/>
      <w:r>
        <w:t>are also recorded</w:t>
      </w:r>
      <w:proofErr w:type="gramEnd"/>
      <w:r>
        <w:t xml:space="preserve">.  </w:t>
      </w:r>
    </w:p>
    <w:p w:rsidR="009E17D2" w:rsidRDefault="009E17D2" w:rsidP="00915A5A">
      <w:proofErr w:type="gramStart"/>
      <w:r>
        <w:t xml:space="preserve">Plants are </w:t>
      </w:r>
      <w:r w:rsidRPr="009E17D2">
        <w:rPr>
          <w:i/>
        </w:rPr>
        <w:t>grown by</w:t>
      </w:r>
      <w:r>
        <w:t xml:space="preserve"> FARMERs</w:t>
      </w:r>
      <w:proofErr w:type="gramEnd"/>
      <w:r>
        <w:t xml:space="preserve">.  </w:t>
      </w:r>
      <w:proofErr w:type="gramStart"/>
      <w:r>
        <w:t>Each plant is grown by one</w:t>
      </w:r>
      <w:proofErr w:type="gramEnd"/>
      <w:r>
        <w:t xml:space="preserve"> and only one farmer, but each farmer may grow one or more plants.  Farmers have Given Names and Surnames.  Each farmer </w:t>
      </w:r>
      <w:r w:rsidRPr="009E17D2">
        <w:rPr>
          <w:i/>
          <w:iCs/>
        </w:rPr>
        <w:t>works on</w:t>
      </w:r>
      <w:r>
        <w:t xml:space="preserve"> one or more FARMs, but each farm has one and only one farmer.  The combination of a </w:t>
      </w:r>
      <w:r w:rsidRPr="009E17D2">
        <w:rPr>
          <w:u w:val="single"/>
        </w:rPr>
        <w:t>Farm Name</w:t>
      </w:r>
      <w:r>
        <w:t xml:space="preserve"> and </w:t>
      </w:r>
      <w:r w:rsidRPr="009E17D2">
        <w:rPr>
          <w:u w:val="single"/>
        </w:rPr>
        <w:t>Farm Address</w:t>
      </w:r>
      <w:r>
        <w:t xml:space="preserve"> is unique.  </w:t>
      </w:r>
    </w:p>
    <w:p w:rsidR="00025B25" w:rsidRDefault="009E17D2" w:rsidP="00025B25">
      <w:r>
        <w:lastRenderedPageBreak/>
        <w:t xml:space="preserve">When essential oils </w:t>
      </w:r>
      <w:proofErr w:type="gramStart"/>
      <w:r>
        <w:t>cannot be sourced</w:t>
      </w:r>
      <w:proofErr w:type="gramEnd"/>
      <w:r>
        <w:t xml:space="preserve"> from plants and farmers</w:t>
      </w:r>
      <w:r w:rsidR="00025B25">
        <w:t xml:space="preserve">, a </w:t>
      </w:r>
      <w:r w:rsidR="00025B25" w:rsidRPr="00025B25">
        <w:rPr>
          <w:caps/>
        </w:rPr>
        <w:t>supplier</w:t>
      </w:r>
      <w:r w:rsidR="00025B25">
        <w:t xml:space="preserve"> </w:t>
      </w:r>
      <w:r w:rsidR="00025B25" w:rsidRPr="00025B25">
        <w:rPr>
          <w:i/>
          <w:iCs/>
        </w:rPr>
        <w:t>supplies</w:t>
      </w:r>
      <w:r w:rsidR="00025B25">
        <w:t xml:space="preserve"> one or more essential oil, but each essential oil comes from one and only one supplier to help ensure quality.  </w:t>
      </w:r>
      <w:r w:rsidR="00915A5A" w:rsidRPr="00915A5A">
        <w:rPr>
          <w:u w:val="single"/>
        </w:rPr>
        <w:t>Supplier Name</w:t>
      </w:r>
      <w:r w:rsidR="00915A5A">
        <w:t xml:space="preserve">s are unique.  A Supplier Address </w:t>
      </w:r>
      <w:proofErr w:type="gramStart"/>
      <w:r w:rsidR="00915A5A">
        <w:t>is recorded</w:t>
      </w:r>
      <w:proofErr w:type="gramEnd"/>
      <w:r w:rsidR="00915A5A">
        <w:t xml:space="preserve"> for each supplier.  </w:t>
      </w:r>
    </w:p>
    <w:p w:rsidR="0052236D" w:rsidRDefault="0052236D" w:rsidP="00025B25">
      <w:proofErr w:type="gramStart"/>
      <w:r>
        <w:t xml:space="preserve">BOTTLEs are also </w:t>
      </w:r>
      <w:r w:rsidRPr="0052236D">
        <w:rPr>
          <w:i/>
          <w:iCs/>
        </w:rPr>
        <w:t>supplied by</w:t>
      </w:r>
      <w:r>
        <w:t xml:space="preserve"> suppliers</w:t>
      </w:r>
      <w:proofErr w:type="gramEnd"/>
      <w:r>
        <w:t xml:space="preserve">.  For marketing </w:t>
      </w:r>
      <w:proofErr w:type="gramStart"/>
      <w:r>
        <w:t>reasons</w:t>
      </w:r>
      <w:proofErr w:type="gramEnd"/>
      <w:r>
        <w:t xml:space="preserve"> each bottle type is supplied by one and only one supplier.  Each supplier may supply zero or more bottles.  The Colour, Size and Shape of each bottle </w:t>
      </w:r>
      <w:proofErr w:type="gramStart"/>
      <w:r>
        <w:t>is recorded</w:t>
      </w:r>
      <w:proofErr w:type="gramEnd"/>
      <w:r>
        <w:t xml:space="preserve"> so that each bottle may be </w:t>
      </w:r>
      <w:r w:rsidRPr="0052236D">
        <w:rPr>
          <w:i/>
          <w:iCs/>
        </w:rPr>
        <w:t>unique to</w:t>
      </w:r>
      <w:r>
        <w:t xml:space="preserve"> one and only one perfume.  A perfume may use zero or more bottles.  </w:t>
      </w:r>
    </w:p>
    <w:p w:rsidR="006C1466" w:rsidRDefault="006C1466" w:rsidP="00025B25">
      <w:r>
        <w:t xml:space="preserve">Each RETAILER </w:t>
      </w:r>
      <w:r w:rsidRPr="00FC5F93">
        <w:rPr>
          <w:i/>
          <w:iCs/>
        </w:rPr>
        <w:t>buys</w:t>
      </w:r>
      <w:r>
        <w:t xml:space="preserve"> one or more perfume.  </w:t>
      </w:r>
      <w:proofErr w:type="gramStart"/>
      <w:r>
        <w:t>And</w:t>
      </w:r>
      <w:proofErr w:type="gramEnd"/>
      <w:r>
        <w:t xml:space="preserve"> each perfume is bought by one or more retailer.  Retailers’ </w:t>
      </w:r>
      <w:r w:rsidRPr="006C1466">
        <w:rPr>
          <w:u w:val="single"/>
        </w:rPr>
        <w:t>Company Names</w:t>
      </w:r>
      <w:r>
        <w:t xml:space="preserve"> are unique.  Retail Addresses </w:t>
      </w:r>
      <w:proofErr w:type="gramStart"/>
      <w:r>
        <w:t>are also recorded</w:t>
      </w:r>
      <w:proofErr w:type="gramEnd"/>
      <w:r>
        <w:t xml:space="preserve">.  </w:t>
      </w:r>
    </w:p>
    <w:p w:rsidR="00FC5F93" w:rsidRDefault="00FC5F93" w:rsidP="00FC5F93">
      <w:r>
        <w:t xml:space="preserve">CUSTOMERs also </w:t>
      </w:r>
      <w:r w:rsidRPr="00FC5F93">
        <w:rPr>
          <w:i/>
          <w:iCs/>
        </w:rPr>
        <w:t>purchase</w:t>
      </w:r>
      <w:r>
        <w:t xml:space="preserve"> perfume directly from WEOC.  A customer may buy one or more perfume, however </w:t>
      </w:r>
      <w:proofErr w:type="gramStart"/>
      <w:r>
        <w:t>each perfume may be purchased by zero or more customers</w:t>
      </w:r>
      <w:proofErr w:type="gramEnd"/>
      <w:r>
        <w:t>.  Customers</w:t>
      </w:r>
      <w:r w:rsidR="00663B55">
        <w:t>’</w:t>
      </w:r>
      <w:r>
        <w:t xml:space="preserve"> Given Name and Surname </w:t>
      </w:r>
      <w:proofErr w:type="gramStart"/>
      <w:r>
        <w:t>are recorded</w:t>
      </w:r>
      <w:proofErr w:type="gramEnd"/>
      <w:r>
        <w:t xml:space="preserve">.  </w:t>
      </w:r>
    </w:p>
    <w:p w:rsidR="00FC5F93" w:rsidRDefault="00FC5F93" w:rsidP="00FC5F93">
      <w:r>
        <w:t xml:space="preserve">An EMPLOYEE </w:t>
      </w:r>
      <w:r w:rsidRPr="006C1466">
        <w:rPr>
          <w:i/>
          <w:iCs/>
        </w:rPr>
        <w:t>designs</w:t>
      </w:r>
      <w:r>
        <w:t xml:space="preserve"> </w:t>
      </w:r>
      <w:proofErr w:type="gramStart"/>
      <w:r>
        <w:t>one and only one perfume</w:t>
      </w:r>
      <w:proofErr w:type="gramEnd"/>
      <w:r>
        <w:t xml:space="preserve"> and a perfume may be designed by zero or more employees.  Employee’s </w:t>
      </w:r>
      <w:r w:rsidRPr="006C1466">
        <w:rPr>
          <w:u w:val="single"/>
        </w:rPr>
        <w:t>Payroll Number</w:t>
      </w:r>
      <w:r>
        <w:t xml:space="preserve">s are unique.  Given Names, Surnames and Addresses </w:t>
      </w:r>
      <w:proofErr w:type="gramStart"/>
      <w:r>
        <w:t>are also recorded</w:t>
      </w:r>
      <w:proofErr w:type="gramEnd"/>
      <w:r>
        <w:t xml:space="preserve"> for each employee.  In a unary relationship, each employee manages zero or more employees, and </w:t>
      </w:r>
      <w:proofErr w:type="gramStart"/>
      <w:r>
        <w:t>each employee is managed by one and only one</w:t>
      </w:r>
      <w:proofErr w:type="gramEnd"/>
      <w:r>
        <w:t xml:space="preserve"> employee.  </w:t>
      </w:r>
    </w:p>
    <w:p w:rsidR="00FC5F93" w:rsidRDefault="00FC5F93" w:rsidP="00FC5F93">
      <w:r>
        <w:t xml:space="preserve">With these business rules, Winnaleah Essential Oils Co hopes that you can help them by developing a database to store their required data.  </w:t>
      </w:r>
    </w:p>
    <w:sectPr w:rsidR="00FC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0D3"/>
    <w:multiLevelType w:val="hybridMultilevel"/>
    <w:tmpl w:val="960605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03BA7"/>
    <w:multiLevelType w:val="hybridMultilevel"/>
    <w:tmpl w:val="81D66B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25"/>
    <w:rsid w:val="00025B25"/>
    <w:rsid w:val="002B3C94"/>
    <w:rsid w:val="002F200C"/>
    <w:rsid w:val="0052236D"/>
    <w:rsid w:val="00663B55"/>
    <w:rsid w:val="006C1466"/>
    <w:rsid w:val="00915A5A"/>
    <w:rsid w:val="009E17D2"/>
    <w:rsid w:val="00A710B4"/>
    <w:rsid w:val="00B76B97"/>
    <w:rsid w:val="00C27478"/>
    <w:rsid w:val="00C83C7D"/>
    <w:rsid w:val="00DB2B92"/>
    <w:rsid w:val="00E921C1"/>
    <w:rsid w:val="00F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6A7C"/>
  <w15:chartTrackingRefBased/>
  <w15:docId w15:val="{972FC4DE-B1B5-4438-BE20-3FDF260A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C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2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springer@utas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Springer</dc:creator>
  <cp:keywords/>
  <dc:description/>
  <cp:lastModifiedBy>Matthew Springer</cp:lastModifiedBy>
  <cp:revision>4</cp:revision>
  <dcterms:created xsi:type="dcterms:W3CDTF">2017-04-26T22:23:00Z</dcterms:created>
  <dcterms:modified xsi:type="dcterms:W3CDTF">2017-04-27T07:01:00Z</dcterms:modified>
</cp:coreProperties>
</file>