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Эдуардович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 (рис. 1):</w:t>
      </w:r>
    </w:p>
    <w:p>
      <w:pPr>
        <w:pStyle w:val="CaptionedFigure"/>
      </w:pPr>
      <w:bookmarkStart w:id="26" w:name="fig:fig1"/>
      <w:r>
        <w:drawing>
          <wp:inline>
            <wp:extent cx="5334000" cy="293614"/>
            <wp:effectExtent b="0" l="0" r="0" t="0"/>
            <wp:docPr descr="Рис. 1: Переход в каталог arch-pc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Переход в каталог arch-pc</w:t>
      </w:r>
    </w:p>
    <w:p>
      <w:pPr>
        <w:pStyle w:val="BodyText"/>
      </w:pPr>
      <w:r>
        <w:t xml:space="preserve">Обновим локальный репозиторий (рис. 2):</w:t>
      </w:r>
    </w:p>
    <w:p>
      <w:pPr>
        <w:pStyle w:val="CaptionedFigure"/>
      </w:pPr>
      <w:bookmarkStart w:id="30" w:name="fig:fig2"/>
      <w:r>
        <w:drawing>
          <wp:inline>
            <wp:extent cx="5334000" cy="293614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Перейдём в каталог с шаблоном отчёта 4 лабораторной работы (рис. 3):</w:t>
      </w:r>
    </w:p>
    <w:p>
      <w:pPr>
        <w:pStyle w:val="CaptionedFigure"/>
      </w:pPr>
      <w:bookmarkStart w:id="34" w:name="fig:fig3"/>
      <w:r>
        <w:drawing>
          <wp:inline>
            <wp:extent cx="5334000" cy="455341"/>
            <wp:effectExtent b="0" l="0" r="0" t="0"/>
            <wp:docPr descr="Рис. 3: Переход в каталого lab04/report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Переход в каталого lab04/report</w:t>
      </w:r>
    </w:p>
    <w:p>
      <w:pPr>
        <w:pStyle w:val="BodyText"/>
      </w:pPr>
      <w:r>
        <w:t xml:space="preserve">Скопилируем шаблон с помощью Makefile (рис. 4):</w:t>
      </w:r>
    </w:p>
    <w:p>
      <w:pPr>
        <w:pStyle w:val="CaptionedFigure"/>
      </w:pPr>
      <w:bookmarkStart w:id="38" w:name="fig:fig4"/>
      <w:r>
        <w:drawing>
          <wp:inline>
            <wp:extent cx="5334000" cy="1649436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шаблона</w:t>
      </w:r>
    </w:p>
    <w:p>
      <w:pPr>
        <w:pStyle w:val="BodyText"/>
      </w:pPr>
      <w:r>
        <w:t xml:space="preserve">Проверим наличие файлов (рис. 5):</w:t>
      </w:r>
    </w:p>
    <w:p>
      <w:pPr>
        <w:pStyle w:val="CaptionedFigure"/>
      </w:pPr>
      <w:bookmarkStart w:id="42" w:name="fig:fig5"/>
      <w:r>
        <w:drawing>
          <wp:inline>
            <wp:extent cx="5334000" cy="1652282"/>
            <wp:effectExtent b="0" l="0" r="0" t="0"/>
            <wp:docPr descr="Рис. 5: Полученные файл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Полученные файлы</w:t>
      </w:r>
    </w:p>
    <w:p>
      <w:pPr>
        <w:pStyle w:val="BodyText"/>
      </w:pPr>
      <w:r>
        <w:t xml:space="preserve">Удалим файлы командой make clean (рис. 6):</w:t>
      </w:r>
    </w:p>
    <w:p>
      <w:pPr>
        <w:pStyle w:val="CaptionedFigure"/>
      </w:pPr>
      <w:bookmarkStart w:id="46" w:name="fig:fig6"/>
      <w:r>
        <w:drawing>
          <wp:inline>
            <wp:extent cx="5334000" cy="329938"/>
            <wp:effectExtent b="0" l="0" r="0" t="0"/>
            <wp:docPr descr="Рис. 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Удаление файлов</w:t>
      </w:r>
    </w:p>
    <w:p>
      <w:pPr>
        <w:pStyle w:val="BodyText"/>
      </w:pPr>
      <w:r>
        <w:t xml:space="preserve">Проверим, что файлы удалены (рис. 7):</w:t>
      </w:r>
    </w:p>
    <w:p>
      <w:pPr>
        <w:pStyle w:val="CaptionedFigure"/>
      </w:pPr>
      <w:bookmarkStart w:id="50" w:name="fig:fig7"/>
      <w:r>
        <w:drawing>
          <wp:inline>
            <wp:extent cx="5334000" cy="2067806"/>
            <wp:effectExtent b="0" l="0" r="0" t="0"/>
            <wp:docPr descr="Рис. 7: Результат удаления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удаления</w:t>
      </w:r>
    </w:p>
    <w:p>
      <w:pPr>
        <w:pStyle w:val="BodyText"/>
      </w:pPr>
      <w:r>
        <w:t xml:space="preserve">Откроем файл report.md с помощью текстового редактора gedit, вначале установив редактор (рис. 8):</w:t>
      </w:r>
    </w:p>
    <w:p>
      <w:pPr>
        <w:pStyle w:val="CaptionedFigure"/>
      </w:pPr>
      <w:bookmarkStart w:id="54" w:name="fig:fig8"/>
      <w:r>
        <w:drawing>
          <wp:inline>
            <wp:extent cx="5334000" cy="2301472"/>
            <wp:effectExtent b="0" l="0" r="0" t="0"/>
            <wp:docPr descr="Рис. 8: Установка редактора gedit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Установка редактора gedit</w:t>
      </w:r>
    </w:p>
    <w:p>
      <w:pPr>
        <w:pStyle w:val="BodyText"/>
      </w:pPr>
      <w:r>
        <w:t xml:space="preserve">Заполняем отчёт (рис. 9):</w:t>
      </w:r>
    </w:p>
    <w:p>
      <w:pPr>
        <w:pStyle w:val="CaptionedFigure"/>
      </w:pPr>
      <w:bookmarkStart w:id="58" w:name="fig:fig9"/>
      <w:r>
        <w:drawing>
          <wp:inline>
            <wp:extent cx="5334000" cy="3013487"/>
            <wp:effectExtent b="0" l="0" r="0" t="0"/>
            <wp:docPr descr="Рис. 9: Отчёт" title="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Отчёт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использовать Markdown. Создавать с его помощью файлы pdf и docx.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4</dc:title>
  <dc:creator>Косолапов Матвей Эдуардович</dc:creator>
  <dc:language>ru-RU</dc:language>
  <cp:keywords/>
  <dcterms:created xsi:type="dcterms:W3CDTF">2022-10-29T18:39:56Z</dcterms:created>
  <dcterms:modified xsi:type="dcterms:W3CDTF">2022-10-29T18:39:56Z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