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Косолапов</w:t>
      </w:r>
      <w:r>
        <w:t xml:space="preserve"> </w:t>
      </w:r>
      <w:r>
        <w:t xml:space="preserve">Матвей</w:t>
      </w:r>
      <w:r>
        <w:t xml:space="preserve"> </w:t>
      </w:r>
      <w:r>
        <w:t xml:space="preserve">Эдуадович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Cоздаём каталог lab09, в нём создаём файл lab9-1.asm(рис. 1):</w:t>
      </w:r>
    </w:p>
    <w:p>
      <w:pPr>
        <w:pStyle w:val="CaptionedFigure"/>
      </w:pPr>
      <w:bookmarkStart w:id="26" w:name="fig:fig01"/>
      <w:r>
        <w:drawing>
          <wp:inline>
            <wp:extent cx="5334000" cy="1163781"/>
            <wp:effectExtent b="0" l="0" r="0" t="0"/>
            <wp:docPr descr="Рис. 1: Создание каталога lab09 и файла lab9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lab09 и файла lab9-1.asm</w:t>
      </w:r>
    </w:p>
    <w:p>
      <w:pPr>
        <w:numPr>
          <w:ilvl w:val="0"/>
          <w:numId w:val="1002"/>
        </w:numPr>
        <w:pStyle w:val="Compact"/>
      </w:pPr>
      <w:r>
        <w:t xml:space="preserve">Переносим в файл программу из листинга №1(рис. 2):</w:t>
      </w:r>
    </w:p>
    <w:p>
      <w:pPr>
        <w:pStyle w:val="CaptionedFigure"/>
      </w:pPr>
      <w:bookmarkStart w:id="30" w:name="fig:fig02"/>
      <w:r>
        <w:drawing>
          <wp:inline>
            <wp:extent cx="5334000" cy="5768689"/>
            <wp:effectExtent b="0" l="0" r="0" t="0"/>
            <wp:docPr descr="Рис. 2: Текст программы №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 программы №1</w:t>
      </w:r>
    </w:p>
    <w:p>
      <w:pPr>
        <w:numPr>
          <w:ilvl w:val="0"/>
          <w:numId w:val="1003"/>
        </w:numPr>
        <w:pStyle w:val="Compact"/>
      </w:pPr>
      <w:r>
        <w:t xml:space="preserve">Создаём исполняемый файл, проверяем работу. Выводится 10 цифр [от 10 до 0], как и было введено(рис. 3):</w:t>
      </w:r>
    </w:p>
    <w:p>
      <w:pPr>
        <w:pStyle w:val="CaptionedFigure"/>
      </w:pPr>
      <w:bookmarkStart w:id="34" w:name="fig:fig03"/>
      <w:r>
        <w:drawing>
          <wp:inline>
            <wp:extent cx="5334000" cy="2934771"/>
            <wp:effectExtent b="0" l="0" r="0" t="0"/>
            <wp:docPr descr="Рис. 3: Создание исполняемого файла, проверка его работ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исполняемого файла, проверка его работы</w:t>
      </w:r>
    </w:p>
    <w:p>
      <w:pPr>
        <w:numPr>
          <w:ilvl w:val="0"/>
          <w:numId w:val="1004"/>
        </w:numPr>
        <w:pStyle w:val="Compact"/>
      </w:pPr>
      <w:r>
        <w:t xml:space="preserve">Меняем программу, добавляя команду</w:t>
      </w:r>
      <w:r>
        <w:t xml:space="preserve"> </w:t>
      </w:r>
      <w:r>
        <w:rPr>
          <w:bCs/>
          <w:b/>
        </w:rPr>
        <w:t xml:space="preserve">sub ecx, [N]</w:t>
      </w:r>
      <w:r>
        <w:t xml:space="preserve"> </w:t>
      </w:r>
      <w:r>
        <w:t xml:space="preserve">(рис. 4):</w:t>
      </w:r>
    </w:p>
    <w:p>
      <w:pPr>
        <w:pStyle w:val="CaptionedFigure"/>
      </w:pPr>
      <w:bookmarkStart w:id="38" w:name="fig:fig04"/>
      <w:r>
        <w:drawing>
          <wp:inline>
            <wp:extent cx="5334000" cy="2934771"/>
            <wp:effectExtent b="0" l="0" r="0" t="0"/>
            <wp:docPr descr="Рис. 4: Изменение текста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текста программы</w:t>
      </w:r>
    </w:p>
    <w:p>
      <w:pPr>
        <w:numPr>
          <w:ilvl w:val="0"/>
          <w:numId w:val="1005"/>
        </w:numPr>
        <w:pStyle w:val="Compact"/>
      </w:pPr>
      <w:r>
        <w:t xml:space="preserve">Проверяем работу программы. Теперь нам выводятся нечётные числа от 0 до 10(5 чисел)(рис. 5):</w:t>
      </w:r>
    </w:p>
    <w:p>
      <w:pPr>
        <w:pStyle w:val="CaptionedFigure"/>
      </w:pPr>
      <w:bookmarkStart w:id="42" w:name="fig:fig05"/>
      <w:r>
        <w:drawing>
          <wp:inline>
            <wp:extent cx="5334000" cy="1418844"/>
            <wp:effectExtent b="0" l="0" r="0" t="0"/>
            <wp:docPr descr="Рис. 5: Результат выполнения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Результат выполнения измененной программы</w:t>
      </w:r>
    </w:p>
    <w:p>
      <w:pPr>
        <w:numPr>
          <w:ilvl w:val="0"/>
          <w:numId w:val="1006"/>
        </w:numPr>
        <w:pStyle w:val="Compact"/>
      </w:pPr>
      <w:r>
        <w:t xml:space="preserve">Снова меняем программу, добавляя команду</w:t>
      </w:r>
      <w:r>
        <w:t xml:space="preserve"> </w:t>
      </w:r>
      <w:r>
        <w:rPr>
          <w:bCs/>
          <w:b/>
        </w:rPr>
        <w:t xml:space="preserve">push ecx</w:t>
      </w:r>
      <w:r>
        <w:t xml:space="preserve"> </w:t>
      </w:r>
      <w:r>
        <w:t xml:space="preserve">(рис. 6):</w:t>
      </w:r>
    </w:p>
    <w:p>
      <w:pPr>
        <w:pStyle w:val="CaptionedFigure"/>
      </w:pPr>
      <w:bookmarkStart w:id="46" w:name="fig:fig06"/>
      <w:r>
        <w:drawing>
          <wp:inline>
            <wp:extent cx="5334000" cy="1874377"/>
            <wp:effectExtent b="0" l="0" r="0" t="0"/>
            <wp:docPr descr="Рис. 6: Новое 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Новое изменение программы</w:t>
      </w:r>
    </w:p>
    <w:p>
      <w:pPr>
        <w:numPr>
          <w:ilvl w:val="0"/>
          <w:numId w:val="1007"/>
        </w:numPr>
        <w:pStyle w:val="Compact"/>
      </w:pPr>
      <w:r>
        <w:t xml:space="preserve">Проверяем работу программы. Теперь нам выводятся числа</w:t>
      </w:r>
      <w:r>
        <w:t xml:space="preserve"> </w:t>
      </w:r>
      <w:hyperlink r:id="rId47">
        <w:r>
          <w:rPr>
            <w:rStyle w:val="Hyperlink"/>
          </w:rPr>
          <w:t xml:space="preserve">от 9 до 0</w:t>
        </w:r>
      </w:hyperlink>
      <w:r>
        <w:t xml:space="preserve"> </w:t>
      </w:r>
      <w:r>
        <w:t xml:space="preserve">(рис. 7)</w:t>
      </w:r>
    </w:p>
    <w:p>
      <w:pPr>
        <w:pStyle w:val="CaptionedFigure"/>
      </w:pPr>
      <w:bookmarkStart w:id="51" w:name="fig:fig07"/>
      <w:r>
        <w:drawing>
          <wp:inline>
            <wp:extent cx="5334000" cy="2797097"/>
            <wp:effectExtent b="0" l="0" r="0" t="0"/>
            <wp:docPr descr="Рис. 7: Результат работы программы c новым изменением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Результат работы программы c новым изменением</w:t>
      </w:r>
    </w:p>
    <w:p>
      <w:pPr>
        <w:numPr>
          <w:ilvl w:val="0"/>
          <w:numId w:val="1008"/>
        </w:numPr>
        <w:pStyle w:val="Compact"/>
      </w:pPr>
      <w:r>
        <w:t xml:space="preserve">Создаём файл lab9-2.asm и переносим предложенную программу из листинга №2 (рис. 8)</w:t>
      </w:r>
    </w:p>
    <w:p>
      <w:pPr>
        <w:pStyle w:val="CaptionedFigure"/>
      </w:pPr>
      <w:bookmarkStart w:id="55" w:name="fig:fig08"/>
      <w:r>
        <w:drawing>
          <wp:inline>
            <wp:extent cx="5334000" cy="4344292"/>
            <wp:effectExtent b="0" l="0" r="0" t="0"/>
            <wp:docPr descr="Рис. 8: Программа №2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Программа №2</w:t>
      </w:r>
    </w:p>
    <w:p>
      <w:pPr>
        <w:numPr>
          <w:ilvl w:val="0"/>
          <w:numId w:val="1009"/>
        </w:numPr>
        <w:pStyle w:val="Compact"/>
      </w:pPr>
      <w:r>
        <w:t xml:space="preserve">Создаём исполняемый файл и проверяем работу. Выводятся все введённые аргументы (рис. 9)</w:t>
      </w:r>
    </w:p>
    <w:p>
      <w:pPr>
        <w:pStyle w:val="CaptionedFigure"/>
      </w:pPr>
      <w:bookmarkStart w:id="59" w:name="fig:fig09"/>
      <w:r>
        <w:drawing>
          <wp:inline>
            <wp:extent cx="5334000" cy="1240865"/>
            <wp:effectExtent b="0" l="0" r="0" t="0"/>
            <wp:docPr descr="Рис. 9: Создание исполняемого файла, проверка его работ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Создание исполняемого файла, проверка его работы</w:t>
      </w:r>
    </w:p>
    <w:p>
      <w:pPr>
        <w:numPr>
          <w:ilvl w:val="0"/>
          <w:numId w:val="1010"/>
        </w:numPr>
        <w:pStyle w:val="Compact"/>
      </w:pPr>
      <w:r>
        <w:t xml:space="preserve">Создаём файл lab9-3.asm и переносим предложенную программу из листинга №3, которая суммирует все аргументы(рис. 10):</w:t>
      </w:r>
    </w:p>
    <w:p>
      <w:pPr>
        <w:pStyle w:val="CaptionedFigure"/>
      </w:pPr>
      <w:bookmarkStart w:id="63" w:name="fig:fig10"/>
      <w:r>
        <w:drawing>
          <wp:inline>
            <wp:extent cx="5334000" cy="5157084"/>
            <wp:effectExtent b="0" l="0" r="0" t="0"/>
            <wp:docPr descr="Рис. 10: Программа №3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7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Программа №3</w:t>
      </w:r>
    </w:p>
    <w:p>
      <w:pPr>
        <w:numPr>
          <w:ilvl w:val="0"/>
          <w:numId w:val="1011"/>
        </w:numPr>
        <w:pStyle w:val="Compact"/>
      </w:pPr>
      <w:r>
        <w:t xml:space="preserve">Создаём исполняемый файл и проверяем его работу (рис. 11):</w:t>
      </w:r>
    </w:p>
    <w:p>
      <w:pPr>
        <w:pStyle w:val="CaptionedFigure"/>
      </w:pPr>
      <w:bookmarkStart w:id="67" w:name="fig:fig11"/>
      <w:r>
        <w:drawing>
          <wp:inline>
            <wp:extent cx="5334000" cy="869576"/>
            <wp:effectExtent b="0" l="0" r="0" t="0"/>
            <wp:docPr descr="Рис. 11: Проверяем работу файла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Проверяем работу файла</w:t>
      </w:r>
    </w:p>
    <w:p>
      <w:pPr>
        <w:numPr>
          <w:ilvl w:val="0"/>
          <w:numId w:val="1012"/>
        </w:numPr>
        <w:pStyle w:val="Compact"/>
      </w:pPr>
      <w:r>
        <w:t xml:space="preserve">Меняем программу так, чтобы она выводил произведение аргументов(рис. 12):</w:t>
      </w:r>
    </w:p>
    <w:p>
      <w:pPr>
        <w:pStyle w:val="CaptionedFigure"/>
      </w:pPr>
      <w:bookmarkStart w:id="71" w:name="fig:fig12"/>
      <w:r>
        <w:drawing>
          <wp:inline>
            <wp:extent cx="5334000" cy="4852798"/>
            <wp:effectExtent b="0" l="0" r="0" t="0"/>
            <wp:docPr descr="Рис. 12: Программа №4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Программа №4</w:t>
      </w:r>
    </w:p>
    <w:p>
      <w:pPr>
        <w:numPr>
          <w:ilvl w:val="0"/>
          <w:numId w:val="1013"/>
        </w:numPr>
        <w:pStyle w:val="Compact"/>
      </w:pPr>
      <w:r>
        <w:t xml:space="preserve">Создаём исполняемый файл и проверяем работу программы (рис. 13):</w:t>
      </w:r>
    </w:p>
    <w:p>
      <w:pPr>
        <w:pStyle w:val="CaptionedFigure"/>
      </w:pPr>
      <w:bookmarkStart w:id="75" w:name="fig:fig13"/>
      <w:r>
        <w:drawing>
          <wp:inline>
            <wp:extent cx="5334000" cy="1253395"/>
            <wp:effectExtent b="0" l="0" r="0" t="0"/>
            <wp:docPr descr="Рис. 13: Создание исполняемого файла, проверка его работ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Создание исполняемого файла, проверка его работы</w:t>
      </w:r>
    </w:p>
    <w:p>
      <w:pPr>
        <w:pStyle w:val="BodyText"/>
      </w:pPr>
      <w:r>
        <w:rPr>
          <w:iCs/>
          <w:i/>
          <w:bCs/>
          <w:b/>
        </w:rPr>
        <w:t xml:space="preserve">Задания для самостоятельной работ</w:t>
      </w:r>
      <w:r>
        <w:t xml:space="preserve"> </w:t>
      </w:r>
      <w:r>
        <w:t xml:space="preserve">14. Программа, суммирующая f(x) для множества x-ов (рис. 14):</w:t>
      </w:r>
    </w:p>
    <w:p>
      <w:pPr>
        <w:pStyle w:val="CaptionedFigure"/>
      </w:pPr>
      <w:bookmarkStart w:id="79" w:name="fig:fig14"/>
      <w:r>
        <w:drawing>
          <wp:inline>
            <wp:extent cx="5334000" cy="6017846"/>
            <wp:effectExtent b="0" l="0" r="0" t="0"/>
            <wp:docPr descr="Рис. 14: Код программы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Код программы</w:t>
      </w:r>
    </w:p>
    <w:p>
      <w:pPr>
        <w:numPr>
          <w:ilvl w:val="0"/>
          <w:numId w:val="1014"/>
        </w:numPr>
        <w:pStyle w:val="Compact"/>
      </w:pPr>
      <w:r>
        <w:t xml:space="preserve">Создаём исполняемый файл и проверяем его работу (рис. 15):</w:t>
      </w:r>
    </w:p>
    <w:p>
      <w:pPr>
        <w:pStyle w:val="CaptionedFigure"/>
      </w:pPr>
      <w:bookmarkStart w:id="83" w:name="fig:fig15"/>
      <w:r>
        <w:drawing>
          <wp:inline>
            <wp:extent cx="5334000" cy="2062355"/>
            <wp:effectExtent b="0" l="0" r="0" t="0"/>
            <wp:docPr descr="Рис. 15: Создание исполняемого файла, проверка его работы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Создание исполняемого файла, проверка его работы</w:t>
      </w:r>
    </w:p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научился работать с циклами и использовать их для вычисления различных функций. Мне понравилось, так как я уже могу написать какую-то простую программу для вычисления чего-либо. Например, факториала.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47" Target="10%20&#1095;&#1080;&#1089;&#1077;&#1083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10%20&#1095;&#1080;&#1089;&#1077;&#1083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Косолапов Матвей Эдуадович</dc:creator>
  <dc:language>ru-RU</dc:language>
  <cp:keywords/>
  <dcterms:created xsi:type="dcterms:W3CDTF">2022-12-10T19:11:32Z</dcterms:created>
  <dcterms:modified xsi:type="dcterms:W3CDTF">2022-12-10T19:11:32Z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