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3E" w:rsidRDefault="00103565" w:rsidP="00FD497A">
      <w:pPr>
        <w:jc w:val="both"/>
        <w:rPr>
          <w:sz w:val="46"/>
          <w:szCs w:val="46"/>
        </w:rPr>
      </w:pPr>
      <w:r>
        <w:rPr>
          <w:sz w:val="46"/>
          <w:szCs w:val="46"/>
        </w:rPr>
        <w:t>Středočeský kraj</w:t>
      </w:r>
    </w:p>
    <w:p w:rsidR="00103565" w:rsidRDefault="00103565" w:rsidP="00FD497A">
      <w:pPr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Středočeský</w:t>
      </w:r>
      <w:r w:rsidR="0016074F">
        <w:rPr>
          <w:rFonts w:ascii="Century" w:hAnsi="Century"/>
          <w:sz w:val="32"/>
          <w:szCs w:val="32"/>
        </w:rPr>
        <w:t xml:space="preserve"> m</w:t>
      </w:r>
      <w:r>
        <w:rPr>
          <w:rFonts w:ascii="Century" w:hAnsi="Century"/>
          <w:sz w:val="32"/>
          <w:szCs w:val="32"/>
        </w:rPr>
        <w:t xml:space="preserve">á rozlohu 11 014 </w:t>
      </w:r>
      <w:r w:rsidR="0016074F">
        <w:rPr>
          <w:rFonts w:ascii="Century" w:hAnsi="Century"/>
          <w:sz w:val="32"/>
          <w:szCs w:val="32"/>
        </w:rPr>
        <w:t>km2. Leží</w:t>
      </w:r>
      <w:r>
        <w:rPr>
          <w:rFonts w:ascii="Century" w:hAnsi="Century"/>
          <w:sz w:val="32"/>
          <w:szCs w:val="32"/>
        </w:rPr>
        <w:t xml:space="preserve"> na území jiného kraje – Hlavního města Prahy. </w:t>
      </w:r>
      <w:r w:rsidRPr="00103565">
        <w:rPr>
          <w:rFonts w:ascii="Century" w:hAnsi="Century"/>
          <w:sz w:val="32"/>
          <w:szCs w:val="32"/>
        </w:rPr>
        <w:t>Řadí se k největším krajům ČR a na jeho území žije více než 1 000 000 obyvatel.</w:t>
      </w:r>
      <w:r w:rsidR="0016074F">
        <w:rPr>
          <w:rFonts w:ascii="Century" w:hAnsi="Century"/>
          <w:sz w:val="32"/>
          <w:szCs w:val="32"/>
        </w:rPr>
        <w:t xml:space="preserve"> Zabírá téměř 14 procent půdy</w:t>
      </w:r>
      <w:r>
        <w:rPr>
          <w:rFonts w:ascii="Century" w:hAnsi="Century"/>
          <w:sz w:val="32"/>
          <w:szCs w:val="32"/>
        </w:rPr>
        <w:t xml:space="preserve"> </w:t>
      </w:r>
      <w:r w:rsidR="0016074F">
        <w:rPr>
          <w:rFonts w:ascii="Century" w:hAnsi="Century"/>
          <w:sz w:val="32"/>
          <w:szCs w:val="32"/>
        </w:rPr>
        <w:t xml:space="preserve">České republiky. Z toho je asi 50 procent orné půdy. </w:t>
      </w:r>
      <w:r w:rsidR="0016074F" w:rsidRPr="0016074F">
        <w:rPr>
          <w:rFonts w:ascii="Century" w:hAnsi="Century"/>
          <w:sz w:val="32"/>
          <w:szCs w:val="32"/>
        </w:rPr>
        <w:t>Střední Čechy jsou nejvíce konfliktní oblastí</w:t>
      </w:r>
      <w:r w:rsidR="0016074F">
        <w:rPr>
          <w:rFonts w:ascii="Century" w:hAnsi="Century"/>
          <w:sz w:val="32"/>
          <w:szCs w:val="32"/>
        </w:rPr>
        <w:t>, j</w:t>
      </w:r>
      <w:r w:rsidR="0016074F" w:rsidRPr="0016074F">
        <w:rPr>
          <w:rFonts w:ascii="Century" w:hAnsi="Century"/>
          <w:sz w:val="32"/>
          <w:szCs w:val="32"/>
        </w:rPr>
        <w:t>e zde soustředěno velké množství průmyslu.</w:t>
      </w:r>
      <w:r w:rsidR="0016074F">
        <w:rPr>
          <w:rFonts w:ascii="Century" w:hAnsi="Century"/>
          <w:sz w:val="32"/>
          <w:szCs w:val="32"/>
        </w:rPr>
        <w:t xml:space="preserve"> </w:t>
      </w:r>
    </w:p>
    <w:p w:rsidR="0016074F" w:rsidRDefault="0016074F" w:rsidP="00FD497A">
      <w:pPr>
        <w:jc w:val="both"/>
        <w:rPr>
          <w:rFonts w:ascii="Century" w:hAnsi="Century"/>
          <w:sz w:val="32"/>
          <w:szCs w:val="32"/>
        </w:rPr>
      </w:pPr>
      <w:r w:rsidRPr="0016074F">
        <w:rPr>
          <w:rFonts w:ascii="Century" w:hAnsi="Century"/>
          <w:sz w:val="32"/>
          <w:szCs w:val="32"/>
        </w:rPr>
        <w:t>Problémy v ochraně životního prostředí zde mají dlouhodobější platnost. Velký vliv na kvalitu ovzduší má vzrůstající intenzita silniční dopravy, která způsobuj</w:t>
      </w:r>
      <w:r>
        <w:rPr>
          <w:rFonts w:ascii="Century" w:hAnsi="Century"/>
          <w:sz w:val="32"/>
          <w:szCs w:val="32"/>
        </w:rPr>
        <w:t>e vyšší hladinu hluku a nárůst emisí oxidů uhličitého a uhelnatého.</w:t>
      </w:r>
    </w:p>
    <w:p w:rsidR="0016074F" w:rsidRDefault="0016074F" w:rsidP="00FD497A">
      <w:pPr>
        <w:jc w:val="both"/>
        <w:rPr>
          <w:rFonts w:ascii="Century" w:hAnsi="Century"/>
          <w:sz w:val="32"/>
          <w:szCs w:val="32"/>
        </w:rPr>
      </w:pPr>
      <w:r w:rsidRPr="0016074F">
        <w:rPr>
          <w:rFonts w:ascii="Century" w:hAnsi="Century"/>
          <w:sz w:val="32"/>
          <w:szCs w:val="32"/>
        </w:rPr>
        <w:t xml:space="preserve">Počet obyvatel ve Středočeském kraji dosáhl v roce 2005 téměř k 1 150 000. Nejlidnatějším okresem Středočeského kraje je okres Kladno. Naopak populačně </w:t>
      </w:r>
      <w:r w:rsidR="00FD497A">
        <w:rPr>
          <w:rFonts w:ascii="Century" w:hAnsi="Century"/>
          <w:sz w:val="32"/>
          <w:szCs w:val="32"/>
        </w:rPr>
        <w:t>nejmíň obydlený</w:t>
      </w:r>
      <w:r w:rsidRPr="0016074F">
        <w:rPr>
          <w:rFonts w:ascii="Century" w:hAnsi="Century"/>
          <w:sz w:val="32"/>
          <w:szCs w:val="32"/>
        </w:rPr>
        <w:t xml:space="preserve"> je okres Rakovník. Hustota zalidnění je nejvyšší v okresech Kladno, Praha-východ</w:t>
      </w:r>
      <w:r>
        <w:rPr>
          <w:rFonts w:ascii="Century" w:hAnsi="Century"/>
          <w:sz w:val="32"/>
          <w:szCs w:val="32"/>
        </w:rPr>
        <w:t>, Praha-západ a Mělník</w:t>
      </w:r>
      <w:r w:rsidRPr="0016074F">
        <w:rPr>
          <w:rFonts w:ascii="Century" w:hAnsi="Century"/>
          <w:sz w:val="32"/>
          <w:szCs w:val="32"/>
        </w:rPr>
        <w:t>. Naopak nejnižší hustota zalidnění je v okresech Rakovník, Benešov a Příbram.</w:t>
      </w:r>
      <w:r w:rsidR="00FD497A">
        <w:rPr>
          <w:rFonts w:ascii="Century" w:hAnsi="Century"/>
          <w:sz w:val="32"/>
          <w:szCs w:val="32"/>
        </w:rPr>
        <w:t xml:space="preserve"> </w:t>
      </w:r>
    </w:p>
    <w:p w:rsidR="00FD497A" w:rsidRDefault="00FD497A" w:rsidP="00FD497A">
      <w:pPr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Hospodářství</w:t>
      </w:r>
    </w:p>
    <w:p w:rsidR="00FD497A" w:rsidRDefault="00FD497A" w:rsidP="00FD497A">
      <w:pPr>
        <w:jc w:val="both"/>
        <w:rPr>
          <w:rFonts w:ascii="Century" w:hAnsi="Century"/>
          <w:sz w:val="32"/>
          <w:szCs w:val="32"/>
        </w:rPr>
      </w:pPr>
      <w:r w:rsidRPr="00FD497A">
        <w:rPr>
          <w:rFonts w:ascii="Century" w:hAnsi="Century"/>
          <w:sz w:val="32"/>
          <w:szCs w:val="32"/>
        </w:rPr>
        <w:t>Těžba nerost</w:t>
      </w:r>
      <w:r>
        <w:rPr>
          <w:rFonts w:ascii="Century" w:hAnsi="Century"/>
          <w:sz w:val="32"/>
          <w:szCs w:val="32"/>
        </w:rPr>
        <w:t>ů</w:t>
      </w:r>
      <w:r w:rsidRPr="00FD497A">
        <w:rPr>
          <w:rFonts w:ascii="Century" w:hAnsi="Century"/>
          <w:sz w:val="32"/>
          <w:szCs w:val="32"/>
        </w:rPr>
        <w:t>: kámen, cihlářské suroviny, černé uhlí</w:t>
      </w:r>
      <w:r>
        <w:rPr>
          <w:rFonts w:ascii="Century" w:hAnsi="Century"/>
          <w:sz w:val="32"/>
          <w:szCs w:val="32"/>
        </w:rPr>
        <w:t xml:space="preserve"> </w:t>
      </w:r>
      <w:r w:rsidRPr="00FD497A">
        <w:rPr>
          <w:rFonts w:ascii="Century" w:hAnsi="Century"/>
          <w:sz w:val="32"/>
          <w:szCs w:val="32"/>
        </w:rPr>
        <w:t>(okolí Kladna), vápenec a cementářské suroviny</w:t>
      </w:r>
    </w:p>
    <w:p w:rsidR="00FD497A" w:rsidRPr="00FD497A" w:rsidRDefault="00FD497A" w:rsidP="00FD497A">
      <w:pPr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Průmysl: </w:t>
      </w:r>
    </w:p>
    <w:p w:rsidR="00FD497A" w:rsidRDefault="00FD497A" w:rsidP="00FD497A">
      <w:pPr>
        <w:jc w:val="both"/>
        <w:rPr>
          <w:rFonts w:ascii="Century" w:hAnsi="Century"/>
          <w:sz w:val="32"/>
          <w:szCs w:val="32"/>
        </w:rPr>
      </w:pPr>
      <w:r w:rsidRPr="00FD497A">
        <w:rPr>
          <w:rFonts w:ascii="Century" w:hAnsi="Century"/>
          <w:sz w:val="32"/>
          <w:szCs w:val="32"/>
        </w:rPr>
        <w:t>-potravinářský: Benešov (mléčné výrobky) a Krušovice (pivovar)</w:t>
      </w:r>
    </w:p>
    <w:p w:rsidR="00FD497A" w:rsidRDefault="00FD497A" w:rsidP="00FD497A">
      <w:pPr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Samozřejmě jich je víc, tohle je jen příklad.</w:t>
      </w:r>
    </w:p>
    <w:p w:rsidR="00FD497A" w:rsidRDefault="00FD497A" w:rsidP="00FD497A">
      <w:pPr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Abych to shrnul, Střední Čechy jsou největší kraj v ČR, má rozlohu 11 014 km2 a žije tam asi 1 050 000 lidí.</w:t>
      </w:r>
    </w:p>
    <w:p w:rsidR="00FD497A" w:rsidRDefault="00FD497A" w:rsidP="00FD497A">
      <w:pPr>
        <w:jc w:val="both"/>
        <w:rPr>
          <w:rFonts w:ascii="Century" w:hAnsi="Century"/>
          <w:sz w:val="32"/>
          <w:szCs w:val="32"/>
        </w:rPr>
      </w:pPr>
    </w:p>
    <w:p w:rsidR="00FD497A" w:rsidRPr="00103565" w:rsidRDefault="00FD497A" w:rsidP="00FD497A">
      <w:pPr>
        <w:jc w:val="both"/>
        <w:rPr>
          <w:rFonts w:ascii="Century" w:hAnsi="Century"/>
          <w:sz w:val="32"/>
          <w:szCs w:val="32"/>
        </w:rPr>
      </w:pPr>
      <w:bookmarkStart w:id="0" w:name="_GoBack"/>
      <w:bookmarkEnd w:id="0"/>
    </w:p>
    <w:sectPr w:rsidR="00FD497A" w:rsidRPr="00103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65"/>
    <w:rsid w:val="00103565"/>
    <w:rsid w:val="0016074F"/>
    <w:rsid w:val="00ED423E"/>
    <w:rsid w:val="00FD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A39E"/>
  <w15:chartTrackingRefBased/>
  <w15:docId w15:val="{D29410BB-09E2-417E-8607-E4180BA9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68F46-E257-4ACF-A8BC-012A07745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185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</cp:revision>
  <dcterms:created xsi:type="dcterms:W3CDTF">2016-12-21T15:39:00Z</dcterms:created>
  <dcterms:modified xsi:type="dcterms:W3CDTF">2016-12-21T16:11:00Z</dcterms:modified>
</cp:coreProperties>
</file>