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Import/Export – Spezifikation (Task B – vorgesehen, nicht implementiert)</w:t>
      </w:r>
    </w:p>
    <w:p>
      <w:r>
        <w:t>Stand: 2025-11-10</w:t>
      </w:r>
    </w:p>
    <w:p>
      <w:pPr>
        <w:pStyle w:val="Heading2"/>
      </w:pPr>
      <w:r>
        <w:t>Dateiformate</w:t>
      </w:r>
    </w:p>
    <w:p>
      <w:r>
        <w:t>• CSV, UTF-8, Trennzeichen: , (Komma); Kopfzeile Pflicht.</w:t>
      </w:r>
    </w:p>
    <w:p>
      <w:pPr>
        <w:pStyle w:val="Heading2"/>
      </w:pPr>
      <w:r>
        <w:t>Validierungsregeln (MVP)</w:t>
      </w:r>
    </w:p>
    <w:p>
      <w:r>
        <w:t>- IDs müssen eindeutig und nicht leer sein.</w:t>
      </w:r>
    </w:p>
    <w:p>
      <w:r>
        <w:t>- Datumsformate: YYYY-MM-DD; Zeiten: HH:MM (24h).</w:t>
      </w:r>
    </w:p>
    <w:p>
      <w:r>
        <w:t>- jobs.client_id muss in clients.id existieren; jobs.work_type_id in work_types.id.</w:t>
      </w:r>
    </w:p>
    <w:p>
      <w:r>
        <w:t>- priority ∈ {P1,P2,P3,P4,P5}; status ∈ {PLANNED,ASSIGNED,DONE,CANCELLED}.</w:t>
      </w:r>
    </w:p>
    <w:p>
      <w:r>
        <w:t>- qualifications/required_skills sind Semikolon-getrennt; gleiche Längen bei *_valid_until oder leer.</w:t>
      </w:r>
    </w:p>
    <w:p>
      <w:r>
        <w:t>- leaves: Semikolon-getrennte Bereiche mit Format YYYY-MM-DD..YYYY-MM-DD.</w:t>
      </w:r>
    </w:p>
    <w:p>
      <w:pPr>
        <w:pStyle w:val="Heading2"/>
      </w:pPr>
      <w:r>
        <w:t>Fehlermeldungen (Beispiele)</w:t>
      </w:r>
    </w:p>
    <w:p>
      <w:r>
        <w:t>• "Unknown work_type_id WT-999 in jobs.csv (row 23)"</w:t>
      </w:r>
    </w:p>
    <w:p>
      <w:r>
        <w:t>• "Invalid date 2025-13-01 in jobs.csv (row 7)"</w:t>
      </w:r>
    </w:p>
    <w:p>
      <w:r>
        <w:t>• "employees.csv: qualifications_valid_until length mismatch (row 12)"</w:t>
      </w:r>
    </w:p>
    <w:p>
      <w:pPr>
        <w:pStyle w:val="Heading2"/>
      </w:pPr>
      <w:r>
        <w:t>Export</w:t>
      </w:r>
    </w:p>
    <w:p>
      <w:r>
        <w:t>• Export Monatsplan als CSV/PDF (PDF vorgesehen).</w:t>
      </w:r>
    </w:p>
    <w:p>
      <w:r>
        <w:t>• Optional iCal/ICS je Mitarbeiter (vorgesehen).</w:t>
      </w:r>
    </w:p>
    <w:p>
      <w:pPr>
        <w:pStyle w:val="Heading2"/>
      </w:pPr>
      <w:r>
        <w:t>Datenschutz</w:t>
      </w:r>
    </w:p>
    <w:p>
      <w:r>
        <w:t>• INFO-Hinweise nur so detailliert wie nötig; sensible Texte sichtbar, aber nicht in Exporte übernehmen (Option).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