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285115</wp:posOffset>
            </wp:positionV>
            <wp:extent cx="1132654" cy="1455089"/>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32654" cy="1455089"/>
                    </a:xfrm>
                    <a:prstGeom prst="rect"/>
                    <a:ln/>
                  </pic:spPr>
                </pic:pic>
              </a:graphicData>
            </a:graphic>
          </wp:anchor>
        </w:drawing>
      </w:r>
    </w:p>
    <w:p w:rsidR="00000000" w:rsidDel="00000000" w:rsidP="00000000" w:rsidRDefault="00000000" w:rsidRPr="00000000" w14:paraId="00000002">
      <w:pPr>
        <w:rPr>
          <w:rFonts w:ascii="Good Timing Rg" w:cs="Good Timing Rg" w:eastAsia="Good Timing Rg" w:hAnsi="Good Timing Rg"/>
          <w:b w:val="1"/>
          <w:sz w:val="32"/>
          <w:szCs w:val="32"/>
        </w:rPr>
      </w:pPr>
      <w:r w:rsidDel="00000000" w:rsidR="00000000" w:rsidRPr="00000000">
        <w:rPr>
          <w:rtl w:val="0"/>
        </w:rPr>
      </w:r>
    </w:p>
    <w:p w:rsidR="00000000" w:rsidDel="00000000" w:rsidP="00000000" w:rsidRDefault="00000000" w:rsidRPr="00000000" w14:paraId="00000003">
      <w:pPr>
        <w:rPr>
          <w:rFonts w:ascii="Good Timing Rg" w:cs="Good Timing Rg" w:eastAsia="Good Timing Rg" w:hAnsi="Good Timing Rg"/>
          <w:b w:val="1"/>
          <w:sz w:val="34"/>
          <w:szCs w:val="34"/>
        </w:rPr>
      </w:pPr>
      <w:r w:rsidDel="00000000" w:rsidR="00000000" w:rsidRPr="00000000">
        <w:rPr>
          <w:rFonts w:ascii="Good Timing Rg" w:cs="Good Timing Rg" w:eastAsia="Good Timing Rg" w:hAnsi="Good Timing Rg"/>
          <w:b w:val="1"/>
          <w:sz w:val="34"/>
          <w:szCs w:val="34"/>
          <w:rtl w:val="0"/>
        </w:rPr>
        <w:t xml:space="preserve">Bangladesh University of Business and Technology (BUBT)</w:t>
      </w:r>
    </w:p>
    <w:p w:rsidR="00000000" w:rsidDel="00000000" w:rsidP="00000000" w:rsidRDefault="00000000" w:rsidRPr="00000000" w14:paraId="00000004">
      <w:pPr>
        <w:rPr>
          <w:sz w:val="44"/>
          <w:szCs w:val="44"/>
        </w:rPr>
      </w:pPr>
      <w:r w:rsidDel="00000000" w:rsidR="00000000" w:rsidRPr="00000000">
        <w:rPr>
          <w:rtl w:val="0"/>
        </w:rPr>
      </w:r>
    </w:p>
    <w:p w:rsidR="00000000" w:rsidDel="00000000" w:rsidP="00000000" w:rsidRDefault="00000000" w:rsidRPr="00000000" w14:paraId="00000005">
      <w:pPr>
        <w:rPr>
          <w:sz w:val="32"/>
          <w:szCs w:val="32"/>
        </w:rPr>
      </w:pPr>
      <w:r w:rsidDel="00000000" w:rsidR="00000000" w:rsidRPr="00000000">
        <w:rPr>
          <w:sz w:val="32"/>
          <w:szCs w:val="32"/>
          <w:rtl w:val="0"/>
        </w:rPr>
        <w:tab/>
      </w:r>
    </w:p>
    <w:p w:rsidR="00000000" w:rsidDel="00000000" w:rsidP="00000000" w:rsidRDefault="00000000" w:rsidRPr="00000000" w14:paraId="00000006">
      <w:pPr>
        <w:rPr>
          <w:sz w:val="32"/>
          <w:szCs w:val="32"/>
        </w:rPr>
      </w:pPr>
      <w:r w:rsidDel="00000000" w:rsidR="00000000" w:rsidRPr="00000000">
        <w:rPr>
          <w:sz w:val="32"/>
          <w:szCs w:val="32"/>
          <w:rtl w:val="0"/>
        </w:rPr>
        <w:t xml:space="preserve">    Course No. : </w:t>
      </w:r>
      <w:r w:rsidDel="00000000" w:rsidR="00000000" w:rsidRPr="00000000">
        <w:rPr>
          <w:b w:val="1"/>
          <w:sz w:val="32"/>
          <w:szCs w:val="32"/>
          <w:rtl w:val="0"/>
        </w:rPr>
        <w:t xml:space="preserve">CSE - 465</w:t>
      </w: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sz w:val="32"/>
          <w:szCs w:val="32"/>
          <w:rtl w:val="0"/>
        </w:rPr>
        <w:t xml:space="preserve">    Course Title: </w:t>
      </w:r>
      <w:r w:rsidDel="00000000" w:rsidR="00000000" w:rsidRPr="00000000">
        <w:rPr>
          <w:b w:val="1"/>
          <w:sz w:val="32"/>
          <w:szCs w:val="32"/>
          <w:rtl w:val="0"/>
        </w:rPr>
        <w:t xml:space="preserve">Machine Learning</w:t>
      </w:r>
    </w:p>
    <w:p w:rsidR="00000000" w:rsidDel="00000000" w:rsidP="00000000" w:rsidRDefault="00000000" w:rsidRPr="00000000" w14:paraId="00000008">
      <w:pPr>
        <w:rPr>
          <w:sz w:val="32"/>
          <w:szCs w:val="32"/>
        </w:rPr>
      </w:pPr>
      <w:bookmarkStart w:colFirst="0" w:colLast="0" w:name="_gjdgxs" w:id="0"/>
      <w:bookmarkEnd w:id="0"/>
      <w:r w:rsidDel="00000000" w:rsidR="00000000" w:rsidRPr="00000000">
        <w:rPr>
          <w:b w:val="1"/>
          <w:sz w:val="32"/>
          <w:szCs w:val="32"/>
          <w:rtl w:val="0"/>
        </w:rPr>
        <w:t xml:space="preserve">    </w:t>
      </w:r>
      <w:r w:rsidDel="00000000" w:rsidR="00000000" w:rsidRPr="00000000">
        <w:rPr>
          <w:sz w:val="32"/>
          <w:szCs w:val="32"/>
          <w:rtl w:val="0"/>
        </w:rPr>
        <w:t xml:space="preserve">Semester:</w:t>
      </w:r>
      <w:r w:rsidDel="00000000" w:rsidR="00000000" w:rsidRPr="00000000">
        <w:rPr>
          <w:b w:val="1"/>
          <w:sz w:val="32"/>
          <w:szCs w:val="32"/>
          <w:rtl w:val="0"/>
        </w:rPr>
        <w:t xml:space="preserve"> Summer 2022 [Tri-Semester]</w:t>
      </w:r>
      <w:r w:rsidDel="00000000" w:rsidR="00000000" w:rsidRPr="00000000">
        <w:rPr>
          <w:rtl w:val="0"/>
        </w:rPr>
      </w:r>
    </w:p>
    <w:p w:rsidR="00000000" w:rsidDel="00000000" w:rsidP="00000000" w:rsidRDefault="00000000" w:rsidRPr="00000000" w14:paraId="00000009">
      <w:pPr>
        <w:rPr>
          <w:sz w:val="32"/>
          <w:szCs w:val="32"/>
        </w:rPr>
      </w:pPr>
      <w:r w:rsidDel="00000000" w:rsidR="00000000" w:rsidRPr="00000000">
        <w:rPr>
          <w:sz w:val="32"/>
          <w:szCs w:val="32"/>
          <w:rtl w:val="0"/>
        </w:rPr>
        <w:t xml:space="preserve">    </w:t>
      </w:r>
    </w:p>
    <w:p w:rsidR="00000000" w:rsidDel="00000000" w:rsidP="00000000" w:rsidRDefault="00000000" w:rsidRPr="00000000" w14:paraId="0000000A">
      <w:pPr>
        <w:rPr>
          <w:b w:val="1"/>
          <w:sz w:val="32"/>
          <w:szCs w:val="32"/>
        </w:rPr>
      </w:pPr>
      <w:r w:rsidDel="00000000" w:rsidR="00000000" w:rsidRPr="00000000">
        <w:rPr>
          <w:sz w:val="32"/>
          <w:szCs w:val="32"/>
          <w:rtl w:val="0"/>
        </w:rPr>
        <w:t xml:space="preserve">    Survey Paper Name: </w:t>
      </w:r>
      <w:r w:rsidDel="00000000" w:rsidR="00000000" w:rsidRPr="00000000">
        <w:rPr>
          <w:b w:val="1"/>
          <w:sz w:val="32"/>
          <w:szCs w:val="32"/>
          <w:rtl w:val="0"/>
        </w:rPr>
        <w:t xml:space="preserve">Electrocardiogram Heartbeat Classification Using Convolutional Neural Networks for the Detection of Cardiac Arrhythmia</w:t>
      </w:r>
    </w:p>
    <w:p w:rsidR="00000000" w:rsidDel="00000000" w:rsidP="00000000" w:rsidRDefault="00000000" w:rsidRPr="00000000" w14:paraId="0000000B">
      <w:pPr>
        <w:rPr>
          <w:sz w:val="32"/>
          <w:szCs w:val="32"/>
        </w:rPr>
      </w:pPr>
      <w:r w:rsidDel="00000000" w:rsidR="00000000" w:rsidRPr="00000000">
        <w:rPr>
          <w:rtl w:val="0"/>
        </w:rPr>
      </w:r>
    </w:p>
    <w:p w:rsidR="00000000" w:rsidDel="00000000" w:rsidP="00000000" w:rsidRDefault="00000000" w:rsidRPr="00000000" w14:paraId="0000000C">
      <w:pPr>
        <w:jc w:val="center"/>
        <w:rPr>
          <w:b w:val="1"/>
          <w:color w:val="000000"/>
          <w:sz w:val="44"/>
          <w:szCs w:val="44"/>
          <w:u w:val="single"/>
        </w:rPr>
      </w:pPr>
      <w:r w:rsidDel="00000000" w:rsidR="00000000" w:rsidRPr="00000000">
        <w:rPr>
          <w:b w:val="1"/>
          <w:color w:val="000000"/>
          <w:sz w:val="44"/>
          <w:szCs w:val="44"/>
          <w:u w:val="single"/>
          <w:rtl w:val="0"/>
        </w:rPr>
        <w:t xml:space="preserve">Submitted by - </w:t>
      </w:r>
    </w:p>
    <w:p w:rsidR="00000000" w:rsidDel="00000000" w:rsidP="00000000" w:rsidRDefault="00000000" w:rsidRPr="00000000" w14:paraId="0000000D">
      <w:pPr>
        <w:jc w:val="center"/>
        <w:rPr>
          <w:sz w:val="24"/>
          <w:szCs w:val="24"/>
        </w:rPr>
      </w:pPr>
      <w:r w:rsidDel="00000000" w:rsidR="00000000" w:rsidRPr="00000000">
        <w:rPr>
          <w:sz w:val="24"/>
          <w:szCs w:val="24"/>
          <w:rtl w:val="0"/>
        </w:rPr>
        <w:t xml:space="preserve">Name: Minhazur Rahman Hemel</w:t>
      </w:r>
    </w:p>
    <w:p w:rsidR="00000000" w:rsidDel="00000000" w:rsidP="00000000" w:rsidRDefault="00000000" w:rsidRPr="00000000" w14:paraId="0000000E">
      <w:pPr>
        <w:jc w:val="center"/>
        <w:rPr>
          <w:sz w:val="24"/>
          <w:szCs w:val="24"/>
        </w:rPr>
      </w:pPr>
      <w:r w:rsidDel="00000000" w:rsidR="00000000" w:rsidRPr="00000000">
        <w:rPr>
          <w:sz w:val="24"/>
          <w:szCs w:val="24"/>
          <w:rtl w:val="0"/>
        </w:rPr>
        <w:t xml:space="preserve">ID: 17182103134</w:t>
      </w:r>
    </w:p>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Name: Ruksana</w:t>
      </w:r>
    </w:p>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ID: 17182103120</w:t>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Name:Mostakin Ahamed</w:t>
      </w:r>
    </w:p>
    <w:p w:rsidR="00000000" w:rsidDel="00000000" w:rsidP="00000000" w:rsidRDefault="00000000" w:rsidRPr="00000000" w14:paraId="00000012">
      <w:pPr>
        <w:jc w:val="center"/>
        <w:rPr>
          <w:sz w:val="24"/>
          <w:szCs w:val="24"/>
        </w:rPr>
      </w:pPr>
      <w:r w:rsidDel="00000000" w:rsidR="00000000" w:rsidRPr="00000000">
        <w:rPr>
          <w:sz w:val="24"/>
          <w:szCs w:val="24"/>
          <w:rtl w:val="0"/>
        </w:rPr>
        <w:t xml:space="preserve">ID: 17182103123</w:t>
        <w:br w:type="textWrapping"/>
        <w:t xml:space="preserve">Name: Jannatul Kobra </w:t>
      </w:r>
    </w:p>
    <w:p w:rsidR="00000000" w:rsidDel="00000000" w:rsidP="00000000" w:rsidRDefault="00000000" w:rsidRPr="00000000" w14:paraId="00000013">
      <w:pPr>
        <w:jc w:val="center"/>
        <w:rPr>
          <w:sz w:val="24"/>
          <w:szCs w:val="24"/>
        </w:rPr>
      </w:pPr>
      <w:r w:rsidDel="00000000" w:rsidR="00000000" w:rsidRPr="00000000">
        <w:rPr>
          <w:sz w:val="24"/>
          <w:szCs w:val="24"/>
          <w:rtl w:val="0"/>
        </w:rPr>
        <w:t xml:space="preserve">ID: 17182103296</w:t>
      </w:r>
    </w:p>
    <w:p w:rsidR="00000000" w:rsidDel="00000000" w:rsidP="00000000" w:rsidRDefault="00000000" w:rsidRPr="00000000" w14:paraId="00000014">
      <w:pPr>
        <w:jc w:val="center"/>
        <w:rPr>
          <w:sz w:val="24"/>
          <w:szCs w:val="24"/>
        </w:rPr>
      </w:pPr>
      <w:r w:rsidDel="00000000" w:rsidR="00000000" w:rsidRPr="00000000">
        <w:rPr>
          <w:sz w:val="24"/>
          <w:szCs w:val="24"/>
          <w:rtl w:val="0"/>
        </w:rPr>
        <w:t xml:space="preserve">Name: Tahmina Akther </w:t>
      </w:r>
    </w:p>
    <w:p w:rsidR="00000000" w:rsidDel="00000000" w:rsidP="00000000" w:rsidRDefault="00000000" w:rsidRPr="00000000" w14:paraId="00000015">
      <w:pPr>
        <w:jc w:val="center"/>
        <w:rPr>
          <w:sz w:val="24"/>
          <w:szCs w:val="24"/>
        </w:rPr>
      </w:pPr>
      <w:r w:rsidDel="00000000" w:rsidR="00000000" w:rsidRPr="00000000">
        <w:rPr>
          <w:sz w:val="24"/>
          <w:szCs w:val="24"/>
          <w:rtl w:val="0"/>
        </w:rPr>
        <w:t xml:space="preserve">ID: 18192103225</w:t>
      </w:r>
    </w:p>
    <w:p w:rsidR="00000000" w:rsidDel="00000000" w:rsidP="00000000" w:rsidRDefault="00000000" w:rsidRPr="00000000" w14:paraId="00000016">
      <w:pPr>
        <w:jc w:val="center"/>
        <w:rPr>
          <w:b w:val="1"/>
          <w:color w:val="000000"/>
          <w:sz w:val="44"/>
          <w:szCs w:val="44"/>
          <w:u w:val="single"/>
        </w:rPr>
      </w:pPr>
      <w:r w:rsidDel="00000000" w:rsidR="00000000" w:rsidRPr="00000000">
        <w:rPr>
          <w:b w:val="1"/>
          <w:color w:val="000000"/>
          <w:sz w:val="44"/>
          <w:szCs w:val="44"/>
          <w:u w:val="single"/>
          <w:rtl w:val="0"/>
        </w:rPr>
        <w:t xml:space="preserve">Submitted to -</w:t>
      </w:r>
    </w:p>
    <w:p w:rsidR="00000000" w:rsidDel="00000000" w:rsidP="00000000" w:rsidRDefault="00000000" w:rsidRPr="00000000" w14:paraId="00000017">
      <w:pPr>
        <w:jc w:val="center"/>
        <w:rPr>
          <w:b w:val="1"/>
          <w:sz w:val="32"/>
          <w:szCs w:val="32"/>
        </w:rPr>
      </w:pPr>
      <w:r w:rsidDel="00000000" w:rsidR="00000000" w:rsidRPr="00000000">
        <w:rPr>
          <w:b w:val="1"/>
          <w:sz w:val="32"/>
          <w:szCs w:val="32"/>
          <w:rtl w:val="0"/>
        </w:rPr>
        <w:t xml:space="preserve">Khan Md. Hasib</w:t>
      </w:r>
    </w:p>
    <w:p w:rsidR="00000000" w:rsidDel="00000000" w:rsidP="00000000" w:rsidRDefault="00000000" w:rsidRPr="00000000" w14:paraId="00000018">
      <w:pPr>
        <w:jc w:val="center"/>
        <w:rPr>
          <w:b w:val="1"/>
          <w:sz w:val="32"/>
          <w:szCs w:val="32"/>
        </w:rPr>
      </w:pPr>
      <w:r w:rsidDel="00000000" w:rsidR="00000000" w:rsidRPr="00000000">
        <w:rPr>
          <w:b w:val="1"/>
          <w:sz w:val="32"/>
          <w:szCs w:val="32"/>
          <w:rtl w:val="0"/>
        </w:rPr>
        <w:t xml:space="preserve">Faculty Member, Department of CSE, BUBT</w:t>
      </w:r>
    </w:p>
    <w:p w:rsidR="00000000" w:rsidDel="00000000" w:rsidP="00000000" w:rsidRDefault="00000000" w:rsidRPr="00000000" w14:paraId="00000019">
      <w:pPr>
        <w:jc w:val="center"/>
        <w:rPr>
          <w:b w:val="1"/>
          <w:sz w:val="32"/>
          <w:szCs w:val="32"/>
        </w:rPr>
      </w:pPr>
      <w:r w:rsidDel="00000000" w:rsidR="00000000" w:rsidRPr="00000000">
        <w:rPr>
          <w:rtl w:val="0"/>
        </w:rPr>
      </w:r>
    </w:p>
    <w:p w:rsidR="00000000" w:rsidDel="00000000" w:rsidP="00000000" w:rsidRDefault="00000000" w:rsidRPr="00000000" w14:paraId="0000001A">
      <w:pPr>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tl w:val="0"/>
        </w:rPr>
        <w:t xml:space="preserve">Summary of the Paper:</w:t>
      </w:r>
      <w:r w:rsidDel="00000000" w:rsidR="00000000" w:rsidRPr="00000000">
        <w:rPr>
          <w:rFonts w:ascii="Cambria" w:cs="Cambria" w:eastAsia="Cambria" w:hAnsi="Cambria"/>
          <w:b w:val="1"/>
          <w:sz w:val="28"/>
          <w:szCs w:val="28"/>
          <w:rtl w:val="0"/>
        </w:rPr>
        <w:t xml:space="preserve">   </w:t>
      </w:r>
      <w:r w:rsidDel="00000000" w:rsidR="00000000" w:rsidRPr="00000000">
        <w:rPr>
          <w:rFonts w:ascii="Cambria" w:cs="Cambria" w:eastAsia="Cambria" w:hAnsi="Cambria"/>
          <w:sz w:val="28"/>
          <w:szCs w:val="28"/>
          <w:rtl w:val="0"/>
        </w:rPr>
        <w:t xml:space="preserve">This work is based on the classification of five classes of ECG arrhythmic signals from Physionet's MIT-BIH Arrhythmia Dataset.  Their proposed model is a Convolutional Neural Network (CNN) customized for the categorization of the ECG signals. And for this their result testifies that the planned CNN model can successfully categorize arrhythmia with an overall accuracy of 95.2%. The average precision and recall of the proposed model are 95.2% and 95.4% respectively.</w:t>
      </w:r>
      <w:r w:rsidDel="00000000" w:rsidR="00000000" w:rsidRPr="00000000">
        <w:rPr>
          <w:rtl w:val="0"/>
        </w:rPr>
      </w:r>
    </w:p>
    <w:p w:rsidR="00000000" w:rsidDel="00000000" w:rsidP="00000000" w:rsidRDefault="00000000" w:rsidRPr="00000000" w14:paraId="0000001B">
      <w:pPr>
        <w:rPr>
          <w:rFonts w:ascii="Cambria" w:cs="Cambria" w:eastAsia="Cambria" w:hAnsi="Cambria"/>
          <w:b w:val="1"/>
          <w:sz w:val="28"/>
          <w:szCs w:val="28"/>
          <w:u w:val="single"/>
        </w:rPr>
      </w:pPr>
      <w:r w:rsidDel="00000000" w:rsidR="00000000" w:rsidRPr="00000000">
        <w:rPr>
          <w:rtl w:val="0"/>
        </w:rPr>
      </w:r>
    </w:p>
    <w:p w:rsidR="00000000" w:rsidDel="00000000" w:rsidP="00000000" w:rsidRDefault="00000000" w:rsidRPr="00000000" w14:paraId="0000001C">
      <w:pPr>
        <w:rPr>
          <w:rFonts w:ascii="Cambria" w:cs="Cambria" w:eastAsia="Cambria" w:hAnsi="Cambria"/>
          <w:sz w:val="28"/>
          <w:szCs w:val="28"/>
        </w:rPr>
      </w:pPr>
      <w:r w:rsidDel="00000000" w:rsidR="00000000" w:rsidRPr="00000000">
        <w:rPr>
          <w:rFonts w:ascii="Cambria" w:cs="Cambria" w:eastAsia="Cambria" w:hAnsi="Cambria"/>
          <w:b w:val="1"/>
          <w:sz w:val="28"/>
          <w:szCs w:val="28"/>
          <w:u w:val="single"/>
          <w:rtl w:val="0"/>
        </w:rPr>
        <w:t xml:space="preserve">Unique Contribution of the Paper:</w:t>
      </w:r>
      <w:r w:rsidDel="00000000" w:rsidR="00000000" w:rsidRPr="00000000">
        <w:rPr>
          <w:rFonts w:ascii="Cambria" w:cs="Cambria" w:eastAsia="Cambria" w:hAnsi="Cambria"/>
          <w:b w:val="1"/>
          <w:sz w:val="28"/>
          <w:szCs w:val="28"/>
          <w:rtl w:val="0"/>
        </w:rPr>
        <w:t xml:space="preserve">  </w:t>
      </w:r>
      <w:r w:rsidDel="00000000" w:rsidR="00000000" w:rsidRPr="00000000">
        <w:rPr>
          <w:rFonts w:ascii="Cambria" w:cs="Cambria" w:eastAsia="Cambria" w:hAnsi="Cambria"/>
          <w:sz w:val="28"/>
          <w:szCs w:val="28"/>
          <w:rtl w:val="0"/>
        </w:rPr>
        <w:t xml:space="preserve">They claimed that this model can effectively be used to detect irregularities of heart rhythm at an early stage. These techniques faced a lot of significant challenges due to the morphological features of the signal having the nature of being highly individual and variable i.e. same symptoms of arrhythmia may display different morphologies of the signal in varying circumstances. Hence, a good classification performance could not be achieved when exposed to new ECG data.</w:t>
      </w:r>
    </w:p>
    <w:p w:rsidR="00000000" w:rsidDel="00000000" w:rsidP="00000000" w:rsidRDefault="00000000" w:rsidRPr="00000000" w14:paraId="0000001D">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E">
      <w:pPr>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tl w:val="0"/>
        </w:rPr>
        <w:t xml:space="preserve">How the proposed model works in the paper: </w:t>
      </w:r>
    </w:p>
    <w:p w:rsidR="00000000" w:rsidDel="00000000" w:rsidP="00000000" w:rsidRDefault="00000000" w:rsidRPr="00000000" w14:paraId="0000001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For the automatic categorization of ECG heartbeat, MITBIH Arrhythmia dataset is utilized to assess the performance of the model using 1-D CNN. </w:t>
      </w:r>
    </w:p>
    <w:p w:rsidR="00000000" w:rsidDel="00000000" w:rsidP="00000000" w:rsidRDefault="00000000" w:rsidRPr="00000000" w14:paraId="0000002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Working steps is given below -</w:t>
      </w:r>
    </w:p>
    <w:p w:rsidR="00000000" w:rsidDel="00000000" w:rsidP="00000000" w:rsidRDefault="00000000" w:rsidRPr="00000000" w14:paraId="0000002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Data Acquisition </w:t>
      </w:r>
    </w:p>
    <w:p w:rsidR="00000000" w:rsidDel="00000000" w:rsidP="00000000" w:rsidRDefault="00000000" w:rsidRPr="00000000" w14:paraId="0000002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 ECG Signal Preprocessing </w:t>
      </w:r>
    </w:p>
    <w:p w:rsidR="00000000" w:rsidDel="00000000" w:rsidP="00000000" w:rsidRDefault="00000000" w:rsidRPr="00000000" w14:paraId="0000002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 Data Augmentation and Splitting </w:t>
      </w:r>
    </w:p>
    <w:p w:rsidR="00000000" w:rsidDel="00000000" w:rsidP="00000000" w:rsidRDefault="00000000" w:rsidRPr="00000000" w14:paraId="0000002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 Proposed 1-D CNN ECG Heartbeat Classifier</w:t>
      </w:r>
    </w:p>
    <w:p w:rsidR="00000000" w:rsidDel="00000000" w:rsidP="00000000" w:rsidRDefault="00000000" w:rsidRPr="00000000" w14:paraId="00000025">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6">
      <w:pPr>
        <w:rPr>
          <w:rFonts w:ascii="Cambria" w:cs="Cambria" w:eastAsia="Cambria" w:hAnsi="Cambria"/>
          <w:b w:val="1"/>
          <w:sz w:val="28"/>
          <w:szCs w:val="28"/>
          <w:u w:val="single"/>
        </w:rPr>
      </w:pPr>
      <w:r w:rsidDel="00000000" w:rsidR="00000000" w:rsidRPr="00000000">
        <w:rPr>
          <w:rFonts w:ascii="Cambria" w:cs="Cambria" w:eastAsia="Cambria" w:hAnsi="Cambria"/>
          <w:sz w:val="28"/>
          <w:szCs w:val="28"/>
        </w:rPr>
        <w:drawing>
          <wp:inline distB="114300" distT="114300" distL="114300" distR="114300">
            <wp:extent cx="5943600" cy="2298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Cambria" w:cs="Cambria" w:eastAsia="Cambria" w:hAnsi="Cambria"/>
          <w:b w:val="1"/>
          <w:sz w:val="28"/>
          <w:szCs w:val="28"/>
          <w:u w:val="single"/>
        </w:rPr>
      </w:pPr>
      <w:r w:rsidDel="00000000" w:rsidR="00000000" w:rsidRPr="00000000">
        <w:rPr>
          <w:rtl w:val="0"/>
        </w:rPr>
      </w:r>
    </w:p>
    <w:p w:rsidR="00000000" w:rsidDel="00000000" w:rsidP="00000000" w:rsidRDefault="00000000" w:rsidRPr="00000000" w14:paraId="00000028">
      <w:pPr>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tl w:val="0"/>
        </w:rPr>
        <w:t xml:space="preserve">Advantages of the paper:</w:t>
      </w:r>
    </w:p>
    <w:p w:rsidR="00000000" w:rsidDel="00000000" w:rsidP="00000000" w:rsidRDefault="00000000" w:rsidRPr="00000000" w14:paraId="0000002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These techniques became </w:t>
      </w:r>
    </w:p>
    <w:p w:rsidR="00000000" w:rsidDel="00000000" w:rsidP="00000000" w:rsidRDefault="00000000" w:rsidRPr="00000000" w14:paraId="0000002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time-consuming, </w:t>
      </w:r>
    </w:p>
    <w:p w:rsidR="00000000" w:rsidDel="00000000" w:rsidP="00000000" w:rsidRDefault="00000000" w:rsidRPr="00000000" w14:paraId="0000002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expensive,</w:t>
      </w:r>
    </w:p>
    <w:p w:rsidR="00000000" w:rsidDel="00000000" w:rsidP="00000000" w:rsidRDefault="00000000" w:rsidRPr="00000000" w14:paraId="0000002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susceptible to the loss of data in the feature extraction phase</w:t>
      </w:r>
    </w:p>
    <w:p w:rsidR="00000000" w:rsidDel="00000000" w:rsidP="00000000" w:rsidRDefault="00000000" w:rsidRPr="00000000" w14:paraId="0000002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a good classification performance could not be achieved when exposed to new ECG data</w:t>
      </w:r>
    </w:p>
    <w:p w:rsidR="00000000" w:rsidDel="00000000" w:rsidP="00000000" w:rsidRDefault="00000000" w:rsidRPr="00000000" w14:paraId="0000002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The suggested ECG arrhythmia classifier can be applied in several biomedical applications such as sleep staging, a medical robot that monitors the ECG signal and assists the medical experts to detect cardiac arrhythmia more accurately. </w:t>
      </w:r>
    </w:p>
    <w:p w:rsidR="00000000" w:rsidDel="00000000" w:rsidP="00000000" w:rsidRDefault="00000000" w:rsidRPr="00000000" w14:paraId="0000002F">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0">
      <w:pPr>
        <w:rPr>
          <w:rFonts w:ascii="Cambria" w:cs="Cambria" w:eastAsia="Cambria" w:hAnsi="Cambria"/>
          <w:b w:val="1"/>
          <w:sz w:val="28"/>
          <w:szCs w:val="28"/>
          <w:u w:val="single"/>
        </w:rPr>
      </w:pPr>
      <w:r w:rsidDel="00000000" w:rsidR="00000000" w:rsidRPr="00000000">
        <w:rPr>
          <w:rtl w:val="0"/>
        </w:rPr>
      </w:r>
    </w:p>
    <w:p w:rsidR="00000000" w:rsidDel="00000000" w:rsidP="00000000" w:rsidRDefault="00000000" w:rsidRPr="00000000" w14:paraId="00000031">
      <w:pPr>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tl w:val="0"/>
        </w:rPr>
        <w:t xml:space="preserve">Disadvantages of the paper:</w:t>
      </w:r>
    </w:p>
    <w:p w:rsidR="00000000" w:rsidDel="00000000" w:rsidP="00000000" w:rsidRDefault="00000000" w:rsidRPr="00000000" w14:paraId="00000032">
      <w:pPr>
        <w:rPr>
          <w:rFonts w:ascii="Cambria" w:cs="Cambria" w:eastAsia="Cambria" w:hAnsi="Cambria"/>
          <w:b w:val="1"/>
          <w:sz w:val="28"/>
          <w:szCs w:val="28"/>
          <w:u w:val="single"/>
        </w:rPr>
      </w:pPr>
      <w:r w:rsidDel="00000000" w:rsidR="00000000" w:rsidRPr="00000000">
        <w:rPr>
          <w:rFonts w:ascii="Cambria" w:cs="Cambria" w:eastAsia="Cambria" w:hAnsi="Cambria"/>
          <w:sz w:val="28"/>
          <w:szCs w:val="28"/>
          <w:rtl w:val="0"/>
        </w:rPr>
        <w:t xml:space="preserve">Additionally, these techniques faced a lot of significant challenges due to the morphological features of the signal having the nature of being highly individual and variable i.e. same symptoms of arrhythmia may display different morphologies of the signal in varying circumstances. </w:t>
      </w:r>
      <w:r w:rsidDel="00000000" w:rsidR="00000000" w:rsidRPr="00000000">
        <w:rPr>
          <w:rtl w:val="0"/>
        </w:rPr>
      </w:r>
    </w:p>
    <w:p w:rsidR="00000000" w:rsidDel="00000000" w:rsidP="00000000" w:rsidRDefault="00000000" w:rsidRPr="00000000" w14:paraId="00000033">
      <w:pPr>
        <w:rPr>
          <w:rFonts w:ascii="Cambria" w:cs="Cambria" w:eastAsia="Cambria" w:hAnsi="Cambria"/>
          <w:b w:val="1"/>
          <w:sz w:val="28"/>
          <w:szCs w:val="28"/>
          <w:u w:val="single"/>
        </w:rPr>
      </w:pPr>
      <w:r w:rsidDel="00000000" w:rsidR="00000000" w:rsidRPr="00000000">
        <w:rPr>
          <w:rtl w:val="0"/>
        </w:rPr>
      </w:r>
    </w:p>
    <w:p w:rsidR="00000000" w:rsidDel="00000000" w:rsidP="00000000" w:rsidRDefault="00000000" w:rsidRPr="00000000" w14:paraId="00000034">
      <w:pPr>
        <w:rPr>
          <w:rFonts w:ascii="Cambria" w:cs="Cambria" w:eastAsia="Cambria" w:hAnsi="Cambria"/>
          <w:sz w:val="28"/>
          <w:szCs w:val="28"/>
        </w:rPr>
      </w:pPr>
      <w:r w:rsidDel="00000000" w:rsidR="00000000" w:rsidRPr="00000000">
        <w:rPr>
          <w:rFonts w:ascii="Cambria" w:cs="Cambria" w:eastAsia="Cambria" w:hAnsi="Cambria"/>
          <w:b w:val="1"/>
          <w:sz w:val="28"/>
          <w:szCs w:val="28"/>
          <w:u w:val="single"/>
          <w:rtl w:val="0"/>
        </w:rPr>
        <w:t xml:space="preserve">Conclusion</w:t>
      </w:r>
      <w:r w:rsidDel="00000000" w:rsidR="00000000" w:rsidRPr="00000000">
        <w:rPr>
          <w:rFonts w:ascii="Cambria" w:cs="Cambria" w:eastAsia="Cambria" w:hAnsi="Cambria"/>
          <w:b w:val="1"/>
          <w:sz w:val="28"/>
          <w:szCs w:val="28"/>
          <w:rtl w:val="0"/>
        </w:rPr>
        <w:t xml:space="preserve">: </w:t>
      </w:r>
      <w:r w:rsidDel="00000000" w:rsidR="00000000" w:rsidRPr="00000000">
        <w:rPr>
          <w:rFonts w:ascii="Cambria" w:cs="Cambria" w:eastAsia="Cambria" w:hAnsi="Cambria"/>
          <w:sz w:val="28"/>
          <w:szCs w:val="28"/>
          <w:rtl w:val="0"/>
        </w:rPr>
        <w:t xml:space="preserve">In this study, a deep learning 1-D CNN is proposed for the automatic ECG heartbeat categorization to categorize five different types of cardiac arrhythmia. For better performance, the ECG signals were processed using several preprocessing steps (denoising, peak detection, heartbeat segmentation). The proposed ECG heartbeat classification systems performance was validated from Physionet's MIT-BIH Arrhythmia Dataset.</w:t>
      </w:r>
    </w:p>
    <w:p w:rsidR="00000000" w:rsidDel="00000000" w:rsidP="00000000" w:rsidRDefault="00000000" w:rsidRPr="00000000" w14:paraId="00000035">
      <w:pPr>
        <w:rPr>
          <w:rFonts w:ascii="Cambria" w:cs="Cambria" w:eastAsia="Cambria" w:hAnsi="Cambria"/>
          <w:b w:val="1"/>
          <w:sz w:val="28"/>
          <w:szCs w:val="28"/>
          <w:u w:val="single"/>
        </w:rPr>
      </w:pPr>
      <w:r w:rsidDel="00000000" w:rsidR="00000000" w:rsidRPr="00000000">
        <w:rPr>
          <w:rtl w:val="0"/>
        </w:rPr>
      </w:r>
    </w:p>
    <w:p w:rsidR="00000000" w:rsidDel="00000000" w:rsidP="00000000" w:rsidRDefault="00000000" w:rsidRPr="00000000" w14:paraId="00000036">
      <w:pPr>
        <w:rPr>
          <w:rFonts w:ascii="Cambria" w:cs="Cambria" w:eastAsia="Cambria" w:hAnsi="Cambria"/>
          <w:b w:val="1"/>
          <w:sz w:val="28"/>
          <w:szCs w:val="28"/>
          <w:u w:val="single"/>
        </w:rPr>
      </w:pPr>
      <w:r w:rsidDel="00000000" w:rsidR="00000000" w:rsidRPr="00000000">
        <w:rPr>
          <w:rtl w:val="0"/>
        </w:rPr>
      </w:r>
    </w:p>
    <w:p w:rsidR="00000000" w:rsidDel="00000000" w:rsidP="00000000" w:rsidRDefault="00000000" w:rsidRPr="00000000" w14:paraId="00000037">
      <w:pPr>
        <w:rPr>
          <w:rFonts w:ascii="Cambria" w:cs="Cambria" w:eastAsia="Cambria" w:hAnsi="Cambria"/>
          <w:b w:val="1"/>
          <w:sz w:val="28"/>
          <w:szCs w:val="28"/>
          <w:u w:val="single"/>
        </w:rPr>
      </w:pPr>
      <w:r w:rsidDel="00000000" w:rsidR="00000000" w:rsidRPr="00000000">
        <w:rPr>
          <w:rtl w:val="0"/>
        </w:rPr>
      </w:r>
    </w:p>
    <w:p w:rsidR="00000000" w:rsidDel="00000000" w:rsidP="00000000" w:rsidRDefault="00000000" w:rsidRPr="00000000" w14:paraId="00000038">
      <w:pPr>
        <w:rPr>
          <w:rFonts w:ascii="Cambria" w:cs="Cambria" w:eastAsia="Cambria" w:hAnsi="Cambria"/>
          <w:b w:val="1"/>
          <w:sz w:val="28"/>
          <w:szCs w:val="28"/>
          <w:u w:val="single"/>
        </w:rPr>
      </w:pPr>
      <w:r w:rsidDel="00000000" w:rsidR="00000000" w:rsidRPr="00000000">
        <w:rPr>
          <w:rtl w:val="0"/>
        </w:rPr>
      </w:r>
    </w:p>
    <w:p w:rsidR="00000000" w:rsidDel="00000000" w:rsidP="00000000" w:rsidRDefault="00000000" w:rsidRPr="00000000" w14:paraId="00000039">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color w:val="000000"/>
          <w:sz w:val="24"/>
          <w:szCs w:val="24"/>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Courier New"/>
  <w:font w:name="Good Timing Rg"/>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