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 </w:t>
      </w:r>
      <w:r>
        <w:rPr/>
        <w:t xml:space="preserve">Как можно заметить сжатие floppyZero уменьшает его размер почти на 100%, a сжатие floppyRandom уменьшает на очень малое значение. Связанно это с тем, что алгоритмы сжатия хорошо работают на идущих подряд одинаковых символах. В первом случае у нас весь файл состоит из нулей, так что сжать файл не составляет никаких проблем. А во втором случае, у нас файл из 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41910</wp:posOffset>
            </wp:positionH>
            <wp:positionV relativeFrom="paragraph">
              <wp:posOffset>993140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андомных значения, что делает алгоритмы сжатия практически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Степень сжатия: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roid Sans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Droid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LibreOffice/6.4.7.2$Linux_X86_64 LibreOffice_project/40$Build-2</Application>
  <Pages>2</Pages>
  <Words>68</Words>
  <Characters>367</Characters>
  <CharactersWithSpaces>435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2020-11-30T22:03:24Z</dcterms:created>
  <dc:creator/>
  <dc:description/>
  <dc:language>en-US</dc:language>
  <cp:lastModifiedBy/>
  <dcterms:modified xsi:type="dcterms:W3CDTF">2020-11-30T22:23:22Z</dcterms:modified>
  <cp:revision>4</cp:revision>
  <dc:subject/>
  <dc:title/>
</cp:coreProperties>
</file>