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5960E3F3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425B05DD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050529">
        <w:rPr>
          <w:color w:val="000000" w:themeColor="text1"/>
          <w:sz w:val="44"/>
          <w:szCs w:val="44"/>
        </w:rPr>
        <w:t>Caldas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6862FC40" w14:textId="77777777" w:rsidR="001A7910" w:rsidRPr="001A7910" w:rsidRDefault="001A7910" w:rsidP="001A7910">
      <w:pPr>
        <w:spacing w:line="360" w:lineRule="auto"/>
        <w:rPr>
          <w:rFonts w:ascii="Aptos" w:hAnsi="Aptos" w:cs="Times New Roman"/>
        </w:rPr>
      </w:pPr>
      <w:r w:rsidRPr="001A7910">
        <w:rPr>
          <w:rFonts w:ascii="Aptos" w:hAnsi="Aptos" w:cs="Times New Roman"/>
        </w:rPr>
        <w:lastRenderedPageBreak/>
        <w:t>El estado actual de su normatividad tributaria se establece en el Acuerdo 026 de 2024.</w:t>
      </w:r>
    </w:p>
    <w:p w14:paraId="387424A7" w14:textId="77777777" w:rsidR="001A7910" w:rsidRPr="001A7910" w:rsidRDefault="001A7910" w:rsidP="001A7910">
      <w:pPr>
        <w:spacing w:line="360" w:lineRule="auto"/>
        <w:ind w:left="360"/>
        <w:jc w:val="both"/>
        <w:rPr>
          <w:rFonts w:ascii="Aptos" w:hAnsi="Aptos" w:cs="Times New Roman"/>
          <w:b/>
          <w:bCs/>
          <w:sz w:val="32"/>
          <w:szCs w:val="32"/>
        </w:rPr>
      </w:pPr>
      <w:r w:rsidRPr="001A7910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5AAEE8BE" w14:textId="77777777" w:rsidR="001A7910" w:rsidRPr="001A7910" w:rsidRDefault="001A7910" w:rsidP="001A7910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1A7910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0323A535" w14:textId="77777777" w:rsidR="001A7910" w:rsidRPr="001A7910" w:rsidRDefault="001A7910" w:rsidP="001A7910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1A7910">
        <w:rPr>
          <w:rFonts w:ascii="Aptos" w:hAnsi="Aptos" w:cs="Times New Roman"/>
        </w:rPr>
        <w:t>Falta de incorporación del procedimiento operativo catastral vigente: no se integra la Resolución 1040 de 2023</w:t>
      </w:r>
    </w:p>
    <w:p w14:paraId="0985901D" w14:textId="77777777" w:rsidR="001A7910" w:rsidRPr="001A7910" w:rsidRDefault="001A7910" w:rsidP="001A7910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1A7910">
        <w:rPr>
          <w:rFonts w:ascii="Aptos" w:hAnsi="Aptos" w:cs="Times New Roman"/>
        </w:rPr>
        <w:t xml:space="preserve">Lotes urbanizables no urbanizados y urbanizados no edificados: se fijan topes de 31‰ y 33‰ </w:t>
      </w:r>
    </w:p>
    <w:p w14:paraId="63F6624E" w14:textId="77777777" w:rsidR="001A7910" w:rsidRPr="001A7910" w:rsidRDefault="001A7910" w:rsidP="001A7910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1A7910">
        <w:rPr>
          <w:rFonts w:ascii="Aptos" w:hAnsi="Aptos" w:cs="Times New Roman"/>
        </w:rPr>
        <w:t>Límites al crecimiento del impuesto: se remite a Ley 44 de 1990 y Ley 1995 de 2019, pero falta coordinación explícita entre límites por actualización/rezago y los incrementos derivados de cambios tarifarios, así como su reflejo sobre recargos atados al IPU.</w:t>
      </w:r>
    </w:p>
    <w:p w14:paraId="7E263CE3" w14:textId="77777777" w:rsidR="001A7910" w:rsidRPr="001A7910" w:rsidRDefault="001A7910" w:rsidP="001A7910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1A7910">
        <w:rPr>
          <w:rFonts w:ascii="Aptos" w:hAnsi="Aptos" w:cs="Times New Roman"/>
        </w:rPr>
        <w:t>Determinación oficial por facturación con mérito ejecutivo y notificación por web/cartelera.</w:t>
      </w:r>
    </w:p>
    <w:p w14:paraId="1BFADD55" w14:textId="77777777" w:rsidR="001A7910" w:rsidRPr="001A7910" w:rsidRDefault="001A7910" w:rsidP="001A7910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1A7910">
        <w:rPr>
          <w:rFonts w:ascii="Aptos" w:hAnsi="Aptos" w:cs="Times New Roman"/>
        </w:rPr>
        <w:t>Sobretasa ambiental: se fija en 2‰ diferenciando urbano (Área Metropolitana) y rural (CORANTIOQUIA), alineada con su marco legal.</w:t>
      </w:r>
    </w:p>
    <w:p w14:paraId="0209CBF1" w14:textId="77777777" w:rsidR="001A7910" w:rsidRPr="001A7910" w:rsidRDefault="001A7910" w:rsidP="001A7910">
      <w:pPr>
        <w:spacing w:line="360" w:lineRule="auto"/>
        <w:ind w:left="360"/>
        <w:jc w:val="both"/>
        <w:rPr>
          <w:rFonts w:ascii="Aptos" w:hAnsi="Aptos" w:cs="Times New Roman"/>
          <w:b/>
          <w:bCs/>
          <w:sz w:val="32"/>
          <w:szCs w:val="32"/>
        </w:rPr>
      </w:pPr>
      <w:r w:rsidRPr="001A7910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4CE189A8" w14:textId="77777777" w:rsidR="001A7910" w:rsidRPr="001A7910" w:rsidRDefault="001A7910" w:rsidP="001A7910">
      <w:pPr>
        <w:numPr>
          <w:ilvl w:val="0"/>
          <w:numId w:val="22"/>
        </w:numPr>
        <w:spacing w:line="360" w:lineRule="auto"/>
        <w:jc w:val="both"/>
        <w:rPr>
          <w:rFonts w:ascii="Aptos" w:hAnsi="Aptos" w:cs="Times New Roman"/>
        </w:rPr>
      </w:pPr>
      <w:r w:rsidRPr="001A7910">
        <w:rPr>
          <w:rFonts w:ascii="Aptos" w:hAnsi="Aptos" w:cs="Times New Roman"/>
        </w:rPr>
        <w:t>Actualizar la tabla de destinos económicos conforme a la Resolución 2025060163216 para alinear integralmente el estatuto con el modelo LADM-COL v4.1 y evitar vacíos tarifarios.</w:t>
      </w:r>
    </w:p>
    <w:p w14:paraId="036AD937" w14:textId="77777777" w:rsidR="001A7910" w:rsidRPr="001A7910" w:rsidRDefault="001A7910" w:rsidP="001A7910">
      <w:pPr>
        <w:numPr>
          <w:ilvl w:val="0"/>
          <w:numId w:val="22"/>
        </w:numPr>
        <w:spacing w:line="360" w:lineRule="auto"/>
        <w:jc w:val="both"/>
        <w:rPr>
          <w:rFonts w:ascii="Aptos" w:hAnsi="Aptos" w:cs="Times New Roman"/>
        </w:rPr>
      </w:pPr>
      <w:r w:rsidRPr="001A7910">
        <w:rPr>
          <w:rFonts w:ascii="Aptos" w:hAnsi="Aptos" w:cs="Times New Roman"/>
        </w:rPr>
        <w:t>Incorporar de forma expresa la Resolución 1040 de 2023 en el capítulo de IPU.</w:t>
      </w:r>
    </w:p>
    <w:p w14:paraId="351BBBAB" w14:textId="77777777" w:rsidR="001A7910" w:rsidRPr="001A7910" w:rsidRDefault="001A7910" w:rsidP="001A7910">
      <w:pPr>
        <w:numPr>
          <w:ilvl w:val="0"/>
          <w:numId w:val="22"/>
        </w:numPr>
        <w:spacing w:line="360" w:lineRule="auto"/>
        <w:jc w:val="both"/>
        <w:rPr>
          <w:rFonts w:ascii="Aptos" w:hAnsi="Aptos" w:cs="Times New Roman"/>
        </w:rPr>
      </w:pPr>
      <w:r w:rsidRPr="001A7910">
        <w:rPr>
          <w:rFonts w:ascii="Aptos" w:hAnsi="Aptos" w:cs="Times New Roman"/>
        </w:rPr>
        <w:t>Establecer un régimen de límites/gradualidad para procesos de actualización y rezago.</w:t>
      </w:r>
    </w:p>
    <w:p w14:paraId="412E737A" w14:textId="77777777" w:rsidR="00707E60" w:rsidRDefault="00707E60"/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0B2E7" w14:textId="77777777" w:rsidR="007B5363" w:rsidRDefault="007B5363" w:rsidP="00707E60">
      <w:pPr>
        <w:spacing w:after="0" w:line="240" w:lineRule="auto"/>
      </w:pPr>
      <w:r>
        <w:separator/>
      </w:r>
    </w:p>
  </w:endnote>
  <w:endnote w:type="continuationSeparator" w:id="0">
    <w:p w14:paraId="6EF85760" w14:textId="77777777" w:rsidR="007B5363" w:rsidRDefault="007B5363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0EC83" w14:textId="77777777" w:rsidR="007B5363" w:rsidRDefault="007B5363" w:rsidP="00707E60">
      <w:pPr>
        <w:spacing w:after="0" w:line="240" w:lineRule="auto"/>
      </w:pPr>
      <w:r>
        <w:separator/>
      </w:r>
    </w:p>
  </w:footnote>
  <w:footnote w:type="continuationSeparator" w:id="0">
    <w:p w14:paraId="4AD49014" w14:textId="77777777" w:rsidR="007B5363" w:rsidRDefault="007B5363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59162596">
              <wp:simplePos x="0" y="0"/>
              <wp:positionH relativeFrom="column">
                <wp:posOffset>38500</wp:posOffset>
              </wp:positionH>
              <wp:positionV relativeFrom="paragraph">
                <wp:posOffset>-112696</wp:posOffset>
              </wp:positionV>
              <wp:extent cx="3484345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84345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5C1CD694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Ficha Municipio</w:t>
                          </w:r>
                          <w:r w:rsidR="0072362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 </w:t>
                          </w:r>
                          <w:r w:rsidR="00050529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Caldas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3.05pt;margin-top:-8.85pt;width:274.3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5C1CD694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>Ficha Municipio</w:t>
                    </w:r>
                    <w:r w:rsidR="00723620">
                      <w:rPr>
                        <w:color w:val="000000" w:themeColor="text1"/>
                        <w:sz w:val="28"/>
                        <w:szCs w:val="28"/>
                      </w:rPr>
                      <w:t xml:space="preserve"> </w:t>
                    </w:r>
                    <w:r w:rsidR="00050529">
                      <w:rPr>
                        <w:color w:val="000000" w:themeColor="text1"/>
                        <w:sz w:val="28"/>
                        <w:szCs w:val="28"/>
                      </w:rPr>
                      <w:t>Caldas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ADF"/>
    <w:multiLevelType w:val="multilevel"/>
    <w:tmpl w:val="B6A4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12D9"/>
    <w:multiLevelType w:val="hybridMultilevel"/>
    <w:tmpl w:val="C82CDE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42059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31374"/>
    <w:multiLevelType w:val="hybridMultilevel"/>
    <w:tmpl w:val="E294F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656B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01299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7260D7"/>
    <w:multiLevelType w:val="hybridMultilevel"/>
    <w:tmpl w:val="3BFA4D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7385E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06217C"/>
    <w:multiLevelType w:val="multilevel"/>
    <w:tmpl w:val="A500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C1018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86174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F91FF4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780CED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A713C9"/>
    <w:multiLevelType w:val="hybridMultilevel"/>
    <w:tmpl w:val="506CA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C62DA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DF2431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2D16B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E011F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7704">
    <w:abstractNumId w:val="10"/>
  </w:num>
  <w:num w:numId="2" w16cid:durableId="1017347282">
    <w:abstractNumId w:val="14"/>
  </w:num>
  <w:num w:numId="3" w16cid:durableId="44450645">
    <w:abstractNumId w:val="18"/>
  </w:num>
  <w:num w:numId="4" w16cid:durableId="1953855267">
    <w:abstractNumId w:val="2"/>
  </w:num>
  <w:num w:numId="5" w16cid:durableId="279457733">
    <w:abstractNumId w:val="11"/>
  </w:num>
  <w:num w:numId="6" w16cid:durableId="829055416">
    <w:abstractNumId w:val="3"/>
  </w:num>
  <w:num w:numId="7" w16cid:durableId="1974747392">
    <w:abstractNumId w:val="8"/>
  </w:num>
  <w:num w:numId="8" w16cid:durableId="1342120387">
    <w:abstractNumId w:val="17"/>
  </w:num>
  <w:num w:numId="9" w16cid:durableId="350257001">
    <w:abstractNumId w:val="6"/>
  </w:num>
  <w:num w:numId="10" w16cid:durableId="1078140204">
    <w:abstractNumId w:val="12"/>
  </w:num>
  <w:num w:numId="11" w16cid:durableId="1792938771">
    <w:abstractNumId w:val="13"/>
  </w:num>
  <w:num w:numId="12" w16cid:durableId="1526560268">
    <w:abstractNumId w:val="19"/>
  </w:num>
  <w:num w:numId="13" w16cid:durableId="684139451">
    <w:abstractNumId w:val="20"/>
  </w:num>
  <w:num w:numId="14" w16cid:durableId="2066485375">
    <w:abstractNumId w:val="21"/>
  </w:num>
  <w:num w:numId="15" w16cid:durableId="1048799774">
    <w:abstractNumId w:val="5"/>
  </w:num>
  <w:num w:numId="16" w16cid:durableId="763765178">
    <w:abstractNumId w:val="15"/>
  </w:num>
  <w:num w:numId="17" w16cid:durableId="2015180867">
    <w:abstractNumId w:val="4"/>
  </w:num>
  <w:num w:numId="18" w16cid:durableId="1385369495">
    <w:abstractNumId w:val="16"/>
  </w:num>
  <w:num w:numId="19" w16cid:durableId="737477554">
    <w:abstractNumId w:val="1"/>
  </w:num>
  <w:num w:numId="20" w16cid:durableId="911543196">
    <w:abstractNumId w:val="7"/>
  </w:num>
  <w:num w:numId="21" w16cid:durableId="1499225177">
    <w:abstractNumId w:val="9"/>
  </w:num>
  <w:num w:numId="22" w16cid:durableId="159261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42DD7"/>
    <w:rsid w:val="00050529"/>
    <w:rsid w:val="00084B98"/>
    <w:rsid w:val="000A749B"/>
    <w:rsid w:val="00120797"/>
    <w:rsid w:val="00134527"/>
    <w:rsid w:val="001A7910"/>
    <w:rsid w:val="00210AE1"/>
    <w:rsid w:val="00211E44"/>
    <w:rsid w:val="00214B87"/>
    <w:rsid w:val="0023618C"/>
    <w:rsid w:val="0031580C"/>
    <w:rsid w:val="003650D0"/>
    <w:rsid w:val="003A7CEA"/>
    <w:rsid w:val="003E2241"/>
    <w:rsid w:val="004107CA"/>
    <w:rsid w:val="00532333"/>
    <w:rsid w:val="005422DF"/>
    <w:rsid w:val="005C3FCA"/>
    <w:rsid w:val="005D08ED"/>
    <w:rsid w:val="005F7A75"/>
    <w:rsid w:val="00605B4C"/>
    <w:rsid w:val="00665846"/>
    <w:rsid w:val="006A249B"/>
    <w:rsid w:val="00701CC9"/>
    <w:rsid w:val="00707E60"/>
    <w:rsid w:val="00723620"/>
    <w:rsid w:val="007B5363"/>
    <w:rsid w:val="00813F67"/>
    <w:rsid w:val="00844CC8"/>
    <w:rsid w:val="00845F02"/>
    <w:rsid w:val="00855468"/>
    <w:rsid w:val="009D1788"/>
    <w:rsid w:val="009D1F9E"/>
    <w:rsid w:val="00A27409"/>
    <w:rsid w:val="00A53B01"/>
    <w:rsid w:val="00A55C9A"/>
    <w:rsid w:val="00A60686"/>
    <w:rsid w:val="00A96461"/>
    <w:rsid w:val="00AA1A05"/>
    <w:rsid w:val="00AA7DD4"/>
    <w:rsid w:val="00B05C5D"/>
    <w:rsid w:val="00B9278F"/>
    <w:rsid w:val="00B9597A"/>
    <w:rsid w:val="00BC7035"/>
    <w:rsid w:val="00BE3801"/>
    <w:rsid w:val="00C04706"/>
    <w:rsid w:val="00C16A2E"/>
    <w:rsid w:val="00C24423"/>
    <w:rsid w:val="00C3440A"/>
    <w:rsid w:val="00C4509C"/>
    <w:rsid w:val="00C942B0"/>
    <w:rsid w:val="00D37EF2"/>
    <w:rsid w:val="00DB14E5"/>
    <w:rsid w:val="00DB3E82"/>
    <w:rsid w:val="00DD0016"/>
    <w:rsid w:val="00E20840"/>
    <w:rsid w:val="00E608BE"/>
    <w:rsid w:val="00F11E62"/>
    <w:rsid w:val="00F15DC3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19</cp:revision>
  <dcterms:created xsi:type="dcterms:W3CDTF">2025-10-23T17:12:00Z</dcterms:created>
  <dcterms:modified xsi:type="dcterms:W3CDTF">2025-11-12T12:54:00Z</dcterms:modified>
</cp:coreProperties>
</file>