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ectPr w:rsidR="006E5286">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Juan Carlos Muñoz Mora" w:date="2026-06-17T10:20:00Z" w:initials="JCMM">
    <w:p w14:paraId="16B31DA8" w14:textId="77777777" w:rsidR="00F149A0" w:rsidRDefault="00F149A0" w:rsidP="004863D8">
      <w:pPr>
        <w:pStyle w:val="CommentText"/>
      </w:pPr>
      <w:r>
        <w:rPr>
          <w:rStyle w:val="CommentReference"/>
        </w:rPr>
        <w:annotationRef/>
      </w:r>
      <w:r>
        <w:t>[DATO] Completar el número real de variables (placeholder 'XXX').</w:t>
      </w:r>
    </w:p>
  </w:comment>
  <w:comment w:id="4" w:author="Juan Carlos Muñoz Mora" w:date="2026-06-17T10:12:00Z" w:initials="JCMM">
    <w:p w14:paraId="70856F0D" w14:textId="77777777" w:rsidR="00F149A0" w:rsidRDefault="00F149A0" w:rsidP="004863D8">
      <w:pPr>
        <w:pStyle w:val="CommentText"/>
      </w:pPr>
      <w:r>
        <w:rPr>
          <w:rStyle w:val="CommentReference"/>
        </w:rPr>
        <w:annotationRef/>
      </w:r>
      <w:r>
        <w:t>[INNOVACIÓN] Hacer explícita la geografía energética como lógica que une a los 13 municipios (cascada del Porce: Carolina–Gómez Plata–Guadalupe; complejo Ituango–Cauca), con un mapa. Supera el riesgo de 'suma de municipios'.</w:t>
      </w:r>
    </w:p>
  </w:comment>
  <w:comment w:id="5" w:author="Juan Carlos Muñoz Mora" w:date="2026-06-17T10:20:00Z" w:initials="JCMM">
    <w:p w14:paraId="4A022854" w14:textId="77777777" w:rsidR="00F149A0" w:rsidRDefault="00F149A0" w:rsidP="004863D8">
      <w:pPr>
        <w:pStyle w:val="CommentText"/>
      </w:pPr>
      <w:r>
        <w:rPr>
          <w:rStyle w:val="CommentReference"/>
        </w:rPr>
        <w:annotationRef/>
      </w:r>
      <w:r>
        <w:t>[DATO] Se ajustaron las densidades al recálculo de la Tabla 7 (175.488 hab / 7.225 km² = 24,29 hab/km²): provincia 20,4→24,29; subregión Norte 35,2→34,60. Verificar tras fijar población y área oficiales.</w:t>
      </w:r>
    </w:p>
  </w:comment>
  <w:comment w:id="6" w:author="Pablo Andres Estrada Barreto" w:date="2026-06-30T13:41:00Z" w:initials="PB">
    <w:p w14:paraId="4FD1F9DA" w14:textId="77777777" w:rsidR="00F149A0" w:rsidRDefault="00F149A0" w:rsidP="004863D8">
      <w:pPr>
        <w:pStyle w:val="CommentText"/>
      </w:pPr>
      <w:r>
        <w:rPr>
          <w:rStyle w:val="CommentReference"/>
        </w:rPr>
        <w:annotationRef/>
      </w:r>
      <w:r w:rsidRPr="35062B69">
        <w:t>Los totales de área de la tabla 5 estaban desactualizados al último cambio que se hizo. Ya confirmado que los valores de tabla 7 están bien calculados. Hice el cambio nuevamente en el párrafo.</w:t>
      </w:r>
    </w:p>
  </w:comment>
  <w:comment w:id="7" w:author="Juan Carlos Muñoz Mora" w:date="2026-06-17T10:11:00Z" w:initials="JCMM">
    <w:p w14:paraId="456B0A25" w14:textId="77777777" w:rsidR="00F149A0" w:rsidRDefault="00F149A0" w:rsidP="004863D8">
      <w:pPr>
        <w:pStyle w:val="CommentText"/>
      </w:pPr>
      <w:r>
        <w:rPr>
          <w:rStyle w:val="CommentReference"/>
        </w:rPr>
        <w:annotationRef/>
      </w:r>
      <w:r>
        <w:t>[DATO] Tabla vacía para los 13 municipios. Diligenciar con la Dirección Seccional de Salud.</w:t>
      </w:r>
    </w:p>
  </w:comment>
  <w:comment w:id="8" w:author="Laura Peña Agualimpia" w:date="2026-06-30T06:16:00Z" w:initials="LA">
    <w:p w14:paraId="36710123" w14:textId="77777777" w:rsidR="00F149A0" w:rsidRDefault="00F149A0" w:rsidP="004863D8">
      <w:pPr>
        <w:pStyle w:val="CommentText"/>
      </w:pPr>
      <w:r>
        <w:rPr>
          <w:rStyle w:val="CommentReference"/>
        </w:rPr>
        <w:annotationRef/>
      </w:r>
      <w:r w:rsidRPr="17A72B7B">
        <w:t xml:space="preserve">Corregir cita: Esto es ECV 2023 </w:t>
      </w:r>
    </w:p>
  </w:comment>
  <w:comment w:id="9" w:author="Laura Peña Agualimpia" w:date="2026-06-30T06:19:00Z" w:initials="LA">
    <w:p w14:paraId="2845716F" w14:textId="77777777" w:rsidR="00F149A0" w:rsidRDefault="00F149A0" w:rsidP="004863D8">
      <w:pPr>
        <w:pStyle w:val="CommentText"/>
      </w:pPr>
      <w:r>
        <w:rPr>
          <w:rStyle w:val="CommentReference"/>
        </w:rPr>
        <w:annotationRef/>
      </w:r>
      <w:r w:rsidRPr="467A9B81">
        <w:t>Habría que evaluar si realmente es pertinente poner esta variable (por los detalles metodológicos)</w:t>
      </w:r>
    </w:p>
  </w:comment>
  <w:comment w:id="10" w:author="Juliana Tabares Cifuentes" w:date="2026-06-24T16:12:00Z" w:initials="JT">
    <w:p w14:paraId="0B1D8160" w14:textId="77777777" w:rsidR="00F149A0" w:rsidRDefault="00F149A0" w:rsidP="004863D8">
      <w:pPr>
        <w:jc w:val="left"/>
      </w:pPr>
      <w:r>
        <w:rPr>
          <w:rStyle w:val="CommentReference"/>
        </w:rPr>
        <w:annotationRef/>
      </w:r>
      <w:r>
        <w:rPr>
          <w:b/>
          <w:bCs/>
          <w:sz w:val="20"/>
          <w:szCs w:val="20"/>
        </w:rPr>
        <w:t>NO SE PUEDE PASAR A GRÁFICO</w:t>
      </w:r>
    </w:p>
  </w:comment>
  <w:comment w:id="11" w:author="everalvarez76" w:date="2026-06-28T18:49:00Z" w:initials="ev">
    <w:p w14:paraId="05F8EF62" w14:textId="77777777" w:rsidR="00F149A0" w:rsidRDefault="00F149A0" w:rsidP="004863D8">
      <w:pPr>
        <w:pStyle w:val="CommentText"/>
      </w:pPr>
      <w:r>
        <w:rPr>
          <w:rStyle w:val="CommentReference"/>
        </w:rPr>
        <w:annotationRef/>
      </w:r>
      <w:r w:rsidRPr="40EDF569">
        <w:t>Se actualiza la información de la tabla de acuerdo a la información suministrada por funcionarios de la Gobernación de Antioquia.</w:t>
      </w:r>
    </w:p>
    <w:p w14:paraId="3A043C39" w14:textId="77777777" w:rsidR="00F149A0" w:rsidRDefault="00F149A0" w:rsidP="004863D8">
      <w:pPr>
        <w:pStyle w:val="CommentText"/>
      </w:pPr>
      <w:r w:rsidRPr="1757D6A9">
        <w:t>En la fuente se coloca la pagina web de donde se saca la información.</w:t>
      </w:r>
    </w:p>
    <w:p w14:paraId="4F872455" w14:textId="77777777" w:rsidR="00F149A0" w:rsidRDefault="00F149A0" w:rsidP="004863D8">
      <w:pPr>
        <w:pStyle w:val="CommentText"/>
      </w:pPr>
      <w:r w:rsidRPr="4C1F7447">
        <w:t>Se ajusta el parráfo que explica la nueva tabla con base en la nueva información.</w:t>
      </w:r>
    </w:p>
  </w:comment>
  <w:comment w:id="12" w:author="Pablo Andres Estrada Barreto" w:date="2026-06-24T16:13:00Z" w:initials="PB">
    <w:p w14:paraId="0E89B19D" w14:textId="77777777" w:rsidR="00F149A0" w:rsidRDefault="00F149A0" w:rsidP="004863D8">
      <w:pPr>
        <w:pStyle w:val="CommentText"/>
      </w:pPr>
      <w:r>
        <w:rPr>
          <w:rStyle w:val="CommentReference"/>
        </w:rPr>
        <w:annotationRef/>
      </w:r>
      <w:r w:rsidRPr="4BB26144">
        <w:t>Eliminar de la ultima coluimna los T1-T2-T3</w:t>
      </w:r>
    </w:p>
  </w:comment>
  <w:comment w:id="13" w:author="Pablo Andres Estrada Barreto" w:date="2026-06-24T16:14:00Z" w:initials="PB">
    <w:p w14:paraId="536F9A9E" w14:textId="77777777" w:rsidR="00F149A0" w:rsidRDefault="00F149A0" w:rsidP="004863D8">
      <w:pPr>
        <w:pStyle w:val="CommentText"/>
      </w:pPr>
      <w:r>
        <w:rPr>
          <w:rStyle w:val="CommentReference"/>
        </w:rPr>
        <w:annotationRef/>
      </w:r>
      <w:r w:rsidRPr="7D5527F2">
        <w:t>Dejar en tabla</w:t>
      </w:r>
    </w:p>
  </w:comment>
  <w:comment w:id="14" w:author="Pablo Andres Estrada Barreto" w:date="2026-06-24T16:55:00Z" w:initials="PB">
    <w:p w14:paraId="7B8B7D48" w14:textId="77777777" w:rsidR="00F149A0" w:rsidRDefault="00F149A0" w:rsidP="004863D8">
      <w:pPr>
        <w:pStyle w:val="CommentText"/>
      </w:pPr>
      <w:r>
        <w:rPr>
          <w:rStyle w:val="CommentReference"/>
        </w:rPr>
        <w:annotationRef/>
      </w:r>
      <w:r w:rsidRPr="1CF61145">
        <w:t>Actualizar con el componente de catastro</w:t>
      </w:r>
    </w:p>
  </w:comment>
  <w:comment w:id="15" w:author="everalvarez76" w:date="2026-06-28T14:56:00Z" w:initials="ev">
    <w:p w14:paraId="315223DA" w14:textId="77777777" w:rsidR="00F149A0" w:rsidRDefault="00F149A0" w:rsidP="004863D8">
      <w:pPr>
        <w:pStyle w:val="CommentText"/>
      </w:pPr>
      <w:r>
        <w:rPr>
          <w:rStyle w:val="CommentReference"/>
        </w:rPr>
        <w:annotationRef/>
      </w:r>
      <w:r w:rsidRPr="25CC1D83">
        <w:t>Se actualizaron los datos (avaluao catastral urbano y rural y estado catastral urbano y rural) de acuerdo a la información suministrada por Fabian del componente 2 y se ajusto el parrafo previo de acuerdo a los nuevos datos.</w:t>
      </w:r>
    </w:p>
  </w:comment>
  <w:comment w:id="16" w:author="Pablo Andres Estrada Barreto" w:date="2026-06-24T16:15:00Z" w:initials="PB">
    <w:p w14:paraId="37361CDD" w14:textId="77777777" w:rsidR="00F149A0" w:rsidRDefault="00F149A0" w:rsidP="004863D8">
      <w:pPr>
        <w:pStyle w:val="CommentText"/>
      </w:pPr>
      <w:r>
        <w:rPr>
          <w:rStyle w:val="CommentReference"/>
        </w:rPr>
        <w:annotationRef/>
      </w:r>
      <w:r w:rsidRPr="0D8EEF35">
        <w:t>No gráfico</w:t>
      </w:r>
    </w:p>
    <w:p w14:paraId="31FE2CBE" w14:textId="77777777" w:rsidR="00F149A0" w:rsidRDefault="00F149A0" w:rsidP="004863D8">
      <w:pPr>
        <w:pStyle w:val="CommentText"/>
      </w:pPr>
    </w:p>
  </w:comment>
  <w:comment w:id="17" w:author="Pablo Andres Estrada Barreto" w:date="2026-06-27T16:45:00Z" w:initials="PB">
    <w:p w14:paraId="7F07426C" w14:textId="77777777" w:rsidR="00F149A0" w:rsidRDefault="00F149A0" w:rsidP="004863D8">
      <w:pPr>
        <w:pStyle w:val="CommentText"/>
      </w:pPr>
      <w:r>
        <w:rPr>
          <w:rStyle w:val="CommentReference"/>
        </w:rPr>
        <w:annotationRef/>
      </w:r>
      <w:r w:rsidRPr="3EFDCFD7">
        <w:t>Esto está con información incorrecta</w:t>
      </w:r>
    </w:p>
  </w:comment>
  <w:comment w:id="18" w:author="everalvarez76" w:date="2026-07-01T12:10:00Z" w:initials="ev">
    <w:p w14:paraId="548C1B6D" w14:textId="77777777" w:rsidR="00F149A0" w:rsidRDefault="00F149A0" w:rsidP="004863D8">
      <w:pPr>
        <w:pStyle w:val="CommentText"/>
      </w:pPr>
      <w:r>
        <w:rPr>
          <w:rStyle w:val="CommentReference"/>
        </w:rPr>
        <w:annotationRef/>
      </w:r>
      <w:r w:rsidRPr="7D37FA24">
        <w:t>Se ajustaron los datos de acuerdo a la tabla 14.</w:t>
      </w:r>
    </w:p>
  </w:comment>
  <w:comment w:id="19" w:author="Laura Peña Agualimpia" w:date="2026-07-03T04:33:00Z" w:initials="LA">
    <w:p w14:paraId="1E04F78C" w14:textId="77777777" w:rsidR="00F149A0" w:rsidRDefault="00F149A0" w:rsidP="004863D8">
      <w:pPr>
        <w:pStyle w:val="CommentText"/>
      </w:pPr>
      <w:r>
        <w:rPr>
          <w:rStyle w:val="CommentReference"/>
        </w:rPr>
        <w:annotationRef/>
      </w:r>
      <w:r w:rsidRPr="536626F0">
        <w:t xml:space="preserve">Encontré varias cosas. Faltaría agregar: -  - Proyectos de inversión CTI (por municipio, departamento, región) </w:t>
      </w:r>
      <w:hyperlink r:id="rId1" w:history="1">
        <w:r w:rsidRPr="43E21C1A">
          <w:rPr>
            <w:rStyle w:val="Hyperlink"/>
          </w:rPr>
          <w:t>https://mapainversiones.dnp.gov.co/Home/Resultados?CENTRO_NEGOCIO=4</w:t>
        </w:r>
      </w:hyperlink>
      <w:r w:rsidRPr="7EC531B6">
        <w:t xml:space="preserve"> (toca extraer uno por uno entonces toca webscrapping). - Índice de Brecha Digital (IBD) (este es departamental pero me parece valioso ponerlo como contexto): </w:t>
      </w:r>
      <w:hyperlink r:id="rId2" w:history="1">
        <w:r w:rsidRPr="4C02F2EF">
          <w:rPr>
            <w:rStyle w:val="Hyperlink"/>
          </w:rPr>
          <w:t>https://colombiatic.mintic.gov.co/679/w3-propertyvalue-36342.html</w:t>
        </w:r>
      </w:hyperlink>
      <w:r w:rsidRPr="3D8A4CF1">
        <w:t xml:space="preserve"> y aquí hay un MONTÓN de otros indicadores digitales, pero no los he revisado todos.  Aquí está información cuali que puede ser útil: </w:t>
      </w:r>
      <w:hyperlink r:id="rId3" w:history="1">
        <w:r w:rsidRPr="5655252A">
          <w:rPr>
            <w:rStyle w:val="Hyperlink"/>
          </w:rPr>
          <w:t>https://www.antioquia.gov.co/articulos/linea-estrategica-transformacion-digital-de-antioquia</w:t>
        </w:r>
      </w:hyperlink>
      <w:r w:rsidRPr="3DCC6D74">
        <w:t xml:space="preserve"> Todas estas fuentes me falta verificarlas a profundidad. </w:t>
      </w:r>
    </w:p>
  </w:comment>
  <w:comment w:id="20" w:author="Laura Peña Agualimpia" w:date="2026-07-03T05:08:00Z" w:initials="LA">
    <w:p w14:paraId="3F996C42" w14:textId="77777777" w:rsidR="00F149A0" w:rsidRDefault="00F149A0" w:rsidP="004863D8">
      <w:pPr>
        <w:pStyle w:val="CommentText"/>
      </w:pPr>
      <w:r>
        <w:rPr>
          <w:rStyle w:val="CommentReference"/>
        </w:rPr>
        <w:annotationRef/>
      </w:r>
      <w:r w:rsidRPr="6E319A59">
        <w:t>Esta tabla (y el indicador completo) sirven como de contexto. La idea es solo enfocarse en la dimensión de Adopción TIC y en Innovación</w:t>
      </w:r>
    </w:p>
  </w:comment>
  <w:comment w:id="21" w:author="Laura Peña Agualimpia" w:date="2026-07-03T05:07:00Z" w:initials="LA">
    <w:p w14:paraId="7BDAF4DE" w14:textId="77777777" w:rsidR="00F149A0" w:rsidRDefault="00F149A0" w:rsidP="004863D8">
      <w:pPr>
        <w:pStyle w:val="CommentText"/>
      </w:pPr>
      <w:r>
        <w:rPr>
          <w:rStyle w:val="CommentReference"/>
        </w:rPr>
        <w:annotationRef/>
      </w:r>
      <w:r w:rsidRPr="5F1E6F47">
        <w:t>Esta tabla (y el indicador completo) sirven como de contexto. La idea es solo enfocarse en la dimensión de Adopción TIC y en Innovación</w:t>
      </w:r>
    </w:p>
  </w:comment>
  <w:comment w:id="22" w:author="Laura Peña Agualimpia" w:date="2026-07-04T12:49:00Z" w:initials="LA">
    <w:p w14:paraId="19F0E123" w14:textId="77777777" w:rsidR="00F149A0" w:rsidRDefault="00F149A0" w:rsidP="004863D8">
      <w:pPr>
        <w:pStyle w:val="CommentText"/>
      </w:pPr>
      <w:r>
        <w:rPr>
          <w:rStyle w:val="CommentReference"/>
        </w:rPr>
        <w:annotationRef/>
      </w:r>
      <w:r w:rsidRPr="1863E3E6">
        <w:t>https://gobiernodigital.mintic.gov.co/portal/Mediciones/</w:t>
      </w:r>
    </w:p>
  </w:comment>
  <w:comment w:id="23" w:author="Laura Peña Agualimpia" w:date="2026-07-04T12:49:00Z" w:initials="LA">
    <w:p w14:paraId="48F9B230" w14:textId="77777777" w:rsidR="00F149A0" w:rsidRDefault="00F149A0" w:rsidP="004863D8">
      <w:pPr>
        <w:pStyle w:val="CommentText"/>
      </w:pPr>
      <w:r>
        <w:rPr>
          <w:rStyle w:val="CommentReference"/>
        </w:rPr>
        <w:annotationRef/>
      </w:r>
      <w:r w:rsidRPr="0C532AC2">
        <w:t>https://gobiernodigital.mintic.gov.co/portal/Mediciones/</w:t>
      </w:r>
    </w:p>
  </w:comment>
  <w:comment w:id="24" w:author="Laura Peña Agualimpia" w:date="2026-07-04T12:49:00Z" w:initials="LA">
    <w:p w14:paraId="2E35B74D" w14:textId="77777777" w:rsidR="00F149A0" w:rsidRDefault="00F149A0" w:rsidP="004863D8">
      <w:pPr>
        <w:pStyle w:val="CommentText"/>
      </w:pPr>
      <w:r>
        <w:rPr>
          <w:rStyle w:val="CommentReference"/>
        </w:rPr>
        <w:annotationRef/>
      </w:r>
      <w:r w:rsidRPr="5BC93430">
        <w:t>https://gobiernodigital.mintic.gov.co/portal/Mediciones/</w:t>
      </w:r>
    </w:p>
  </w:comment>
  <w:comment w:id="25" w:author="Laura Peña Agualimpia" w:date="2026-07-04T12:50:00Z" w:initials="LA">
    <w:p w14:paraId="5DC5D2F9" w14:textId="77777777" w:rsidR="00F149A0" w:rsidRDefault="00F149A0" w:rsidP="004863D8">
      <w:pPr>
        <w:pStyle w:val="CommentText"/>
      </w:pPr>
      <w:r>
        <w:rPr>
          <w:rStyle w:val="CommentReference"/>
        </w:rPr>
        <w:annotationRef/>
      </w:r>
      <w:r w:rsidRPr="50957F6C">
        <w:t>https://www.postdata.gov.co/dataset/empaquetamiento-de-servicios-fijos</w:t>
      </w:r>
    </w:p>
  </w:comment>
  <w:comment w:id="26" w:author="Laura Peña Agualimpia" w:date="2026-07-04T12:53:00Z" w:initials="LA">
    <w:p w14:paraId="093B77AC" w14:textId="77777777" w:rsidR="00F149A0" w:rsidRDefault="00F149A0" w:rsidP="004863D8">
      <w:pPr>
        <w:pStyle w:val="CommentText"/>
      </w:pPr>
      <w:r>
        <w:rPr>
          <w:rStyle w:val="CommentReference"/>
        </w:rPr>
        <w:annotationRef/>
      </w:r>
      <w:r w:rsidRPr="67F12E2E">
        <w:rPr>
          <w:b/>
          <w:bCs/>
        </w:rPr>
        <w:t>Infraestructura de internet fijo (CRC):</w:t>
      </w:r>
      <w:r w:rsidRPr="49E66122">
        <w:t xml:space="preserve"> Se incorporaron dos indicadores construidos a partir de la información reportada por los proveedores de redes y servicios de telecomunicaciones a la Comisión de Regulación de Comunicaciones (CRC), correspondiente a las líneas de acceso a internet fijo activas en 2025. El primero corresponde al </w:t>
      </w:r>
      <w:r w:rsidRPr="1E13517B">
        <w:rPr>
          <w:b/>
          <w:bCs/>
        </w:rPr>
        <w:t>número de líneas de acceso a internet fijo por cada 1.000 habitantes</w:t>
      </w:r>
      <w:r w:rsidRPr="03DE1F89">
        <w:t xml:space="preserve">, calculado con el total de líneas activas (incluyendo usuarios residenciales, corporativos e institucionales), por lo que representa una medida de la disponibilidad de infraestructura de conectividad en el territorio y no una tasa de acceso de los hogares. El segundo indicador corresponde a la </w:t>
      </w:r>
      <w:r w:rsidRPr="0CCABE72">
        <w:rPr>
          <w:b/>
          <w:bCs/>
        </w:rPr>
        <w:t>proporción de líneas de acceso soportadas en tecnologías de fibra óptica</w:t>
      </w:r>
      <w:r w:rsidRPr="5CA5405E">
        <w:t>, calculada como la participación de las líneas sobre tecnologías FTTH, FTTP, FTTC, FTTN, FTTB y otras tecnologías de fibra sobre el total de líneas de internet fijo del municipio. Este indicador busca aproximar el nivel de modernización tecnológica de</w:t>
      </w:r>
      <w:r w:rsidRPr="1718D1B5">
        <w:t xml:space="preserve"> la infraestructura de conectividad disponible.</w:t>
      </w:r>
    </w:p>
  </w:comment>
  <w:comment w:id="27" w:author="Laura Peña Agualimpia" w:date="2026-07-01T18:17:00Z" w:initials="LA">
    <w:p w14:paraId="496AB376" w14:textId="77777777" w:rsidR="00F149A0" w:rsidRDefault="00F149A0" w:rsidP="004863D8">
      <w:pPr>
        <w:pStyle w:val="CommentText"/>
      </w:pPr>
      <w:r>
        <w:rPr>
          <w:rStyle w:val="CommentReference"/>
        </w:rPr>
        <w:annotationRef/>
      </w:r>
      <w:r w:rsidRPr="5E304DEF">
        <w:t>Se puede hacer spider chart.</w:t>
      </w:r>
    </w:p>
  </w:comment>
  <w:comment w:id="28" w:author="Laura Peña Agualimpia" w:date="2026-07-02T13:12:00Z" w:initials="LA">
    <w:p w14:paraId="1D7395A1" w14:textId="77777777" w:rsidR="00F149A0" w:rsidRDefault="00F149A0" w:rsidP="004863D8">
      <w:pPr>
        <w:pStyle w:val="CommentText"/>
      </w:pPr>
      <w:r>
        <w:rPr>
          <w:rStyle w:val="CommentReference"/>
        </w:rPr>
        <w:annotationRef/>
      </w:r>
      <w:r w:rsidRPr="1D158CAC">
        <w:t>También para CTI (citar o sacar de esta tabla)</w:t>
      </w:r>
    </w:p>
  </w:comment>
  <w:comment w:id="29" w:author="Pablo Andres Estrada Barreto" w:date="1900-01-01T00:00:00Z" w:initials="PB">
    <w:p w14:paraId="763FFA35" w14:textId="77777777" w:rsidR="00F149A0" w:rsidRDefault="00F149A0" w:rsidP="004863D8">
      <w:pPr>
        <w:pStyle w:val="CommentText"/>
      </w:pPr>
      <w:r>
        <w:rPr>
          <w:rStyle w:val="CommentReference"/>
        </w:rPr>
        <w:annotationRef/>
      </w:r>
      <w:r w:rsidRPr="6B5970D6">
        <w:t>Estos datos cambiaron. Debimos cambiar la fuente que ya no es la gobernación y estados financieros de los municipios, sino la Contraloría.</w:t>
      </w:r>
    </w:p>
    <w:p w14:paraId="0F6EB05A" w14:textId="77777777" w:rsidR="00F149A0" w:rsidRDefault="00F149A0" w:rsidP="004863D8">
      <w:pPr>
        <w:pStyle w:val="CommentText"/>
      </w:pPr>
    </w:p>
    <w:p w14:paraId="24703228" w14:textId="77777777" w:rsidR="00F149A0" w:rsidRDefault="00F149A0" w:rsidP="004863D8">
      <w:pPr>
        <w:pStyle w:val="CommentText"/>
      </w:pPr>
      <w:r w:rsidRPr="7099A84A">
        <w:t>Algunos de los resultados son considerablemente diferentes, toca revisar toda la interpretación.</w:t>
      </w:r>
    </w:p>
  </w:comment>
  <w:comment w:id="30" w:author="Laura Peña Agualimpia" w:date="2026-07-02T13:10:00Z" w:initials="LA">
    <w:p w14:paraId="7F40EA9D" w14:textId="77777777" w:rsidR="00F149A0" w:rsidRDefault="00F149A0" w:rsidP="004863D8">
      <w:pPr>
        <w:pStyle w:val="CommentText"/>
      </w:pPr>
      <w:r>
        <w:rPr>
          <w:rStyle w:val="CommentReference"/>
        </w:rPr>
        <w:annotationRef/>
      </w:r>
      <w:r w:rsidRPr="39722740">
        <w:t>Se puede usar para la nueva subsección de CTI. Este índice se puede resumir usando spider chart para la provincia o graficando el ICM completo para cada municipio</w:t>
      </w:r>
    </w:p>
  </w:comment>
  <w:comment w:id="31" w:author="Laura Peña Agualimpia" w:date="2026-06-30T12:26:00Z" w:initials="LA">
    <w:p w14:paraId="7875912D" w14:textId="77777777" w:rsidR="00F149A0" w:rsidRDefault="00F149A0" w:rsidP="004863D8">
      <w:pPr>
        <w:pStyle w:val="CommentText"/>
      </w:pPr>
      <w:r>
        <w:rPr>
          <w:rStyle w:val="CommentReference"/>
        </w:rPr>
        <w:annotationRef/>
      </w:r>
      <w:r w:rsidRPr="2A5FBC5C">
        <w:t>De momento no he logrado conseguir la información de estratificación</w:t>
      </w:r>
    </w:p>
  </w:comment>
  <w:comment w:id="32" w:author="Pablo Andres Estrada Barreto" w:date="2026-06-24T16:16:00Z" w:initials="PB">
    <w:p w14:paraId="514F6D33" w14:textId="77777777" w:rsidR="00F149A0" w:rsidRDefault="00F149A0" w:rsidP="004863D8">
      <w:pPr>
        <w:pStyle w:val="CommentText"/>
      </w:pPr>
      <w:r>
        <w:rPr>
          <w:rStyle w:val="CommentReference"/>
        </w:rPr>
        <w:annotationRef/>
      </w:r>
      <w:r w:rsidRPr="666ABE0C">
        <w:t>No gráfico</w:t>
      </w:r>
    </w:p>
  </w:comment>
  <w:comment w:id="33" w:author="Laura Peña Agualimpia" w:date="2026-06-30T10:44:00Z" w:initials="LA">
    <w:p w14:paraId="6F1D0F1F" w14:textId="77777777" w:rsidR="00F149A0" w:rsidRDefault="00F149A0" w:rsidP="004863D8">
      <w:pPr>
        <w:pStyle w:val="CommentText"/>
      </w:pPr>
      <w:r>
        <w:rPr>
          <w:rStyle w:val="CommentReference"/>
        </w:rPr>
        <w:annotationRef/>
      </w:r>
      <w:r w:rsidRPr="748D9F99">
        <w:t>Como el VA per cápita y la estructura por sectores está a 2024, voy a actualizarlas también.</w:t>
      </w:r>
    </w:p>
  </w:comment>
  <w:comment w:id="34" w:author="Laura Peña Agualimpia" w:date="2026-06-30T10:17:00Z" w:initials="LA">
    <w:p w14:paraId="48DA110C" w14:textId="77777777" w:rsidR="00F149A0" w:rsidRDefault="00F149A0" w:rsidP="004863D8">
      <w:pPr>
        <w:pStyle w:val="CommentText"/>
      </w:pPr>
      <w:r>
        <w:rPr>
          <w:rStyle w:val="CommentReference"/>
        </w:rPr>
        <w:annotationRef/>
      </w:r>
      <w:r w:rsidRPr="708D2C54">
        <w:t>Agrego esta tabla para redactar la prosa</w:t>
      </w:r>
    </w:p>
  </w:comment>
  <w:comment w:id="35" w:author="Pablo Andres Estrada Barreto" w:date="2026-06-24T16:15:00Z" w:initials="PB">
    <w:p w14:paraId="70CCCBB4" w14:textId="77777777" w:rsidR="00F149A0" w:rsidRDefault="00F149A0" w:rsidP="004863D8">
      <w:pPr>
        <w:pStyle w:val="CommentText"/>
      </w:pPr>
      <w:r>
        <w:rPr>
          <w:rStyle w:val="CommentReference"/>
        </w:rPr>
        <w:annotationRef/>
      </w:r>
      <w:r w:rsidRPr="6F20DD7A">
        <w:t>No gráfico</w:t>
      </w:r>
    </w:p>
  </w:comment>
  <w:comment w:id="36" w:author="Laura Peña Agualimpia" w:date="2026-06-25T10:25:00Z" w:initials="LA">
    <w:p w14:paraId="7BAFAA21" w14:textId="77777777" w:rsidR="00F149A0" w:rsidRDefault="00F149A0" w:rsidP="004863D8">
      <w:pPr>
        <w:pStyle w:val="CommentText"/>
      </w:pPr>
      <w:r>
        <w:rPr>
          <w:rStyle w:val="CommentReference"/>
        </w:rPr>
        <w:annotationRef/>
      </w:r>
      <w:r w:rsidRPr="4603AC08">
        <w:t>No gráfico</w:t>
      </w:r>
    </w:p>
  </w:comment>
  <w:comment w:id="37" w:author="Laura Peña Agualimpia" w:date="2026-06-26T14:30:00Z" w:initials="LA">
    <w:p w14:paraId="1D1EAA01" w14:textId="77777777" w:rsidR="00F149A0" w:rsidRDefault="00F149A0" w:rsidP="004863D8">
      <w:pPr>
        <w:pStyle w:val="CommentText"/>
      </w:pPr>
      <w:r>
        <w:rPr>
          <w:rStyle w:val="CommentReference"/>
        </w:rPr>
        <w:annotationRef/>
      </w:r>
      <w:r w:rsidRPr="488C0B7D">
        <w:t>Falta el dato</w:t>
      </w:r>
    </w:p>
  </w:comment>
  <w:comment w:id="38" w:author="Pablo Andres Estrada Barreto" w:date="2026-06-29T20:48:00Z" w:initials="PB">
    <w:p w14:paraId="3C6C9F23" w14:textId="77777777" w:rsidR="00F149A0" w:rsidRDefault="00F149A0" w:rsidP="004863D8">
      <w:pPr>
        <w:pStyle w:val="CommentText"/>
      </w:pPr>
      <w:r>
        <w:rPr>
          <w:rStyle w:val="CommentReference"/>
        </w:rPr>
        <w:annotationRef/>
      </w:r>
      <w:r w:rsidRPr="17F18C2B">
        <w:t>[Pablo] Revisar citación y referencia</w:t>
      </w:r>
    </w:p>
  </w:comment>
  <w:comment w:id="39" w:author="Laura Peña Agualimpia" w:date="2026-06-25T10:26:00Z" w:initials="LA">
    <w:p w14:paraId="2E21D317" w14:textId="77777777" w:rsidR="00F149A0" w:rsidRDefault="00F149A0" w:rsidP="004863D8">
      <w:pPr>
        <w:pStyle w:val="CommentText"/>
      </w:pPr>
      <w:r>
        <w:rPr>
          <w:rStyle w:val="CommentReference"/>
        </w:rPr>
        <w:annotationRef/>
      </w:r>
      <w:r w:rsidRPr="4ACB4E3D">
        <w:t>No gráfico</w:t>
      </w:r>
    </w:p>
  </w:comment>
  <w:comment w:id="41" w:author="Juan Carlos Muñoz Mora" w:date="2026-06-17T10:14:00Z" w:initials="JCMM">
    <w:p w14:paraId="62ABD6DF" w14:textId="77777777" w:rsidR="00F149A0" w:rsidRDefault="00F149A0" w:rsidP="004863D8">
      <w:pPr>
        <w:pStyle w:val="CommentText"/>
      </w:pPr>
      <w:r>
        <w:rPr>
          <w:rStyle w:val="CommentReference"/>
        </w:rPr>
        <w:annotationRef/>
      </w:r>
      <w:r>
        <w:t>[CITAS] Gobernanza de bienes comunes — Ostrom 1990 (cuencas, páramos, embalses).</w:t>
      </w:r>
    </w:p>
  </w:comment>
  <w:comment w:id="42" w:author="Pablo Andres Estrada Barreto" w:date="2026-06-24T16:17:00Z" w:initials="PB">
    <w:p w14:paraId="755F07B8" w14:textId="77777777" w:rsidR="00F149A0" w:rsidRDefault="00F149A0" w:rsidP="004863D8">
      <w:pPr>
        <w:pStyle w:val="CommentText"/>
      </w:pPr>
      <w:r>
        <w:rPr>
          <w:rStyle w:val="CommentReference"/>
        </w:rPr>
        <w:annotationRef/>
      </w:r>
      <w:r w:rsidRPr="4E19AD45">
        <w:t>No gráfico</w:t>
      </w:r>
    </w:p>
  </w:comment>
  <w:comment w:id="43" w:author="Pablo Andres Estrada Barreto" w:date="2026-07-01T12:12:00Z" w:initials="PB">
    <w:p w14:paraId="59B80E76" w14:textId="77777777" w:rsidR="00F149A0" w:rsidRDefault="00F149A0" w:rsidP="004863D8">
      <w:pPr>
        <w:pStyle w:val="CommentText"/>
      </w:pPr>
      <w:r>
        <w:rPr>
          <w:rStyle w:val="CommentReference"/>
        </w:rPr>
        <w:annotationRef/>
      </w:r>
      <w:r w:rsidRPr="6C264B18">
        <w:t>Esto estamos confirmando con Fernando hoy si lo alcanzamos a sacar sino vamos solo con el mapa</w:t>
      </w:r>
    </w:p>
  </w:comment>
  <w:comment w:id="44" w:author="Pablo Andres Estrada Barreto" w:date="2026-06-24T16:19:00Z" w:initials="PB">
    <w:p w14:paraId="050F9F03" w14:textId="77777777" w:rsidR="00F149A0" w:rsidRDefault="00F149A0" w:rsidP="004863D8">
      <w:pPr>
        <w:pStyle w:val="CommentText"/>
      </w:pPr>
      <w:r>
        <w:rPr>
          <w:rStyle w:val="CommentReference"/>
        </w:rPr>
        <w:annotationRef/>
      </w:r>
      <w:r w:rsidRPr="4279D0A3">
        <w:t>No gráfico</w:t>
      </w:r>
    </w:p>
  </w:comment>
  <w:comment w:id="45" w:author="Pablo Andres Estrada Barreto" w:date="2026-06-25T12:22:00Z" w:initials="PB">
    <w:p w14:paraId="4353D6E9" w14:textId="77777777" w:rsidR="00F149A0" w:rsidRDefault="00F149A0" w:rsidP="004863D8">
      <w:pPr>
        <w:pStyle w:val="CommentText"/>
      </w:pPr>
      <w:r>
        <w:rPr>
          <w:rStyle w:val="CommentReference"/>
        </w:rPr>
        <w:annotationRef/>
      </w:r>
      <w:r w:rsidRPr="36BD3F61">
        <w:t>Revisar interpretación: https://colaboracion.dnp.gov.co/CDT/Prensa/Publicaciones/cartilla_imrc.pdf</w:t>
      </w:r>
    </w:p>
  </w:comment>
  <w:comment w:id="46" w:author="Pablo Andres Estrada Barreto" w:date="2026-06-29T16:35:00Z" w:initials="PB">
    <w:p w14:paraId="0268718E" w14:textId="77777777" w:rsidR="00F149A0" w:rsidRDefault="00F149A0" w:rsidP="004863D8">
      <w:pPr>
        <w:pStyle w:val="CommentText"/>
      </w:pPr>
      <w:r>
        <w:rPr>
          <w:rStyle w:val="CommentReference"/>
        </w:rPr>
        <w:annotationRef/>
      </w:r>
      <w:r w:rsidRPr="5ADC0AEB">
        <w:t>Cambié la tabla y el orden de los datos siguiendo las recomendaciones del dnp para la interpretación del indicador</w:t>
      </w:r>
    </w:p>
  </w:comment>
  <w:comment w:id="47" w:author="Laura Peña Agualimpia" w:date="2026-07-02T13:48:00Z" w:initials="LA">
    <w:p w14:paraId="7BD8FDF1" w14:textId="77777777" w:rsidR="00F149A0" w:rsidRDefault="00F149A0" w:rsidP="004863D8">
      <w:pPr>
        <w:pStyle w:val="CommentText"/>
      </w:pPr>
      <w:r>
        <w:rPr>
          <w:rStyle w:val="CommentReference"/>
        </w:rPr>
        <w:annotationRef/>
      </w:r>
      <w:r w:rsidRPr="200E4A93">
        <w:t>También para CTI -énfasis en educación superior</w:t>
      </w:r>
    </w:p>
  </w:comment>
  <w:comment w:id="48" w:author="Laura Peña Agualimpia" w:date="2026-06-30T07:32:00Z" w:initials="LA">
    <w:p w14:paraId="4E9310F2" w14:textId="77777777" w:rsidR="00F149A0" w:rsidRDefault="00F149A0" w:rsidP="004863D8">
      <w:pPr>
        <w:pStyle w:val="CommentText"/>
      </w:pPr>
      <w:r>
        <w:rPr>
          <w:rStyle w:val="CommentReference"/>
        </w:rPr>
        <w:annotationRef/>
      </w:r>
      <w:r w:rsidRPr="07EC8DEB">
        <w:t>Este dato es inconsistente. Hay que revisar la fuente original. Hay varios que sumando dan más del 100%.</w:t>
      </w:r>
    </w:p>
  </w:comment>
  <w:comment w:id="49" w:author="Pablo Andres Estrada Barreto" w:date="2026-06-24T14:42:00Z" w:initials="PB">
    <w:p w14:paraId="7AFDF132" w14:textId="77777777" w:rsidR="00F149A0" w:rsidRDefault="00F149A0" w:rsidP="004863D8">
      <w:pPr>
        <w:pStyle w:val="CommentText"/>
      </w:pPr>
      <w:r>
        <w:rPr>
          <w:rStyle w:val="CommentReference"/>
        </w:rPr>
        <w:annotationRef/>
      </w:r>
      <w:r w:rsidRPr="3A239301">
        <w:t>Los datos que hay ya para 2025 están diferentes, eso lo pudieron actualizar en las últimas semanas. Sin embargo se puede cambiar a la última versión.</w:t>
      </w:r>
    </w:p>
    <w:p w14:paraId="7B1B10D5" w14:textId="77777777" w:rsidR="00F149A0" w:rsidRDefault="00F149A0" w:rsidP="004863D8">
      <w:pPr>
        <w:pStyle w:val="CommentText"/>
      </w:pPr>
    </w:p>
    <w:p w14:paraId="5861BD61" w14:textId="77777777" w:rsidR="00F149A0" w:rsidRDefault="00F149A0" w:rsidP="004863D8">
      <w:pPr>
        <w:pStyle w:val="CommentText"/>
      </w:pPr>
      <w:r w:rsidRPr="34555AFE">
        <w:t>Habiendo dicho eso, un posible error sobre el que hay que poner una nota aclaratoria es que los valores eran a diciembre, que no son acumulados ni promedio del año completo. Los datos originales se publican y actualizan mes a mes.</w:t>
      </w:r>
    </w:p>
  </w:comment>
  <w:comment w:id="50" w:author="Laura Peña Agualimpia" w:date="2026-07-02T15:22:00Z" w:initials="LA">
    <w:p w14:paraId="38AB11C6" w14:textId="77777777" w:rsidR="00F149A0" w:rsidRDefault="00F149A0" w:rsidP="004863D8">
      <w:pPr>
        <w:pStyle w:val="CommentText"/>
      </w:pPr>
      <w:r>
        <w:rPr>
          <w:rStyle w:val="CommentReference"/>
        </w:rPr>
        <w:annotationRef/>
      </w:r>
      <w:r w:rsidRPr="09BF25FE">
        <w:t xml:space="preserve">Agregar variables sobre indemnizaciones, restitución y protección de predios, JEP (sentencias, procesos). </w:t>
      </w:r>
    </w:p>
  </w:comment>
  <w:comment w:id="51" w:author="Laura Peña Agualimpia" w:date="2026-07-03T05:29:00Z" w:initials="LA">
    <w:p w14:paraId="15D5A31D" w14:textId="77777777" w:rsidR="00F149A0" w:rsidRDefault="00F149A0" w:rsidP="004863D8">
      <w:pPr>
        <w:pStyle w:val="CommentText"/>
      </w:pPr>
      <w:r>
        <w:rPr>
          <w:rStyle w:val="CommentReference"/>
        </w:rPr>
        <w:annotationRef/>
      </w:r>
      <w:r w:rsidRPr="6891ABA8">
        <w:t xml:space="preserve">Para esta sección: - Víctimas indemnizadas, cobertura RUV, Índice de Goce Efectivo de Derechos (municipal) en: </w:t>
      </w:r>
      <w:hyperlink r:id="rId4" w:history="1">
        <w:r w:rsidRPr="1408B6F7">
          <w:rPr>
            <w:rStyle w:val="Hyperlink"/>
          </w:rPr>
          <w:t>https://www.datos.gov.co/Inclusi-n-Social-y-Reconciliaci-n/Cifras-de-V-ctimas-Municipal/ykxr-xynr/about_data</w:t>
        </w:r>
      </w:hyperlink>
      <w:r w:rsidRPr="475AAA3A">
        <w:t xml:space="preserve"> y </w:t>
      </w:r>
      <w:hyperlink r:id="rId5" w:history="1">
        <w:r w:rsidRPr="07549A68">
          <w:rPr>
            <w:rStyle w:val="Hyperlink"/>
          </w:rPr>
          <w:t>https://datospaz.unidadvictimas.gov.co/</w:t>
        </w:r>
      </w:hyperlink>
      <w:r w:rsidRPr="3E1EE879">
        <w:t xml:space="preserve"> -Solicitudes de restitución y sentencias, por municipio en: </w:t>
      </w:r>
      <w:hyperlink r:id="rId6" w:history="1">
        <w:r w:rsidRPr="66F2A647">
          <w:rPr>
            <w:rStyle w:val="Hyperlink"/>
          </w:rPr>
          <w:t>https://www.datos.gov.co/Agricultura-y-Desarrollo-Rural/Estad-sticas-Solicitudes-Restituci-n-Discriminadas/s87b-tjcc/about_data</w:t>
        </w:r>
      </w:hyperlink>
      <w:r w:rsidRPr="357B1CCD">
        <w:t xml:space="preserve"> - Personas desaparecidas: </w:t>
      </w:r>
      <w:hyperlink r:id="rId7" w:history="1">
        <w:r w:rsidRPr="5FE2A139">
          <w:rPr>
            <w:rStyle w:val="Hyperlink"/>
          </w:rPr>
          <w:t>https://unidadbusqueda.gov.co/</w:t>
        </w:r>
      </w:hyperlink>
      <w:r w:rsidRPr="5F40B36C">
        <w:t xml:space="preserve">                            - Indicadores del Plan Marco de Implementación con clasificador PDET (aquí hay una salvedad y es que solo 4 municipios se reportarían dentro de la provincia (lo cual es un hallazgo por sí mismo). </w:t>
      </w:r>
      <w:hyperlink r:id="rId8" w:history="1">
        <w:r w:rsidRPr="72021D9C">
          <w:rPr>
            <w:rStyle w:val="Hyperlink"/>
          </w:rPr>
          <w:t>https://siipo.dnp.gov.co/inicio</w:t>
        </w:r>
      </w:hyperlink>
      <w:r w:rsidRPr="1DD349E7">
        <w:t xml:space="preserve"> Y de la JEP son macrocasos, tocaría leerlos o citar algunos en específico. Todas estas fuentes me falta verificarlas a profundidad.</w:t>
      </w:r>
    </w:p>
  </w:comment>
  <w:comment w:id="52" w:author="Laura Peña Agualimpia" w:date="2026-07-04T17:17:00Z" w:initials="LA">
    <w:p w14:paraId="3FDF3C45" w14:textId="77777777" w:rsidR="00F149A0" w:rsidRDefault="00F149A0" w:rsidP="004863D8">
      <w:pPr>
        <w:pStyle w:val="CommentText"/>
      </w:pPr>
      <w:r>
        <w:rPr>
          <w:rStyle w:val="CommentReference"/>
        </w:rPr>
        <w:annotationRef/>
      </w:r>
      <w:r w:rsidRPr="19C94C97">
        <w:t>https://siipo.dnp.gov.co/avance/clasificacion/4</w:t>
      </w:r>
    </w:p>
  </w:comment>
  <w:comment w:id="53" w:author="Laura Peña Agualimpia" w:date="2026-07-04T13:20:00Z" w:initials="LA">
    <w:p w14:paraId="7217E766" w14:textId="77777777" w:rsidR="00F149A0" w:rsidRDefault="00F149A0" w:rsidP="004863D8">
      <w:pPr>
        <w:pStyle w:val="CommentText"/>
      </w:pPr>
      <w:r>
        <w:rPr>
          <w:rStyle w:val="CommentReference"/>
        </w:rPr>
        <w:annotationRef/>
      </w:r>
      <w:r w:rsidRPr="65BF7EF2">
        <w:t>Pienso que esta tabla iría mejor en paz (conecta directamente con la unidad de víctimas) y sería mejor construirlo por cada 1.000 habitantes (porque sistemáticamente se ve que municipios grandes tienen mayor número de solicitudes). Voy a poner una tabla parecida en paz</w:t>
      </w:r>
    </w:p>
  </w:comment>
  <w:comment w:id="54" w:author="Laura Peña Agualimpia" w:date="2026-07-04T13:20:00Z" w:initials="LA">
    <w:p w14:paraId="1A152712" w14:textId="77777777" w:rsidR="00F149A0" w:rsidRDefault="00F149A0" w:rsidP="004863D8">
      <w:pPr>
        <w:pStyle w:val="CommentText"/>
      </w:pPr>
      <w:r>
        <w:rPr>
          <w:rStyle w:val="CommentReference"/>
        </w:rPr>
        <w:annotationRef/>
      </w:r>
      <w:r w:rsidRPr="28D54026">
        <w:t>Pienso que esta tabla iría mejor en paz (conecta directamente con la unidad de víctimas) y sería mejor construirlo por cada 1.000 habitantes (porque sistemáticamente se ve que municipios grandes tienen mayor número de solicitudes). Voy a poner una tabla parecida en paz</w:t>
      </w:r>
    </w:p>
  </w:comment>
  <w:comment w:id="55" w:author="Laura Peña Agualimpia" w:date="2026-07-04T16:45:00Z" w:initials="LA">
    <w:p w14:paraId="3888B07C" w14:textId="77777777" w:rsidR="00F149A0" w:rsidRDefault="00F149A0" w:rsidP="004863D8">
      <w:pPr>
        <w:pStyle w:val="CommentText"/>
      </w:pPr>
      <w:r>
        <w:rPr>
          <w:rStyle w:val="CommentReference"/>
        </w:rPr>
        <w:annotationRef/>
      </w:r>
      <w:hyperlink r:id="rId9" w:history="1">
        <w:r w:rsidRPr="4D666624">
          <w:rPr>
            <w:rStyle w:val="Hyperlink"/>
          </w:rPr>
          <w:t>https://datos.unidadbusqueda.gov.co/universo-personas-dadas-desaparecidas/</w:t>
        </w:r>
      </w:hyperlink>
      <w:r w:rsidRPr="7730E98D">
        <w:t xml:space="preserve"> </w:t>
      </w:r>
    </w:p>
  </w:comment>
  <w:comment w:id="57" w:author="Laura Peña Agualimpia" w:date="2026-07-04T17:10:00Z" w:initials="LA">
    <w:p w14:paraId="6EE761CE" w14:textId="77777777" w:rsidR="00F149A0" w:rsidRDefault="00F149A0" w:rsidP="004863D8">
      <w:pPr>
        <w:pStyle w:val="CommentText"/>
      </w:pPr>
      <w:r>
        <w:rPr>
          <w:rStyle w:val="CommentReference"/>
        </w:rPr>
        <w:annotationRef/>
      </w:r>
      <w:r w:rsidRPr="7B472972">
        <w:t>el 100% aquí se calcula sobre la suma de victimizaciones de los 16 hechos (182.606), no sobre las víctimas únicas (151.961 del reporte Total victimas).</w:t>
      </w:r>
    </w:p>
  </w:comment>
  <w:comment w:id="58" w:author="Laura Peña Agualimpia" w:date="2026-07-04T13:20:00Z" w:initials="LA">
    <w:p w14:paraId="3DA01718" w14:textId="77777777" w:rsidR="00F149A0" w:rsidRDefault="00F149A0" w:rsidP="004863D8">
      <w:pPr>
        <w:pStyle w:val="CommentText"/>
      </w:pPr>
      <w:r>
        <w:rPr>
          <w:rStyle w:val="CommentReference"/>
        </w:rPr>
        <w:annotationRef/>
      </w:r>
      <w:r w:rsidRPr="7B036AB0">
        <w:t>Pienso que esta tabla iría mejor en paz (conecta directamente con la unidad de víctimas). Voy a poner una tabla parecida en paz con tasa x 1000 habitantes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B31DA8" w15:done="0"/>
  <w15:commentEx w15:paraId="70856F0D" w15:done="0"/>
  <w15:commentEx w15:paraId="4A022854" w15:done="1"/>
  <w15:commentEx w15:paraId="4FD1F9DA" w15:paraIdParent="4A022854" w15:done="1"/>
  <w15:commentEx w15:paraId="456B0A25" w15:done="0"/>
  <w15:commentEx w15:paraId="36710123" w15:done="1"/>
  <w15:commentEx w15:paraId="2845716F" w15:done="0"/>
  <w15:commentEx w15:paraId="0B1D8160" w15:done="0"/>
  <w15:commentEx w15:paraId="4F872455" w15:paraIdParent="0B1D8160" w15:done="0"/>
  <w15:commentEx w15:paraId="0E89B19D" w15:done="1"/>
  <w15:commentEx w15:paraId="536F9A9E" w15:paraIdParent="0E89B19D" w15:done="1"/>
  <w15:commentEx w15:paraId="7B8B7D48" w15:paraIdParent="0E89B19D" w15:done="1"/>
  <w15:commentEx w15:paraId="315223DA" w15:paraIdParent="0E89B19D" w15:done="1"/>
  <w15:commentEx w15:paraId="31FE2CBE" w15:done="0"/>
  <w15:commentEx w15:paraId="7F07426C" w15:done="1"/>
  <w15:commentEx w15:paraId="548C1B6D" w15:paraIdParent="7F07426C" w15:done="1"/>
  <w15:commentEx w15:paraId="1E04F78C" w15:done="0"/>
  <w15:commentEx w15:paraId="3F996C42" w15:done="0"/>
  <w15:commentEx w15:paraId="7BDAF4DE" w15:done="1"/>
  <w15:commentEx w15:paraId="19F0E123" w15:done="0"/>
  <w15:commentEx w15:paraId="48F9B230" w15:done="1"/>
  <w15:commentEx w15:paraId="2E35B74D" w15:done="1"/>
  <w15:commentEx w15:paraId="5DC5D2F9" w15:done="0"/>
  <w15:commentEx w15:paraId="093B77AC" w15:paraIdParent="5DC5D2F9" w15:done="0"/>
  <w15:commentEx w15:paraId="496AB376" w15:done="0"/>
  <w15:commentEx w15:paraId="1D7395A1" w15:done="0"/>
  <w15:commentEx w15:paraId="24703228" w15:done="0"/>
  <w15:commentEx w15:paraId="7F40EA9D" w15:done="0"/>
  <w15:commentEx w15:paraId="7875912D" w15:done="0"/>
  <w15:commentEx w15:paraId="514F6D33" w15:done="1"/>
  <w15:commentEx w15:paraId="6F1D0F1F" w15:done="1"/>
  <w15:commentEx w15:paraId="48DA110C" w15:done="0"/>
  <w15:commentEx w15:paraId="70CCCBB4" w15:done="1"/>
  <w15:commentEx w15:paraId="7BAFAA21" w15:done="0"/>
  <w15:commentEx w15:paraId="1D1EAA01" w15:done="1"/>
  <w15:commentEx w15:paraId="3C6C9F23" w15:done="1"/>
  <w15:commentEx w15:paraId="2E21D317" w15:done="0"/>
  <w15:commentEx w15:paraId="62ABD6DF" w15:done="0"/>
  <w15:commentEx w15:paraId="755F07B8" w15:done="0"/>
  <w15:commentEx w15:paraId="59B80E76" w15:done="0"/>
  <w15:commentEx w15:paraId="050F9F03" w15:done="0"/>
  <w15:commentEx w15:paraId="4353D6E9" w15:done="0"/>
  <w15:commentEx w15:paraId="0268718E" w15:paraIdParent="4353D6E9" w15:done="0"/>
  <w15:commentEx w15:paraId="7BD8FDF1" w15:done="0"/>
  <w15:commentEx w15:paraId="4E9310F2" w15:done="1"/>
  <w15:commentEx w15:paraId="5861BD61" w15:done="1"/>
  <w15:commentEx w15:paraId="38AB11C6" w15:done="0"/>
  <w15:commentEx w15:paraId="15D5A31D" w15:paraIdParent="38AB11C6" w15:done="0"/>
  <w15:commentEx w15:paraId="3FDF3C45" w15:done="0"/>
  <w15:commentEx w15:paraId="7217E766" w15:done="1"/>
  <w15:commentEx w15:paraId="1A152712" w15:done="1"/>
  <w15:commentEx w15:paraId="3888B07C" w15:done="0"/>
  <w15:commentEx w15:paraId="6EE761CE" w15:done="0"/>
  <w15:commentEx w15:paraId="3DA017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B31DA8" w16cid:durableId="2E1EC28C"/>
  <w16cid:commentId w16cid:paraId="70856F0D" w16cid:durableId="2E1EC28D"/>
  <w16cid:commentId w16cid:paraId="4A022854" w16cid:durableId="2E1EC28E"/>
  <w16cid:commentId w16cid:paraId="4FD1F9DA" w16cid:durableId="2E1EC28F"/>
  <w16cid:commentId w16cid:paraId="456B0A25" w16cid:durableId="2E1EC290"/>
  <w16cid:commentId w16cid:paraId="36710123" w16cid:durableId="2E1EC291"/>
  <w16cid:commentId w16cid:paraId="2845716F" w16cid:durableId="2E1EC292"/>
  <w16cid:commentId w16cid:paraId="0B1D8160" w16cid:durableId="2E1EC293"/>
  <w16cid:commentId w16cid:paraId="4F872455" w16cid:durableId="2E1EC294"/>
  <w16cid:commentId w16cid:paraId="0E89B19D" w16cid:durableId="2E1EC295"/>
  <w16cid:commentId w16cid:paraId="536F9A9E" w16cid:durableId="2E1EC296"/>
  <w16cid:commentId w16cid:paraId="7B8B7D48" w16cid:durableId="2E1EC297"/>
  <w16cid:commentId w16cid:paraId="315223DA" w16cid:durableId="2E1EC298"/>
  <w16cid:commentId w16cid:paraId="31FE2CBE" w16cid:durableId="2E1EC299"/>
  <w16cid:commentId w16cid:paraId="7F07426C" w16cid:durableId="2E1EC29A"/>
  <w16cid:commentId w16cid:paraId="548C1B6D" w16cid:durableId="2E1EC29B"/>
  <w16cid:commentId w16cid:paraId="1E04F78C" w16cid:durableId="2E1EC29C"/>
  <w16cid:commentId w16cid:paraId="3F996C42" w16cid:durableId="2E1EC29D"/>
  <w16cid:commentId w16cid:paraId="7BDAF4DE" w16cid:durableId="2E1EC29E"/>
  <w16cid:commentId w16cid:paraId="19F0E123" w16cid:durableId="2E1EC29F"/>
  <w16cid:commentId w16cid:paraId="48F9B230" w16cid:durableId="2E1EC2A0"/>
  <w16cid:commentId w16cid:paraId="2E35B74D" w16cid:durableId="2E1EC2A1"/>
  <w16cid:commentId w16cid:paraId="5DC5D2F9" w16cid:durableId="2E1EC2A2"/>
  <w16cid:commentId w16cid:paraId="093B77AC" w16cid:durableId="2E1EC2A3"/>
  <w16cid:commentId w16cid:paraId="496AB376" w16cid:durableId="2E1EC2A4"/>
  <w16cid:commentId w16cid:paraId="1D7395A1" w16cid:durableId="2E1EC2A5"/>
  <w16cid:commentId w16cid:paraId="24703228" w16cid:durableId="2E1EC2A6"/>
  <w16cid:commentId w16cid:paraId="7F40EA9D" w16cid:durableId="2E1EC2A7"/>
  <w16cid:commentId w16cid:paraId="7875912D" w16cid:durableId="2E1EC2A8"/>
  <w16cid:commentId w16cid:paraId="514F6D33" w16cid:durableId="2E1EC2A9"/>
  <w16cid:commentId w16cid:paraId="6F1D0F1F" w16cid:durableId="2E1EC2AA"/>
  <w16cid:commentId w16cid:paraId="48DA110C" w16cid:durableId="2E1EC2AB"/>
  <w16cid:commentId w16cid:paraId="70CCCBB4" w16cid:durableId="2E1EC2AC"/>
  <w16cid:commentId w16cid:paraId="7BAFAA21" w16cid:durableId="2E1EC2AD"/>
  <w16cid:commentId w16cid:paraId="1D1EAA01" w16cid:durableId="2E1EC2AE"/>
  <w16cid:commentId w16cid:paraId="3C6C9F23" w16cid:durableId="2E1EC2AF"/>
  <w16cid:commentId w16cid:paraId="2E21D317" w16cid:durableId="2E1EC2B0"/>
  <w16cid:commentId w16cid:paraId="62ABD6DF" w16cid:durableId="2E1EC2B1"/>
  <w16cid:commentId w16cid:paraId="755F07B8" w16cid:durableId="2E1EC2B2"/>
  <w16cid:commentId w16cid:paraId="59B80E76" w16cid:durableId="2E1EC2B3"/>
  <w16cid:commentId w16cid:paraId="050F9F03" w16cid:durableId="2E1EC2B4"/>
  <w16cid:commentId w16cid:paraId="4353D6E9" w16cid:durableId="2E1EC2B5"/>
  <w16cid:commentId w16cid:paraId="0268718E" w16cid:durableId="2E1EC2B6"/>
  <w16cid:commentId w16cid:paraId="7BD8FDF1" w16cid:durableId="2E1EC2B7"/>
  <w16cid:commentId w16cid:paraId="4E9310F2" w16cid:durableId="2E1EC2B8"/>
  <w16cid:commentId w16cid:paraId="5861BD61" w16cid:durableId="2E1EC2B9"/>
  <w16cid:commentId w16cid:paraId="38AB11C6" w16cid:durableId="2E1EC2BA"/>
  <w16cid:commentId w16cid:paraId="15D5A31D" w16cid:durableId="2E1EC2BB"/>
  <w16cid:commentId w16cid:paraId="3FDF3C45" w16cid:durableId="2E1EC2BC"/>
  <w16cid:commentId w16cid:paraId="7217E766" w16cid:durableId="2E1EC2BD"/>
  <w16cid:commentId w16cid:paraId="1A152712" w16cid:durableId="2E1EC2BE"/>
  <w16cid:commentId w16cid:paraId="3888B07C" w16cid:durableId="2E1EC2BF"/>
  <w16cid:commentId w16cid:paraId="6EE761CE" w16cid:durableId="2E1EC2C0"/>
  <w16cid:commentId w16cid:paraId="3DA01718" w16cid:durableId="2E1EC2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59E33" w14:textId="77777777" w:rsidR="00FF5413" w:rsidRDefault="00FF5413" w:rsidP="004863D8">
      <w:pPr>
        <w:spacing w:before="0" w:after="0" w:line="240" w:lineRule="auto"/>
      </w:pPr>
      <w:r>
        <w:separator/>
      </w:r>
    </w:p>
  </w:endnote>
  <w:endnote w:type="continuationSeparator" w:id="0">
    <w:p w14:paraId="09668B07" w14:textId="77777777" w:rsidR="00FF5413" w:rsidRDefault="00FF5413" w:rsidP="004863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ter">
    <w:altName w:val="Calibri"/>
    <w:charset w:val="00"/>
    <w:family w:val="auto"/>
    <w:pitch w:val="variable"/>
    <w:sig w:usb0="E0000AFF" w:usb1="5200A1F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C8CF5" w14:textId="77777777" w:rsidR="00FF5413" w:rsidRDefault="00FF5413" w:rsidP="004863D8">
      <w:pPr>
        <w:spacing w:before="0" w:after="0" w:line="240" w:lineRule="auto"/>
      </w:pPr>
      <w:r>
        <w:separator/>
      </w:r>
    </w:p>
  </w:footnote>
  <w:footnote w:type="continuationSeparator" w:id="0">
    <w:p w14:paraId="211DA93E" w14:textId="77777777" w:rsidR="00FF5413" w:rsidRDefault="00FF5413" w:rsidP="004863D8">
      <w:pPr>
        <w:spacing w:before="0" w:after="0" w:line="240" w:lineRule="auto"/>
      </w:pPr>
      <w:r>
        <w:continuationSeparator/>
      </w:r>
    </w:p>
  </w:footnote>
  <w:footnote w:id="1">
    <w:p w14:paraId="78FAE0DC" w14:textId="77777777" w:rsidR="00F149A0" w:rsidRPr="009F6302" w:rsidRDefault="00F149A0" w:rsidP="004863D8">
      <w:pPr>
        <w:pStyle w:val="FootnoteText"/>
        <w:rPr>
          <w:rFonts w:ascii="Times New Roman" w:hAnsi="Times New Roman" w:cs="Times New Roman"/>
          <w:sz w:val="18"/>
          <w:szCs w:val="18"/>
        </w:rPr>
      </w:pPr>
      <w:r w:rsidRPr="009F6302">
        <w:rPr>
          <w:rStyle w:val="FootnoteReference"/>
          <w:rFonts w:ascii="Times New Roman" w:hAnsi="Times New Roman" w:cs="Times New Roman"/>
          <w:sz w:val="18"/>
          <w:szCs w:val="18"/>
        </w:rPr>
        <w:footnoteRef/>
      </w:r>
      <w:r w:rsidRPr="009F6302">
        <w:rPr>
          <w:rFonts w:ascii="Times New Roman" w:hAnsi="Times New Roman" w:cs="Times New Roman"/>
          <w:sz w:val="18"/>
          <w:szCs w:val="18"/>
        </w:rPr>
        <w:t xml:space="preserve"> La Ordenanza 41 de 1975 marcó un hito en la planeación territorial al establecer la división del departamento en nueve subregiones, entendidas estas como una unidad territorial y administrativa de actuación, básica para efectos de la planificación de carácter subdepartamental, en la cual se identifican zonas para conciliar la planificación integral y la gestión administrativa, según lo establece la Ordenanza 34 de 2006 por medio de la cual se crea, estructura e institucionaliza el Sistema Departamental de Planificación. Estas subregiones son a saber: Bajo Cauca, Magdalena Medio, Nordeste, Norte, Occidente, Oriente, Suroeste, Urabá y Valle de Aburrá</w:t>
      </w:r>
    </w:p>
  </w:footnote>
  <w:footnote w:id="2">
    <w:p w14:paraId="4B914FBB" w14:textId="77777777" w:rsidR="00F149A0" w:rsidRPr="00B57D5E" w:rsidRDefault="00F149A0" w:rsidP="004863D8">
      <w:pPr>
        <w:pStyle w:val="FootnoteText"/>
        <w:rPr>
          <w:rFonts w:ascii="Times New Roman" w:hAnsi="Times New Roman" w:cs="Times New Roman"/>
          <w:sz w:val="18"/>
          <w:szCs w:val="18"/>
        </w:rPr>
      </w:pPr>
      <w:r w:rsidRPr="00B57D5E">
        <w:rPr>
          <w:rStyle w:val="FootnoteReference"/>
          <w:rFonts w:ascii="Times New Roman" w:hAnsi="Times New Roman" w:cs="Times New Roman"/>
          <w:sz w:val="18"/>
          <w:szCs w:val="18"/>
        </w:rPr>
        <w:footnoteRef/>
      </w:r>
      <w:r w:rsidRPr="00B57D5E">
        <w:rPr>
          <w:rFonts w:ascii="Times New Roman" w:hAnsi="Times New Roman" w:cs="Times New Roman"/>
          <w:sz w:val="18"/>
          <w:szCs w:val="18"/>
        </w:rPr>
        <w:t xml:space="preserve"> La Ley 338 de 1997, define los contenidos mínimos correspondientes a los principales instrumentos de planificación territorial (POT, PBOT y EOT) como instrumentos básicos para desarrollar el ordenamiento del territorio con políticas, directrices, objetivos, estrategias, metas, programas, proyectos y normas adoptadas para administrar el desarrollo físico del territorio y la utilización del suelo</w:t>
      </w:r>
      <w:r w:rsidRPr="00B57D5E">
        <w:rPr>
          <w:rFonts w:ascii="Times New Roman" w:eastAsia="Arial" w:hAnsi="Times New Roman" w:cs="Times New Roman"/>
          <w:sz w:val="18"/>
          <w:szCs w:val="18"/>
        </w:rPr>
        <w:t>.</w:t>
      </w:r>
    </w:p>
  </w:footnote>
  <w:footnote w:id="3">
    <w:p w14:paraId="20ACA3DC" w14:textId="77777777" w:rsidR="00F149A0" w:rsidRPr="006B76CE" w:rsidRDefault="00F149A0" w:rsidP="004863D8">
      <w:pPr>
        <w:pStyle w:val="FootnoteText"/>
        <w:rPr>
          <w:rFonts w:ascii="Times New Roman" w:hAnsi="Times New Roman" w:cs="Times New Roman"/>
          <w:sz w:val="18"/>
          <w:szCs w:val="18"/>
        </w:rPr>
      </w:pPr>
      <w:r w:rsidRPr="006B76CE">
        <w:rPr>
          <w:rStyle w:val="FootnoteReference"/>
          <w:rFonts w:ascii="Times New Roman" w:hAnsi="Times New Roman" w:cs="Times New Roman"/>
          <w:sz w:val="18"/>
          <w:szCs w:val="18"/>
        </w:rPr>
        <w:footnoteRef/>
      </w:r>
      <w:r w:rsidRPr="006B76CE">
        <w:rPr>
          <w:rFonts w:ascii="Times New Roman" w:hAnsi="Times New Roman" w:cs="Times New Roman"/>
          <w:sz w:val="18"/>
          <w:szCs w:val="18"/>
        </w:rPr>
        <w:t xml:space="preserve"> Los municipios de Campamento y Valdivia no cuentan con POMCA y/o PORH formulado dentro de los insumos disponibles, hallazgo que no implica necesariamente la ausencia de regulación hídrica, sino que evidencia la necesidad de priorizar la formulación de instrumentos de ordenamiento para estas cuencas, particularmente considerando la relevancia estratégica de Ituango como sede del proyecto Hidroituango y de Valdivia como corredor de conectividad hacia el Bajo Cauca.</w:t>
      </w:r>
    </w:p>
  </w:footnote>
  <w:footnote w:id="4">
    <w:p w14:paraId="1A16EA1E" w14:textId="77777777" w:rsidR="00F149A0" w:rsidRDefault="00F149A0" w:rsidP="004863D8">
      <w:pPr>
        <w:pStyle w:val="FootnoteText"/>
      </w:pPr>
      <w:r w:rsidRPr="27CEE20B">
        <w:rPr>
          <w:rStyle w:val="FootnoteReference"/>
          <w:rFonts w:ascii="Times New Roman" w:eastAsia="Times New Roman" w:hAnsi="Times New Roman" w:cs="Times New Roman"/>
        </w:rPr>
        <w:footnoteRef/>
      </w:r>
      <w:r w:rsidRPr="27CEE20B">
        <w:rPr>
          <w:rFonts w:ascii="Times New Roman" w:eastAsia="Times New Roman" w:hAnsi="Times New Roman" w:cs="Times New Roman"/>
        </w:rPr>
        <w:t xml:space="preserve"> </w:t>
      </w:r>
      <w:r w:rsidRPr="27CEE20B">
        <w:rPr>
          <w:rFonts w:ascii="Times New Roman" w:eastAsia="Times New Roman" w:hAnsi="Times New Roman" w:cs="Times New Roman"/>
          <w:color w:val="000000" w:themeColor="text1"/>
        </w:rPr>
        <w:t>Cálculo del promedio ponderado por cantidad de viviendas, que es equivalente al cálculo del índice para los totales agregados</w:t>
      </w:r>
      <w:r w:rsidRPr="27CEE20B">
        <w:rPr>
          <w:rFonts w:ascii="Segoe UI" w:eastAsia="Segoe UI" w:hAnsi="Segoe UI" w:cs="Segoe UI"/>
          <w:color w:val="000000" w:themeColor="text1"/>
        </w:rPr>
        <w:t>.</w:t>
      </w:r>
    </w:p>
  </w:footnote>
  <w:footnote w:id="5">
    <w:p w14:paraId="7C204767" w14:textId="77777777" w:rsidR="00F149A0" w:rsidRDefault="00F149A0" w:rsidP="004863D8">
      <w:pPr>
        <w:pStyle w:val="FootnoteText"/>
      </w:pPr>
      <w:r w:rsidRPr="396414BE">
        <w:rPr>
          <w:rStyle w:val="FootnoteReference"/>
        </w:rPr>
        <w:footnoteRef/>
      </w:r>
      <w:r>
        <w:t xml:space="preserve"> Datos originales marcados como cero (0) con comentario: </w:t>
      </w:r>
      <w:r w:rsidRPr="75AA67FD">
        <w:rPr>
          <w:i/>
          <w:iCs/>
        </w:rPr>
        <w:t xml:space="preserve">“Por deficiencia en la CALIDAD de la información de esta Entidad, no procede la CERTIFICACIÓN” </w:t>
      </w:r>
      <w:r>
        <w:t>(Contraloría, s.f.).</w:t>
      </w:r>
    </w:p>
  </w:footnote>
  <w:footnote w:id="6">
    <w:p w14:paraId="7D6037B2" w14:textId="77777777" w:rsidR="00F149A0" w:rsidRDefault="00F149A0" w:rsidP="004863D8">
      <w:pPr>
        <w:pStyle w:val="FootnoteText"/>
        <w:rPr>
          <w:rFonts w:ascii="Times New Roman" w:eastAsia="Times New Roman" w:hAnsi="Times New Roman" w:cs="Times New Roman"/>
        </w:rPr>
      </w:pPr>
      <w:r w:rsidRPr="75AA67FD">
        <w:rPr>
          <w:rStyle w:val="FootnoteReference"/>
          <w:rFonts w:ascii="Times New Roman" w:eastAsia="Times New Roman" w:hAnsi="Times New Roman" w:cs="Times New Roman"/>
        </w:rPr>
        <w:footnoteRef/>
      </w:r>
      <w:r w:rsidRPr="75AA67FD">
        <w:rPr>
          <w:rFonts w:ascii="Times New Roman" w:eastAsia="Times New Roman" w:hAnsi="Times New Roman" w:cs="Times New Roman"/>
        </w:rPr>
        <w:t xml:space="preserve"> Promedio ponderado siguiendo la recomendación de la documentación del ICM (ponderación por población).</w:t>
      </w:r>
    </w:p>
  </w:footnote>
  <w:footnote w:id="7">
    <w:p w14:paraId="6F459C7A" w14:textId="77777777" w:rsidR="00F149A0" w:rsidRPr="00A4388E" w:rsidRDefault="00F149A0" w:rsidP="004863D8">
      <w:pPr>
        <w:pStyle w:val="FootnoteText"/>
        <w:rPr>
          <w:rFonts w:ascii="Times New Roman" w:hAnsi="Times New Roman" w:cs="Times New Roman"/>
          <w:sz w:val="18"/>
          <w:szCs w:val="18"/>
        </w:rPr>
      </w:pPr>
      <w:r w:rsidRPr="00A4388E">
        <w:rPr>
          <w:rStyle w:val="FootnoteReference"/>
          <w:rFonts w:ascii="Times New Roman" w:hAnsi="Times New Roman" w:cs="Times New Roman"/>
          <w:sz w:val="18"/>
          <w:szCs w:val="18"/>
        </w:rPr>
        <w:footnoteRef/>
      </w:r>
      <w:r w:rsidRPr="00A4388E">
        <w:rPr>
          <w:rFonts w:ascii="Times New Roman" w:hAnsi="Times New Roman" w:cs="Times New Roman"/>
          <w:sz w:val="18"/>
          <w:szCs w:val="18"/>
        </w:rPr>
        <w:t xml:space="preserve"> Agregado departamental no calculado en los resultados base de la ECV 2023. Tampoco se realiza agregación dada su complejidad metodológica.</w:t>
      </w:r>
    </w:p>
  </w:footnote>
  <w:footnote w:id="8">
    <w:p w14:paraId="5C90D50D" w14:textId="77777777" w:rsidR="00F149A0" w:rsidRPr="00EB36F8" w:rsidRDefault="00F149A0" w:rsidP="004863D8">
      <w:pPr>
        <w:pStyle w:val="FootnoteText"/>
        <w:rPr>
          <w:rFonts w:ascii="Times New Roman" w:hAnsi="Times New Roman" w:cs="Times New Roman"/>
          <w:sz w:val="18"/>
          <w:szCs w:val="18"/>
        </w:rPr>
      </w:pPr>
      <w:r w:rsidRPr="00EB36F8">
        <w:rPr>
          <w:rStyle w:val="FootnoteReference"/>
          <w:rFonts w:ascii="Times New Roman" w:hAnsi="Times New Roman" w:cs="Times New Roman"/>
          <w:sz w:val="18"/>
          <w:szCs w:val="18"/>
        </w:rPr>
        <w:footnoteRef/>
      </w:r>
      <w:r w:rsidRPr="00EB36F8">
        <w:rPr>
          <w:rFonts w:ascii="Times New Roman" w:hAnsi="Times New Roman" w:cs="Times New Roman"/>
          <w:sz w:val="18"/>
          <w:szCs w:val="18"/>
        </w:rPr>
        <w:t xml:space="preserve"> Para el caso de la PAP Bio-energética del Norte de Antioquia son los municipios de San José de la Montaña, Carolina del Príncipe, Yarumal y Gómez Plata los que hacen parte de grupo. De acuerdo con los resultados de las Evaluaciones Agropecuarias Municipales (EVA) para el 2024, estos cuatro municipios sumaban 96,190 bovinos, lo que equivale al 35.61% del total de bovinos incluidos en el Inventario de especies pecuarias para los 13 municipios de la Provincia. Es importante mencionar que, de acuerdo con la información disponible, no hay una clasificación de estos según su biotipo, por lo que no es posible especificar cuántos de ellos están destinados de manera exclusiva a la producción lechera.          </w:t>
      </w:r>
    </w:p>
  </w:footnote>
  <w:footnote w:id="9">
    <w:p w14:paraId="3B4A40BE" w14:textId="77777777" w:rsidR="00F149A0" w:rsidRDefault="00F149A0" w:rsidP="004863D8">
      <w:pPr>
        <w:pStyle w:val="FootnoteText"/>
      </w:pPr>
      <w:r w:rsidRPr="7A5A1C4E">
        <w:rPr>
          <w:rStyle w:val="FootnoteReference"/>
        </w:rPr>
        <w:footnoteRef/>
      </w:r>
      <w:r>
        <w:t xml:space="preserve"> </w:t>
      </w:r>
      <w:r w:rsidRPr="7A5A1C4E">
        <w:t>Los porcentajes superiores al 100% en Ituango, Campamento, San José de la Montaña y Toledo se eplican porque la extensión x municipal proviene del IGAG, mientras que el suelo rural proviene del catastro (Gobernación de Antioquia - DAP); al ser fuentes con metodologías distintas —límites administrativos vs. polígonos de predios registrados—, la suma catastral puede exceder el área oficial del municipio. No corresponde a un error de cálculo, sino a una diferencia metodológica entre fuentes.</w:t>
      </w:r>
    </w:p>
  </w:footnote>
  <w:footnote w:id="10">
    <w:p w14:paraId="2AA29DE1" w14:textId="77777777" w:rsidR="00F149A0" w:rsidRPr="009742B7" w:rsidRDefault="00F149A0" w:rsidP="004863D8">
      <w:pPr>
        <w:pStyle w:val="FootnoteText"/>
        <w:contextualSpacing/>
        <w:rPr>
          <w:rFonts w:ascii="Times New Roman" w:hAnsi="Times New Roman" w:cs="Times New Roman"/>
          <w:sz w:val="18"/>
          <w:szCs w:val="18"/>
        </w:rPr>
      </w:pPr>
      <w:r w:rsidRPr="009742B7">
        <w:rPr>
          <w:rStyle w:val="FootnoteReference"/>
          <w:rFonts w:ascii="Times New Roman" w:hAnsi="Times New Roman" w:cs="Times New Roman"/>
          <w:sz w:val="18"/>
          <w:szCs w:val="18"/>
        </w:rPr>
        <w:footnoteRef/>
      </w:r>
      <w:r w:rsidRPr="009742B7">
        <w:rPr>
          <w:rFonts w:ascii="Times New Roman" w:hAnsi="Times New Roman" w:cs="Times New Roman"/>
          <w:sz w:val="18"/>
          <w:szCs w:val="18"/>
        </w:rPr>
        <w:t xml:space="preserve"> Se entiende por cultivos transitorios aquellos cuyo ciclo vegetativo o de producción es menor a un año. Se caracterizan porque, al momento de la cosecha, la planta generalmente se remueve, se corta o muere, por lo que es necesario volver a sembrar y preparar el terreno para obtener una nueva cosecha </w:t>
      </w:r>
      <w:r w:rsidRPr="009742B7">
        <w:rPr>
          <w:rFonts w:ascii="Times New Roman" w:hAnsi="Times New Roman" w:cs="Times New Roman"/>
          <w:noProof/>
          <w:sz w:val="18"/>
          <w:szCs w:val="18"/>
        </w:rPr>
        <w:t>(DANE, 2023)</w:t>
      </w:r>
      <w:r w:rsidRPr="009742B7">
        <w:rPr>
          <w:rFonts w:ascii="Times New Roman" w:hAnsi="Times New Roman" w:cs="Times New Roman"/>
          <w:sz w:val="18"/>
          <w:szCs w:val="18"/>
        </w:rPr>
        <w:t>.</w:t>
      </w:r>
    </w:p>
  </w:footnote>
  <w:footnote w:id="11">
    <w:p w14:paraId="3B8F86F2" w14:textId="77777777" w:rsidR="00F149A0" w:rsidRPr="00C15B72" w:rsidRDefault="00F149A0" w:rsidP="004863D8">
      <w:pPr>
        <w:pStyle w:val="FootnoteText"/>
        <w:contextualSpacing/>
      </w:pPr>
      <w:r w:rsidRPr="009742B7">
        <w:rPr>
          <w:rStyle w:val="FootnoteReference"/>
          <w:rFonts w:ascii="Times New Roman" w:hAnsi="Times New Roman" w:cs="Times New Roman"/>
          <w:sz w:val="18"/>
          <w:szCs w:val="18"/>
        </w:rPr>
        <w:footnoteRef/>
      </w:r>
      <w:r w:rsidRPr="009742B7">
        <w:rPr>
          <w:rFonts w:ascii="Times New Roman" w:hAnsi="Times New Roman" w:cs="Times New Roman"/>
          <w:sz w:val="18"/>
          <w:szCs w:val="18"/>
        </w:rPr>
        <w:t xml:space="preserve"> De otro lado, los cultivos permanentes son aquellos cuyo ciclo vegetativo dura más de un año -generalmente varios años-. Después de ser plantados, tardan un tiempo relativamente largo en llegar a su etapa productiva, pero ofrecen múltiples cosechas a lo largo de su vida útil sin necesidad de ser replantados tras la recolección (DANE, 2023).  </w:t>
      </w:r>
      <w:r w:rsidRPr="009742B7">
        <w:rPr>
          <w:rFonts w:ascii="Times New Roman" w:hAnsi="Times New Roman" w:cs="Times New Roman"/>
        </w:rPr>
        <w:t xml:space="preserve"> </w:t>
      </w:r>
    </w:p>
  </w:footnote>
  <w:footnote w:id="12">
    <w:p w14:paraId="0C38D353" w14:textId="77777777" w:rsidR="00F149A0" w:rsidRPr="003564A0" w:rsidRDefault="00F149A0" w:rsidP="004863D8">
      <w:pPr>
        <w:pStyle w:val="FootnoteText"/>
        <w:rPr>
          <w:rFonts w:ascii="Times New Roman" w:hAnsi="Times New Roman" w:cs="Times New Roman"/>
          <w:sz w:val="18"/>
          <w:szCs w:val="18"/>
        </w:rPr>
      </w:pPr>
      <w:r w:rsidRPr="003564A0">
        <w:rPr>
          <w:rStyle w:val="FootnoteReference"/>
          <w:rFonts w:ascii="Times New Roman" w:hAnsi="Times New Roman" w:cs="Times New Roman"/>
          <w:sz w:val="18"/>
          <w:szCs w:val="18"/>
        </w:rPr>
        <w:footnoteRef/>
      </w:r>
      <w:r w:rsidRPr="003564A0">
        <w:rPr>
          <w:rFonts w:ascii="Times New Roman" w:hAnsi="Times New Roman" w:cs="Times New Roman"/>
          <w:sz w:val="18"/>
          <w:szCs w:val="18"/>
        </w:rPr>
        <w:t xml:space="preserve"> </w:t>
      </w:r>
      <w:r w:rsidRPr="003564A0">
        <w:rPr>
          <w:rFonts w:ascii="Times New Roman" w:eastAsia="Calibri" w:hAnsi="Times New Roman" w:cs="Times New Roman"/>
          <w:sz w:val="18"/>
          <w:szCs w:val="18"/>
        </w:rPr>
        <w:t>El cual se mide entre 0 y 100, siendo 0 bajo y 100 alto.</w:t>
      </w:r>
    </w:p>
  </w:footnote>
  <w:footnote w:id="13">
    <w:p w14:paraId="7B0FCFB8" w14:textId="77777777" w:rsidR="00F149A0" w:rsidRPr="008D78FC" w:rsidRDefault="00F149A0" w:rsidP="004863D8">
      <w:pPr>
        <w:pStyle w:val="FootnoteText"/>
        <w:rPr>
          <w:rFonts w:ascii="Times New Roman" w:hAnsi="Times New Roman" w:cs="Times New Roman"/>
          <w:sz w:val="18"/>
          <w:szCs w:val="18"/>
        </w:rPr>
      </w:pPr>
      <w:r w:rsidRPr="008D78FC">
        <w:rPr>
          <w:rStyle w:val="FootnoteReference"/>
          <w:rFonts w:ascii="Times New Roman" w:hAnsi="Times New Roman" w:cs="Times New Roman"/>
          <w:sz w:val="18"/>
          <w:szCs w:val="18"/>
        </w:rPr>
        <w:footnoteRef/>
      </w:r>
      <w:r w:rsidRPr="008D78FC">
        <w:rPr>
          <w:rFonts w:ascii="Times New Roman" w:hAnsi="Times New Roman" w:cs="Times New Roman"/>
          <w:sz w:val="18"/>
          <w:szCs w:val="18"/>
        </w:rPr>
        <w:t xml:space="preserve"> Relación entre el número de estudiantes matriculados en edad (5 a 16 años) y el total de la población correspondiente a esa misma edad. Cuando las proyecciones de población del DANE no capturan adecuadamente los flujos migratorios internos, puede alcanzar valores mayores al 100%</w:t>
      </w:r>
    </w:p>
  </w:footnote>
  <w:footnote w:id="14">
    <w:p w14:paraId="28A0CB5E" w14:textId="77777777" w:rsidR="00F149A0" w:rsidRDefault="00F149A0" w:rsidP="004863D8">
      <w:pPr>
        <w:pStyle w:val="FootnoteText"/>
      </w:pPr>
      <w:r w:rsidRPr="75AA67FD">
        <w:rPr>
          <w:rStyle w:val="FootnoteReference"/>
        </w:rPr>
        <w:footnoteRef/>
      </w:r>
      <w:r>
        <w:t xml:space="preserve"> Promedio ponderado por población en edad teórica de estudio con datos de DANE (s.f.-b).</w:t>
      </w:r>
    </w:p>
  </w:footnote>
  <w:footnote w:id="15">
    <w:p w14:paraId="3BA6A300" w14:textId="77777777" w:rsidR="00F149A0" w:rsidRDefault="00F149A0" w:rsidP="004863D8">
      <w:pPr>
        <w:pStyle w:val="FootnoteText"/>
        <w:rPr>
          <w:rFonts w:ascii="Times New Roman" w:eastAsia="Times New Roman" w:hAnsi="Times New Roman" w:cs="Times New Roman"/>
        </w:rPr>
      </w:pPr>
      <w:r w:rsidRPr="75AA67FD">
        <w:rPr>
          <w:rStyle w:val="FootnoteReference"/>
          <w:rFonts w:ascii="Times New Roman" w:eastAsia="Times New Roman" w:hAnsi="Times New Roman" w:cs="Times New Roman"/>
        </w:rPr>
        <w:footnoteRef/>
      </w:r>
      <w:r w:rsidRPr="75AA67FD">
        <w:rPr>
          <w:rFonts w:ascii="Times New Roman" w:eastAsia="Times New Roman" w:hAnsi="Times New Roman" w:cs="Times New Roman"/>
        </w:rPr>
        <w:t xml:space="preserve"> Estimación propia mediante promedio ponderado por población matriculada.</w:t>
      </w:r>
    </w:p>
  </w:footnote>
  <w:footnote w:id="16">
    <w:p w14:paraId="02C80647" w14:textId="77777777" w:rsidR="00F149A0" w:rsidRPr="00B279AF" w:rsidRDefault="00F149A0" w:rsidP="004863D8">
      <w:pPr>
        <w:pStyle w:val="FootnoteText"/>
        <w:rPr>
          <w:rFonts w:ascii="Times New Roman" w:hAnsi="Times New Roman" w:cs="Times New Roman"/>
          <w:sz w:val="18"/>
          <w:szCs w:val="18"/>
        </w:rPr>
      </w:pPr>
      <w:r w:rsidRPr="00B279AF">
        <w:rPr>
          <w:rStyle w:val="FootnoteReference"/>
          <w:rFonts w:ascii="Times New Roman" w:hAnsi="Times New Roman" w:cs="Times New Roman"/>
          <w:sz w:val="18"/>
          <w:szCs w:val="18"/>
        </w:rPr>
        <w:footnoteRef/>
      </w:r>
      <w:r w:rsidRPr="00B279AF">
        <w:rPr>
          <w:rFonts w:ascii="Times New Roman" w:hAnsi="Times New Roman" w:cs="Times New Roman"/>
          <w:sz w:val="18"/>
          <w:szCs w:val="18"/>
        </w:rPr>
        <w:t xml:space="preserve"> La estimación de cobertura puede producir valores superiores al 100% por movimientos migratorios no registrados y diferencias entre estimaciones poblacionales del DANE y base de afiliados a la hora de calcular el indicador.</w:t>
      </w:r>
    </w:p>
  </w:footnote>
  <w:footnote w:id="17">
    <w:p w14:paraId="4EA58C03" w14:textId="77777777" w:rsidR="00F149A0" w:rsidRDefault="00F149A0" w:rsidP="004863D8">
      <w:pPr>
        <w:pStyle w:val="FootnoteText"/>
      </w:pPr>
      <w:r w:rsidRPr="2C3D3FD4">
        <w:rPr>
          <w:rStyle w:val="FootnoteReference"/>
        </w:rPr>
        <w:footnoteRef/>
      </w:r>
      <w:r>
        <w:t xml:space="preserve"> Víctimas por ocurrencia son personas reconocidas en el marco de la Ley 1448 de 2011 que fueron víctimas de un hecho victimizante en el territorio colombiano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C08DD"/>
    <w:multiLevelType w:val="hybridMultilevel"/>
    <w:tmpl w:val="54B633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AF8CDD"/>
    <w:multiLevelType w:val="hybridMultilevel"/>
    <w:tmpl w:val="85B62540"/>
    <w:lvl w:ilvl="0" w:tplc="8CB2086E">
      <w:start w:val="1"/>
      <w:numFmt w:val="bullet"/>
      <w:lvlText w:val=""/>
      <w:lvlJc w:val="left"/>
      <w:pPr>
        <w:ind w:left="720" w:hanging="360"/>
      </w:pPr>
      <w:rPr>
        <w:rFonts w:ascii="Symbol" w:hAnsi="Symbol" w:hint="default"/>
      </w:rPr>
    </w:lvl>
    <w:lvl w:ilvl="1" w:tplc="BAA49C82">
      <w:start w:val="1"/>
      <w:numFmt w:val="bullet"/>
      <w:lvlText w:val="o"/>
      <w:lvlJc w:val="left"/>
      <w:pPr>
        <w:ind w:left="1440" w:hanging="360"/>
      </w:pPr>
      <w:rPr>
        <w:rFonts w:ascii="Courier New" w:hAnsi="Courier New" w:hint="default"/>
      </w:rPr>
    </w:lvl>
    <w:lvl w:ilvl="2" w:tplc="BD8654CE">
      <w:start w:val="1"/>
      <w:numFmt w:val="bullet"/>
      <w:lvlText w:val=""/>
      <w:lvlJc w:val="left"/>
      <w:pPr>
        <w:ind w:left="2160" w:hanging="360"/>
      </w:pPr>
      <w:rPr>
        <w:rFonts w:ascii="Wingdings" w:hAnsi="Wingdings" w:hint="default"/>
      </w:rPr>
    </w:lvl>
    <w:lvl w:ilvl="3" w:tplc="BF48D584">
      <w:start w:val="1"/>
      <w:numFmt w:val="bullet"/>
      <w:lvlText w:val=""/>
      <w:lvlJc w:val="left"/>
      <w:pPr>
        <w:ind w:left="2880" w:hanging="360"/>
      </w:pPr>
      <w:rPr>
        <w:rFonts w:ascii="Symbol" w:hAnsi="Symbol" w:hint="default"/>
      </w:rPr>
    </w:lvl>
    <w:lvl w:ilvl="4" w:tplc="A0D6BA6C">
      <w:start w:val="1"/>
      <w:numFmt w:val="bullet"/>
      <w:lvlText w:val="o"/>
      <w:lvlJc w:val="left"/>
      <w:pPr>
        <w:ind w:left="3600" w:hanging="360"/>
      </w:pPr>
      <w:rPr>
        <w:rFonts w:ascii="Courier New" w:hAnsi="Courier New" w:hint="default"/>
      </w:rPr>
    </w:lvl>
    <w:lvl w:ilvl="5" w:tplc="73F646EE">
      <w:start w:val="1"/>
      <w:numFmt w:val="bullet"/>
      <w:lvlText w:val=""/>
      <w:lvlJc w:val="left"/>
      <w:pPr>
        <w:ind w:left="4320" w:hanging="360"/>
      </w:pPr>
      <w:rPr>
        <w:rFonts w:ascii="Wingdings" w:hAnsi="Wingdings" w:hint="default"/>
      </w:rPr>
    </w:lvl>
    <w:lvl w:ilvl="6" w:tplc="7C425D12">
      <w:start w:val="1"/>
      <w:numFmt w:val="bullet"/>
      <w:lvlText w:val=""/>
      <w:lvlJc w:val="left"/>
      <w:pPr>
        <w:ind w:left="5040" w:hanging="360"/>
      </w:pPr>
      <w:rPr>
        <w:rFonts w:ascii="Symbol" w:hAnsi="Symbol" w:hint="default"/>
      </w:rPr>
    </w:lvl>
    <w:lvl w:ilvl="7" w:tplc="13C4C8F8">
      <w:start w:val="1"/>
      <w:numFmt w:val="bullet"/>
      <w:lvlText w:val="o"/>
      <w:lvlJc w:val="left"/>
      <w:pPr>
        <w:ind w:left="5760" w:hanging="360"/>
      </w:pPr>
      <w:rPr>
        <w:rFonts w:ascii="Courier New" w:hAnsi="Courier New" w:hint="default"/>
      </w:rPr>
    </w:lvl>
    <w:lvl w:ilvl="8" w:tplc="729AE612">
      <w:start w:val="1"/>
      <w:numFmt w:val="bullet"/>
      <w:lvlText w:val=""/>
      <w:lvlJc w:val="left"/>
      <w:pPr>
        <w:ind w:left="6480" w:hanging="360"/>
      </w:pPr>
      <w:rPr>
        <w:rFonts w:ascii="Wingdings" w:hAnsi="Wingdings" w:hint="default"/>
      </w:rPr>
    </w:lvl>
  </w:abstractNum>
  <w:abstractNum w:abstractNumId="2" w15:restartNumberingAfterBreak="0">
    <w:nsid w:val="0914025E"/>
    <w:multiLevelType w:val="hybridMultilevel"/>
    <w:tmpl w:val="E16229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578BD"/>
    <w:multiLevelType w:val="hybridMultilevel"/>
    <w:tmpl w:val="6C9E4C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64101E8"/>
    <w:multiLevelType w:val="hybridMultilevel"/>
    <w:tmpl w:val="90EE6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7AE60C3"/>
    <w:multiLevelType w:val="hybridMultilevel"/>
    <w:tmpl w:val="87D6B0D4"/>
    <w:lvl w:ilvl="0" w:tplc="372A9D3A">
      <w:start w:val="1"/>
      <w:numFmt w:val="bullet"/>
      <w:lvlText w:val="·"/>
      <w:lvlJc w:val="left"/>
      <w:pPr>
        <w:ind w:left="720" w:hanging="360"/>
      </w:pPr>
      <w:rPr>
        <w:rFonts w:ascii="Symbol" w:hAnsi="Symbol" w:hint="default"/>
      </w:rPr>
    </w:lvl>
    <w:lvl w:ilvl="1" w:tplc="35FC767C">
      <w:start w:val="1"/>
      <w:numFmt w:val="bullet"/>
      <w:lvlText w:val="o"/>
      <w:lvlJc w:val="left"/>
      <w:pPr>
        <w:ind w:left="1440" w:hanging="360"/>
      </w:pPr>
      <w:rPr>
        <w:rFonts w:ascii="Courier New" w:hAnsi="Courier New" w:hint="default"/>
      </w:rPr>
    </w:lvl>
    <w:lvl w:ilvl="2" w:tplc="145EBAA6">
      <w:start w:val="1"/>
      <w:numFmt w:val="bullet"/>
      <w:lvlText w:val=""/>
      <w:lvlJc w:val="left"/>
      <w:pPr>
        <w:ind w:left="2160" w:hanging="360"/>
      </w:pPr>
      <w:rPr>
        <w:rFonts w:ascii="Wingdings" w:hAnsi="Wingdings" w:hint="default"/>
      </w:rPr>
    </w:lvl>
    <w:lvl w:ilvl="3" w:tplc="1982F3BC">
      <w:start w:val="1"/>
      <w:numFmt w:val="bullet"/>
      <w:lvlText w:val=""/>
      <w:lvlJc w:val="left"/>
      <w:pPr>
        <w:ind w:left="2880" w:hanging="360"/>
      </w:pPr>
      <w:rPr>
        <w:rFonts w:ascii="Symbol" w:hAnsi="Symbol" w:hint="default"/>
      </w:rPr>
    </w:lvl>
    <w:lvl w:ilvl="4" w:tplc="1B1A2978">
      <w:start w:val="1"/>
      <w:numFmt w:val="bullet"/>
      <w:lvlText w:val="o"/>
      <w:lvlJc w:val="left"/>
      <w:pPr>
        <w:ind w:left="3600" w:hanging="360"/>
      </w:pPr>
      <w:rPr>
        <w:rFonts w:ascii="Courier New" w:hAnsi="Courier New" w:hint="default"/>
      </w:rPr>
    </w:lvl>
    <w:lvl w:ilvl="5" w:tplc="5E8A49F0">
      <w:start w:val="1"/>
      <w:numFmt w:val="bullet"/>
      <w:lvlText w:val=""/>
      <w:lvlJc w:val="left"/>
      <w:pPr>
        <w:ind w:left="4320" w:hanging="360"/>
      </w:pPr>
      <w:rPr>
        <w:rFonts w:ascii="Wingdings" w:hAnsi="Wingdings" w:hint="default"/>
      </w:rPr>
    </w:lvl>
    <w:lvl w:ilvl="6" w:tplc="DC9E4DAE">
      <w:start w:val="1"/>
      <w:numFmt w:val="bullet"/>
      <w:lvlText w:val=""/>
      <w:lvlJc w:val="left"/>
      <w:pPr>
        <w:ind w:left="5040" w:hanging="360"/>
      </w:pPr>
      <w:rPr>
        <w:rFonts w:ascii="Symbol" w:hAnsi="Symbol" w:hint="default"/>
      </w:rPr>
    </w:lvl>
    <w:lvl w:ilvl="7" w:tplc="788649D4">
      <w:start w:val="1"/>
      <w:numFmt w:val="bullet"/>
      <w:lvlText w:val="o"/>
      <w:lvlJc w:val="left"/>
      <w:pPr>
        <w:ind w:left="5760" w:hanging="360"/>
      </w:pPr>
      <w:rPr>
        <w:rFonts w:ascii="Courier New" w:hAnsi="Courier New" w:hint="default"/>
      </w:rPr>
    </w:lvl>
    <w:lvl w:ilvl="8" w:tplc="AF282B78">
      <w:start w:val="1"/>
      <w:numFmt w:val="bullet"/>
      <w:lvlText w:val=""/>
      <w:lvlJc w:val="left"/>
      <w:pPr>
        <w:ind w:left="6480" w:hanging="360"/>
      </w:pPr>
      <w:rPr>
        <w:rFonts w:ascii="Wingdings" w:hAnsi="Wingdings" w:hint="default"/>
      </w:rPr>
    </w:lvl>
  </w:abstractNum>
  <w:abstractNum w:abstractNumId="6" w15:restartNumberingAfterBreak="0">
    <w:nsid w:val="2586331E"/>
    <w:multiLevelType w:val="hybridMultilevel"/>
    <w:tmpl w:val="A4C46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6C6971F"/>
    <w:multiLevelType w:val="hybridMultilevel"/>
    <w:tmpl w:val="F3D0F61A"/>
    <w:lvl w:ilvl="0" w:tplc="00A03A86">
      <w:start w:val="1"/>
      <w:numFmt w:val="bullet"/>
      <w:lvlText w:val=""/>
      <w:lvlJc w:val="left"/>
      <w:pPr>
        <w:ind w:left="720" w:hanging="360"/>
      </w:pPr>
      <w:rPr>
        <w:rFonts w:ascii="Symbol" w:hAnsi="Symbol" w:hint="default"/>
      </w:rPr>
    </w:lvl>
    <w:lvl w:ilvl="1" w:tplc="7D301EF0">
      <w:start w:val="1"/>
      <w:numFmt w:val="bullet"/>
      <w:lvlText w:val="o"/>
      <w:lvlJc w:val="left"/>
      <w:pPr>
        <w:ind w:left="1440" w:hanging="360"/>
      </w:pPr>
      <w:rPr>
        <w:rFonts w:ascii="Courier New" w:hAnsi="Courier New" w:hint="default"/>
      </w:rPr>
    </w:lvl>
    <w:lvl w:ilvl="2" w:tplc="67D020EE">
      <w:start w:val="1"/>
      <w:numFmt w:val="bullet"/>
      <w:lvlText w:val=""/>
      <w:lvlJc w:val="left"/>
      <w:pPr>
        <w:ind w:left="2160" w:hanging="360"/>
      </w:pPr>
      <w:rPr>
        <w:rFonts w:ascii="Wingdings" w:hAnsi="Wingdings" w:hint="default"/>
      </w:rPr>
    </w:lvl>
    <w:lvl w:ilvl="3" w:tplc="AAAAEB14">
      <w:start w:val="1"/>
      <w:numFmt w:val="bullet"/>
      <w:lvlText w:val=""/>
      <w:lvlJc w:val="left"/>
      <w:pPr>
        <w:ind w:left="2880" w:hanging="360"/>
      </w:pPr>
      <w:rPr>
        <w:rFonts w:ascii="Symbol" w:hAnsi="Symbol" w:hint="default"/>
      </w:rPr>
    </w:lvl>
    <w:lvl w:ilvl="4" w:tplc="10D0598E">
      <w:start w:val="1"/>
      <w:numFmt w:val="bullet"/>
      <w:lvlText w:val="o"/>
      <w:lvlJc w:val="left"/>
      <w:pPr>
        <w:ind w:left="3600" w:hanging="360"/>
      </w:pPr>
      <w:rPr>
        <w:rFonts w:ascii="Courier New" w:hAnsi="Courier New" w:hint="default"/>
      </w:rPr>
    </w:lvl>
    <w:lvl w:ilvl="5" w:tplc="2F983DA4">
      <w:start w:val="1"/>
      <w:numFmt w:val="bullet"/>
      <w:lvlText w:val=""/>
      <w:lvlJc w:val="left"/>
      <w:pPr>
        <w:ind w:left="4320" w:hanging="360"/>
      </w:pPr>
      <w:rPr>
        <w:rFonts w:ascii="Wingdings" w:hAnsi="Wingdings" w:hint="default"/>
      </w:rPr>
    </w:lvl>
    <w:lvl w:ilvl="6" w:tplc="270095CE">
      <w:start w:val="1"/>
      <w:numFmt w:val="bullet"/>
      <w:lvlText w:val=""/>
      <w:lvlJc w:val="left"/>
      <w:pPr>
        <w:ind w:left="5040" w:hanging="360"/>
      </w:pPr>
      <w:rPr>
        <w:rFonts w:ascii="Symbol" w:hAnsi="Symbol" w:hint="default"/>
      </w:rPr>
    </w:lvl>
    <w:lvl w:ilvl="7" w:tplc="74323054">
      <w:start w:val="1"/>
      <w:numFmt w:val="bullet"/>
      <w:lvlText w:val="o"/>
      <w:lvlJc w:val="left"/>
      <w:pPr>
        <w:ind w:left="5760" w:hanging="360"/>
      </w:pPr>
      <w:rPr>
        <w:rFonts w:ascii="Courier New" w:hAnsi="Courier New" w:hint="default"/>
      </w:rPr>
    </w:lvl>
    <w:lvl w:ilvl="8" w:tplc="53A437B2">
      <w:start w:val="1"/>
      <w:numFmt w:val="bullet"/>
      <w:lvlText w:val=""/>
      <w:lvlJc w:val="left"/>
      <w:pPr>
        <w:ind w:left="6480" w:hanging="360"/>
      </w:pPr>
      <w:rPr>
        <w:rFonts w:ascii="Wingdings" w:hAnsi="Wingdings" w:hint="default"/>
      </w:rPr>
    </w:lvl>
  </w:abstractNum>
  <w:abstractNum w:abstractNumId="8" w15:restartNumberingAfterBreak="0">
    <w:nsid w:val="274B42C1"/>
    <w:multiLevelType w:val="hybridMultilevel"/>
    <w:tmpl w:val="13AC1042"/>
    <w:lvl w:ilvl="0" w:tplc="FFE4847C">
      <w:start w:val="1"/>
      <w:numFmt w:val="bullet"/>
      <w:lvlText w:val=""/>
      <w:lvlJc w:val="left"/>
      <w:pPr>
        <w:ind w:left="720" w:hanging="360"/>
      </w:pPr>
      <w:rPr>
        <w:rFonts w:ascii="Symbol" w:hAnsi="Symbol" w:hint="default"/>
      </w:rPr>
    </w:lvl>
    <w:lvl w:ilvl="1" w:tplc="2CD080A2">
      <w:start w:val="1"/>
      <w:numFmt w:val="bullet"/>
      <w:lvlText w:val="o"/>
      <w:lvlJc w:val="left"/>
      <w:pPr>
        <w:ind w:left="1440" w:hanging="360"/>
      </w:pPr>
      <w:rPr>
        <w:rFonts w:ascii="Courier New" w:hAnsi="Courier New" w:hint="default"/>
      </w:rPr>
    </w:lvl>
    <w:lvl w:ilvl="2" w:tplc="5F2455B8">
      <w:start w:val="1"/>
      <w:numFmt w:val="bullet"/>
      <w:lvlText w:val=""/>
      <w:lvlJc w:val="left"/>
      <w:pPr>
        <w:ind w:left="2160" w:hanging="360"/>
      </w:pPr>
      <w:rPr>
        <w:rFonts w:ascii="Wingdings" w:hAnsi="Wingdings" w:hint="default"/>
      </w:rPr>
    </w:lvl>
    <w:lvl w:ilvl="3" w:tplc="FAD2E57A">
      <w:start w:val="1"/>
      <w:numFmt w:val="bullet"/>
      <w:lvlText w:val=""/>
      <w:lvlJc w:val="left"/>
      <w:pPr>
        <w:ind w:left="2880" w:hanging="360"/>
      </w:pPr>
      <w:rPr>
        <w:rFonts w:ascii="Symbol" w:hAnsi="Symbol" w:hint="default"/>
      </w:rPr>
    </w:lvl>
    <w:lvl w:ilvl="4" w:tplc="290AC8A6">
      <w:start w:val="1"/>
      <w:numFmt w:val="bullet"/>
      <w:lvlText w:val="o"/>
      <w:lvlJc w:val="left"/>
      <w:pPr>
        <w:ind w:left="3600" w:hanging="360"/>
      </w:pPr>
      <w:rPr>
        <w:rFonts w:ascii="Courier New" w:hAnsi="Courier New" w:hint="default"/>
      </w:rPr>
    </w:lvl>
    <w:lvl w:ilvl="5" w:tplc="32565CB2">
      <w:start w:val="1"/>
      <w:numFmt w:val="bullet"/>
      <w:lvlText w:val=""/>
      <w:lvlJc w:val="left"/>
      <w:pPr>
        <w:ind w:left="4320" w:hanging="360"/>
      </w:pPr>
      <w:rPr>
        <w:rFonts w:ascii="Wingdings" w:hAnsi="Wingdings" w:hint="default"/>
      </w:rPr>
    </w:lvl>
    <w:lvl w:ilvl="6" w:tplc="7E8EB19C">
      <w:start w:val="1"/>
      <w:numFmt w:val="bullet"/>
      <w:lvlText w:val=""/>
      <w:lvlJc w:val="left"/>
      <w:pPr>
        <w:ind w:left="5040" w:hanging="360"/>
      </w:pPr>
      <w:rPr>
        <w:rFonts w:ascii="Symbol" w:hAnsi="Symbol" w:hint="default"/>
      </w:rPr>
    </w:lvl>
    <w:lvl w:ilvl="7" w:tplc="5EA66A04">
      <w:start w:val="1"/>
      <w:numFmt w:val="bullet"/>
      <w:lvlText w:val="o"/>
      <w:lvlJc w:val="left"/>
      <w:pPr>
        <w:ind w:left="5760" w:hanging="360"/>
      </w:pPr>
      <w:rPr>
        <w:rFonts w:ascii="Courier New" w:hAnsi="Courier New" w:hint="default"/>
      </w:rPr>
    </w:lvl>
    <w:lvl w:ilvl="8" w:tplc="B204DFC0">
      <w:start w:val="1"/>
      <w:numFmt w:val="bullet"/>
      <w:lvlText w:val=""/>
      <w:lvlJc w:val="left"/>
      <w:pPr>
        <w:ind w:left="6480" w:hanging="360"/>
      </w:pPr>
      <w:rPr>
        <w:rFonts w:ascii="Wingdings" w:hAnsi="Wingdings" w:hint="default"/>
      </w:rPr>
    </w:lvl>
  </w:abstractNum>
  <w:abstractNum w:abstractNumId="9" w15:restartNumberingAfterBreak="0">
    <w:nsid w:val="33E62123"/>
    <w:multiLevelType w:val="hybridMultilevel"/>
    <w:tmpl w:val="647AFF10"/>
    <w:lvl w:ilvl="0" w:tplc="B0FE9326">
      <w:start w:val="1"/>
      <w:numFmt w:val="bullet"/>
      <w:lvlText w:val=""/>
      <w:lvlJc w:val="left"/>
      <w:pPr>
        <w:ind w:left="720" w:hanging="360"/>
      </w:pPr>
      <w:rPr>
        <w:rFonts w:ascii="Symbol" w:hAnsi="Symbol" w:hint="default"/>
      </w:rPr>
    </w:lvl>
    <w:lvl w:ilvl="1" w:tplc="8222E992">
      <w:start w:val="1"/>
      <w:numFmt w:val="bullet"/>
      <w:lvlText w:val="o"/>
      <w:lvlJc w:val="left"/>
      <w:pPr>
        <w:ind w:left="1440" w:hanging="360"/>
      </w:pPr>
      <w:rPr>
        <w:rFonts w:ascii="Courier New" w:hAnsi="Courier New" w:hint="default"/>
      </w:rPr>
    </w:lvl>
    <w:lvl w:ilvl="2" w:tplc="3EB2951E">
      <w:start w:val="1"/>
      <w:numFmt w:val="bullet"/>
      <w:lvlText w:val=""/>
      <w:lvlJc w:val="left"/>
      <w:pPr>
        <w:ind w:left="2160" w:hanging="360"/>
      </w:pPr>
      <w:rPr>
        <w:rFonts w:ascii="Wingdings" w:hAnsi="Wingdings" w:hint="default"/>
      </w:rPr>
    </w:lvl>
    <w:lvl w:ilvl="3" w:tplc="19B2008E">
      <w:start w:val="1"/>
      <w:numFmt w:val="bullet"/>
      <w:lvlText w:val=""/>
      <w:lvlJc w:val="left"/>
      <w:pPr>
        <w:ind w:left="2880" w:hanging="360"/>
      </w:pPr>
      <w:rPr>
        <w:rFonts w:ascii="Symbol" w:hAnsi="Symbol" w:hint="default"/>
      </w:rPr>
    </w:lvl>
    <w:lvl w:ilvl="4" w:tplc="BA5831E2">
      <w:start w:val="1"/>
      <w:numFmt w:val="bullet"/>
      <w:lvlText w:val="o"/>
      <w:lvlJc w:val="left"/>
      <w:pPr>
        <w:ind w:left="3600" w:hanging="360"/>
      </w:pPr>
      <w:rPr>
        <w:rFonts w:ascii="Courier New" w:hAnsi="Courier New" w:hint="default"/>
      </w:rPr>
    </w:lvl>
    <w:lvl w:ilvl="5" w:tplc="0C241118">
      <w:start w:val="1"/>
      <w:numFmt w:val="bullet"/>
      <w:lvlText w:val=""/>
      <w:lvlJc w:val="left"/>
      <w:pPr>
        <w:ind w:left="4320" w:hanging="360"/>
      </w:pPr>
      <w:rPr>
        <w:rFonts w:ascii="Wingdings" w:hAnsi="Wingdings" w:hint="default"/>
      </w:rPr>
    </w:lvl>
    <w:lvl w:ilvl="6" w:tplc="28AC9608">
      <w:start w:val="1"/>
      <w:numFmt w:val="bullet"/>
      <w:lvlText w:val=""/>
      <w:lvlJc w:val="left"/>
      <w:pPr>
        <w:ind w:left="5040" w:hanging="360"/>
      </w:pPr>
      <w:rPr>
        <w:rFonts w:ascii="Symbol" w:hAnsi="Symbol" w:hint="default"/>
      </w:rPr>
    </w:lvl>
    <w:lvl w:ilvl="7" w:tplc="195A07AE">
      <w:start w:val="1"/>
      <w:numFmt w:val="bullet"/>
      <w:lvlText w:val="o"/>
      <w:lvlJc w:val="left"/>
      <w:pPr>
        <w:ind w:left="5760" w:hanging="360"/>
      </w:pPr>
      <w:rPr>
        <w:rFonts w:ascii="Courier New" w:hAnsi="Courier New" w:hint="default"/>
      </w:rPr>
    </w:lvl>
    <w:lvl w:ilvl="8" w:tplc="2006F1AA">
      <w:start w:val="1"/>
      <w:numFmt w:val="bullet"/>
      <w:lvlText w:val=""/>
      <w:lvlJc w:val="left"/>
      <w:pPr>
        <w:ind w:left="6480" w:hanging="360"/>
      </w:pPr>
      <w:rPr>
        <w:rFonts w:ascii="Wingdings" w:hAnsi="Wingdings" w:hint="default"/>
      </w:rPr>
    </w:lvl>
  </w:abstractNum>
  <w:abstractNum w:abstractNumId="10" w15:restartNumberingAfterBreak="0">
    <w:nsid w:val="34235F35"/>
    <w:multiLevelType w:val="hybridMultilevel"/>
    <w:tmpl w:val="62E67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7417189"/>
    <w:multiLevelType w:val="hybridMultilevel"/>
    <w:tmpl w:val="BA3883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78D69FB"/>
    <w:multiLevelType w:val="hybridMultilevel"/>
    <w:tmpl w:val="3676B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700F35"/>
    <w:multiLevelType w:val="hybridMultilevel"/>
    <w:tmpl w:val="2F9E0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C7A4701"/>
    <w:multiLevelType w:val="hybridMultilevel"/>
    <w:tmpl w:val="648E3C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7ED053C"/>
    <w:multiLevelType w:val="hybridMultilevel"/>
    <w:tmpl w:val="E29E5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8EA0CD0"/>
    <w:multiLevelType w:val="hybridMultilevel"/>
    <w:tmpl w:val="922ABC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AA1DB6B"/>
    <w:multiLevelType w:val="hybridMultilevel"/>
    <w:tmpl w:val="2C96FE44"/>
    <w:lvl w:ilvl="0" w:tplc="1A126BE2">
      <w:start w:val="1"/>
      <w:numFmt w:val="bullet"/>
      <w:lvlText w:val="·"/>
      <w:lvlJc w:val="left"/>
      <w:pPr>
        <w:ind w:left="720" w:hanging="360"/>
      </w:pPr>
      <w:rPr>
        <w:rFonts w:ascii="Symbol" w:hAnsi="Symbol" w:hint="default"/>
      </w:rPr>
    </w:lvl>
    <w:lvl w:ilvl="1" w:tplc="4FA00A84">
      <w:start w:val="1"/>
      <w:numFmt w:val="bullet"/>
      <w:lvlText w:val="o"/>
      <w:lvlJc w:val="left"/>
      <w:pPr>
        <w:ind w:left="1440" w:hanging="360"/>
      </w:pPr>
      <w:rPr>
        <w:rFonts w:ascii="Courier New" w:hAnsi="Courier New" w:hint="default"/>
      </w:rPr>
    </w:lvl>
    <w:lvl w:ilvl="2" w:tplc="A6245810">
      <w:start w:val="1"/>
      <w:numFmt w:val="bullet"/>
      <w:lvlText w:val=""/>
      <w:lvlJc w:val="left"/>
      <w:pPr>
        <w:ind w:left="2160" w:hanging="360"/>
      </w:pPr>
      <w:rPr>
        <w:rFonts w:ascii="Wingdings" w:hAnsi="Wingdings" w:hint="default"/>
      </w:rPr>
    </w:lvl>
    <w:lvl w:ilvl="3" w:tplc="EF7031DE">
      <w:start w:val="1"/>
      <w:numFmt w:val="bullet"/>
      <w:lvlText w:val=""/>
      <w:lvlJc w:val="left"/>
      <w:pPr>
        <w:ind w:left="2880" w:hanging="360"/>
      </w:pPr>
      <w:rPr>
        <w:rFonts w:ascii="Symbol" w:hAnsi="Symbol" w:hint="default"/>
      </w:rPr>
    </w:lvl>
    <w:lvl w:ilvl="4" w:tplc="8474FC06">
      <w:start w:val="1"/>
      <w:numFmt w:val="bullet"/>
      <w:lvlText w:val="o"/>
      <w:lvlJc w:val="left"/>
      <w:pPr>
        <w:ind w:left="3600" w:hanging="360"/>
      </w:pPr>
      <w:rPr>
        <w:rFonts w:ascii="Courier New" w:hAnsi="Courier New" w:hint="default"/>
      </w:rPr>
    </w:lvl>
    <w:lvl w:ilvl="5" w:tplc="FDC89FCE">
      <w:start w:val="1"/>
      <w:numFmt w:val="bullet"/>
      <w:lvlText w:val=""/>
      <w:lvlJc w:val="left"/>
      <w:pPr>
        <w:ind w:left="4320" w:hanging="360"/>
      </w:pPr>
      <w:rPr>
        <w:rFonts w:ascii="Wingdings" w:hAnsi="Wingdings" w:hint="default"/>
      </w:rPr>
    </w:lvl>
    <w:lvl w:ilvl="6" w:tplc="256ABA88">
      <w:start w:val="1"/>
      <w:numFmt w:val="bullet"/>
      <w:lvlText w:val=""/>
      <w:lvlJc w:val="left"/>
      <w:pPr>
        <w:ind w:left="5040" w:hanging="360"/>
      </w:pPr>
      <w:rPr>
        <w:rFonts w:ascii="Symbol" w:hAnsi="Symbol" w:hint="default"/>
      </w:rPr>
    </w:lvl>
    <w:lvl w:ilvl="7" w:tplc="A1B2B442">
      <w:start w:val="1"/>
      <w:numFmt w:val="bullet"/>
      <w:lvlText w:val="o"/>
      <w:lvlJc w:val="left"/>
      <w:pPr>
        <w:ind w:left="5760" w:hanging="360"/>
      </w:pPr>
      <w:rPr>
        <w:rFonts w:ascii="Courier New" w:hAnsi="Courier New" w:hint="default"/>
      </w:rPr>
    </w:lvl>
    <w:lvl w:ilvl="8" w:tplc="F1283574">
      <w:start w:val="1"/>
      <w:numFmt w:val="bullet"/>
      <w:lvlText w:val=""/>
      <w:lvlJc w:val="left"/>
      <w:pPr>
        <w:ind w:left="6480" w:hanging="360"/>
      </w:pPr>
      <w:rPr>
        <w:rFonts w:ascii="Wingdings" w:hAnsi="Wingdings" w:hint="default"/>
      </w:rPr>
    </w:lvl>
  </w:abstractNum>
  <w:abstractNum w:abstractNumId="18" w15:restartNumberingAfterBreak="0">
    <w:nsid w:val="4EBF4CAA"/>
    <w:multiLevelType w:val="hybridMultilevel"/>
    <w:tmpl w:val="D9CE71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73B38BF"/>
    <w:multiLevelType w:val="hybridMultilevel"/>
    <w:tmpl w:val="BCB02F9E"/>
    <w:lvl w:ilvl="0" w:tplc="30A46D30">
      <w:start w:val="1"/>
      <w:numFmt w:val="bullet"/>
      <w:lvlText w:val=""/>
      <w:lvlJc w:val="left"/>
      <w:pPr>
        <w:ind w:left="720" w:hanging="360"/>
      </w:pPr>
      <w:rPr>
        <w:rFonts w:ascii="Symbol" w:hAnsi="Symbol" w:hint="default"/>
      </w:rPr>
    </w:lvl>
    <w:lvl w:ilvl="1" w:tplc="37ECE582">
      <w:start w:val="1"/>
      <w:numFmt w:val="bullet"/>
      <w:lvlText w:val="o"/>
      <w:lvlJc w:val="left"/>
      <w:pPr>
        <w:ind w:left="1440" w:hanging="360"/>
      </w:pPr>
      <w:rPr>
        <w:rFonts w:ascii="Courier New" w:hAnsi="Courier New" w:hint="default"/>
      </w:rPr>
    </w:lvl>
    <w:lvl w:ilvl="2" w:tplc="2BC46F48">
      <w:start w:val="1"/>
      <w:numFmt w:val="bullet"/>
      <w:lvlText w:val=""/>
      <w:lvlJc w:val="left"/>
      <w:pPr>
        <w:ind w:left="2160" w:hanging="360"/>
      </w:pPr>
      <w:rPr>
        <w:rFonts w:ascii="Wingdings" w:hAnsi="Wingdings" w:hint="default"/>
      </w:rPr>
    </w:lvl>
    <w:lvl w:ilvl="3" w:tplc="7DE4F91C">
      <w:start w:val="1"/>
      <w:numFmt w:val="bullet"/>
      <w:lvlText w:val=""/>
      <w:lvlJc w:val="left"/>
      <w:pPr>
        <w:ind w:left="2880" w:hanging="360"/>
      </w:pPr>
      <w:rPr>
        <w:rFonts w:ascii="Symbol" w:hAnsi="Symbol" w:hint="default"/>
      </w:rPr>
    </w:lvl>
    <w:lvl w:ilvl="4" w:tplc="7090DB5C">
      <w:start w:val="1"/>
      <w:numFmt w:val="bullet"/>
      <w:lvlText w:val="o"/>
      <w:lvlJc w:val="left"/>
      <w:pPr>
        <w:ind w:left="3600" w:hanging="360"/>
      </w:pPr>
      <w:rPr>
        <w:rFonts w:ascii="Courier New" w:hAnsi="Courier New" w:hint="default"/>
      </w:rPr>
    </w:lvl>
    <w:lvl w:ilvl="5" w:tplc="E43A45F2">
      <w:start w:val="1"/>
      <w:numFmt w:val="bullet"/>
      <w:lvlText w:val=""/>
      <w:lvlJc w:val="left"/>
      <w:pPr>
        <w:ind w:left="4320" w:hanging="360"/>
      </w:pPr>
      <w:rPr>
        <w:rFonts w:ascii="Wingdings" w:hAnsi="Wingdings" w:hint="default"/>
      </w:rPr>
    </w:lvl>
    <w:lvl w:ilvl="6" w:tplc="D3BC85DC">
      <w:start w:val="1"/>
      <w:numFmt w:val="bullet"/>
      <w:lvlText w:val=""/>
      <w:lvlJc w:val="left"/>
      <w:pPr>
        <w:ind w:left="5040" w:hanging="360"/>
      </w:pPr>
      <w:rPr>
        <w:rFonts w:ascii="Symbol" w:hAnsi="Symbol" w:hint="default"/>
      </w:rPr>
    </w:lvl>
    <w:lvl w:ilvl="7" w:tplc="DECE1AF8">
      <w:start w:val="1"/>
      <w:numFmt w:val="bullet"/>
      <w:lvlText w:val="o"/>
      <w:lvlJc w:val="left"/>
      <w:pPr>
        <w:ind w:left="5760" w:hanging="360"/>
      </w:pPr>
      <w:rPr>
        <w:rFonts w:ascii="Courier New" w:hAnsi="Courier New" w:hint="default"/>
      </w:rPr>
    </w:lvl>
    <w:lvl w:ilvl="8" w:tplc="F88CA44C">
      <w:start w:val="1"/>
      <w:numFmt w:val="bullet"/>
      <w:lvlText w:val=""/>
      <w:lvlJc w:val="left"/>
      <w:pPr>
        <w:ind w:left="6480" w:hanging="360"/>
      </w:pPr>
      <w:rPr>
        <w:rFonts w:ascii="Wingdings" w:hAnsi="Wingdings" w:hint="default"/>
      </w:rPr>
    </w:lvl>
  </w:abstractNum>
  <w:abstractNum w:abstractNumId="20" w15:restartNumberingAfterBreak="0">
    <w:nsid w:val="57F63695"/>
    <w:multiLevelType w:val="hybridMultilevel"/>
    <w:tmpl w:val="5680E3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984BE8D"/>
    <w:multiLevelType w:val="hybridMultilevel"/>
    <w:tmpl w:val="D1427294"/>
    <w:lvl w:ilvl="0" w:tplc="1102CF0A">
      <w:start w:val="1"/>
      <w:numFmt w:val="bullet"/>
      <w:lvlText w:val=""/>
      <w:lvlJc w:val="left"/>
      <w:pPr>
        <w:ind w:left="720" w:hanging="360"/>
      </w:pPr>
      <w:rPr>
        <w:rFonts w:ascii="Symbol" w:hAnsi="Symbol" w:hint="default"/>
      </w:rPr>
    </w:lvl>
    <w:lvl w:ilvl="1" w:tplc="4EEAD3CC">
      <w:start w:val="1"/>
      <w:numFmt w:val="bullet"/>
      <w:lvlText w:val="o"/>
      <w:lvlJc w:val="left"/>
      <w:pPr>
        <w:ind w:left="1440" w:hanging="360"/>
      </w:pPr>
      <w:rPr>
        <w:rFonts w:ascii="Courier New" w:hAnsi="Courier New" w:hint="default"/>
      </w:rPr>
    </w:lvl>
    <w:lvl w:ilvl="2" w:tplc="DF94E2FA">
      <w:start w:val="1"/>
      <w:numFmt w:val="bullet"/>
      <w:lvlText w:val=""/>
      <w:lvlJc w:val="left"/>
      <w:pPr>
        <w:ind w:left="2160" w:hanging="360"/>
      </w:pPr>
      <w:rPr>
        <w:rFonts w:ascii="Wingdings" w:hAnsi="Wingdings" w:hint="default"/>
      </w:rPr>
    </w:lvl>
    <w:lvl w:ilvl="3" w:tplc="103421C6">
      <w:start w:val="1"/>
      <w:numFmt w:val="bullet"/>
      <w:lvlText w:val=""/>
      <w:lvlJc w:val="left"/>
      <w:pPr>
        <w:ind w:left="2880" w:hanging="360"/>
      </w:pPr>
      <w:rPr>
        <w:rFonts w:ascii="Symbol" w:hAnsi="Symbol" w:hint="default"/>
      </w:rPr>
    </w:lvl>
    <w:lvl w:ilvl="4" w:tplc="157CAD12">
      <w:start w:val="1"/>
      <w:numFmt w:val="bullet"/>
      <w:lvlText w:val="o"/>
      <w:lvlJc w:val="left"/>
      <w:pPr>
        <w:ind w:left="3600" w:hanging="360"/>
      </w:pPr>
      <w:rPr>
        <w:rFonts w:ascii="Courier New" w:hAnsi="Courier New" w:hint="default"/>
      </w:rPr>
    </w:lvl>
    <w:lvl w:ilvl="5" w:tplc="021646FC">
      <w:start w:val="1"/>
      <w:numFmt w:val="bullet"/>
      <w:lvlText w:val=""/>
      <w:lvlJc w:val="left"/>
      <w:pPr>
        <w:ind w:left="4320" w:hanging="360"/>
      </w:pPr>
      <w:rPr>
        <w:rFonts w:ascii="Wingdings" w:hAnsi="Wingdings" w:hint="default"/>
      </w:rPr>
    </w:lvl>
    <w:lvl w:ilvl="6" w:tplc="C81C68E8">
      <w:start w:val="1"/>
      <w:numFmt w:val="bullet"/>
      <w:lvlText w:val=""/>
      <w:lvlJc w:val="left"/>
      <w:pPr>
        <w:ind w:left="5040" w:hanging="360"/>
      </w:pPr>
      <w:rPr>
        <w:rFonts w:ascii="Symbol" w:hAnsi="Symbol" w:hint="default"/>
      </w:rPr>
    </w:lvl>
    <w:lvl w:ilvl="7" w:tplc="1C80DBE2">
      <w:start w:val="1"/>
      <w:numFmt w:val="bullet"/>
      <w:lvlText w:val="o"/>
      <w:lvlJc w:val="left"/>
      <w:pPr>
        <w:ind w:left="5760" w:hanging="360"/>
      </w:pPr>
      <w:rPr>
        <w:rFonts w:ascii="Courier New" w:hAnsi="Courier New" w:hint="default"/>
      </w:rPr>
    </w:lvl>
    <w:lvl w:ilvl="8" w:tplc="FE5CC1E6">
      <w:start w:val="1"/>
      <w:numFmt w:val="bullet"/>
      <w:lvlText w:val=""/>
      <w:lvlJc w:val="left"/>
      <w:pPr>
        <w:ind w:left="6480" w:hanging="360"/>
      </w:pPr>
      <w:rPr>
        <w:rFonts w:ascii="Wingdings" w:hAnsi="Wingdings" w:hint="default"/>
      </w:rPr>
    </w:lvl>
  </w:abstractNum>
  <w:abstractNum w:abstractNumId="22" w15:restartNumberingAfterBreak="0">
    <w:nsid w:val="698B5267"/>
    <w:multiLevelType w:val="hybridMultilevel"/>
    <w:tmpl w:val="D59C3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6279EB"/>
    <w:multiLevelType w:val="hybridMultilevel"/>
    <w:tmpl w:val="0832B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2D6B31"/>
    <w:multiLevelType w:val="hybridMultilevel"/>
    <w:tmpl w:val="05583C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6321E4C"/>
    <w:multiLevelType w:val="hybridMultilevel"/>
    <w:tmpl w:val="0C2C6F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ED74F24"/>
    <w:multiLevelType w:val="hybridMultilevel"/>
    <w:tmpl w:val="CB2AB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19"/>
  </w:num>
  <w:num w:numId="4">
    <w:abstractNumId w:val="1"/>
  </w:num>
  <w:num w:numId="5">
    <w:abstractNumId w:val="21"/>
  </w:num>
  <w:num w:numId="6">
    <w:abstractNumId w:val="17"/>
  </w:num>
  <w:num w:numId="7">
    <w:abstractNumId w:val="7"/>
  </w:num>
  <w:num w:numId="8">
    <w:abstractNumId w:val="3"/>
  </w:num>
  <w:num w:numId="9">
    <w:abstractNumId w:val="10"/>
  </w:num>
  <w:num w:numId="10">
    <w:abstractNumId w:val="14"/>
  </w:num>
  <w:num w:numId="11">
    <w:abstractNumId w:val="18"/>
  </w:num>
  <w:num w:numId="12">
    <w:abstractNumId w:val="4"/>
  </w:num>
  <w:num w:numId="13">
    <w:abstractNumId w:val="24"/>
  </w:num>
  <w:num w:numId="14">
    <w:abstractNumId w:val="25"/>
  </w:num>
  <w:num w:numId="15">
    <w:abstractNumId w:val="13"/>
  </w:num>
  <w:num w:numId="16">
    <w:abstractNumId w:val="6"/>
  </w:num>
  <w:num w:numId="17">
    <w:abstractNumId w:val="11"/>
  </w:num>
  <w:num w:numId="18">
    <w:abstractNumId w:val="0"/>
  </w:num>
  <w:num w:numId="19">
    <w:abstractNumId w:val="20"/>
  </w:num>
  <w:num w:numId="20">
    <w:abstractNumId w:val="15"/>
  </w:num>
  <w:num w:numId="21">
    <w:abstractNumId w:val="16"/>
  </w:num>
  <w:num w:numId="22">
    <w:abstractNumId w:val="5"/>
  </w:num>
  <w:num w:numId="23">
    <w:abstractNumId w:val="22"/>
  </w:num>
  <w:num w:numId="24">
    <w:abstractNumId w:val="2"/>
  </w:num>
  <w:num w:numId="25">
    <w:abstractNumId w:val="26"/>
  </w:num>
  <w:num w:numId="26">
    <w:abstractNumId w:val="23"/>
  </w:num>
  <w:num w:numId="2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an Carlos Muñoz Mora">
    <w15:presenceInfo w15:providerId="AD" w15:userId="S::jmunozm1@eafit.edu.co::ec4f5a85-04f8-426d-99b7-b3d1e2e9b108"/>
  </w15:person>
  <w15:person w15:author="Pablo Andres Estrada Barreto">
    <w15:presenceInfo w15:providerId="AD" w15:userId="S::pestrad5@eafit.edu.co::2ec5cf77-39a5-41d7-a2a6-39da60ab6895"/>
  </w15:person>
  <w15:person w15:author="Laura Peña Agualimpia">
    <w15:presenceInfo w15:providerId="AD" w15:userId="S::lpenaa@eafit.edu.co::43d6ec82-fd4f-4033-a8e8-89037c3a2c0b"/>
  </w15:person>
  <w15:person w15:author="Juliana Tabares Cifuentes">
    <w15:presenceInfo w15:providerId="AD" w15:userId="S::jtabare5@eafit.edu.co::6f55895a-1fa1-4e0e-a621-42520cacf87c"/>
  </w15:person>
  <w15:person w15:author="everalvarez76">
    <w15:presenceInfo w15:providerId="AD" w15:userId="S::everalvarez76_gmail.com#ext#@eafit.onmicrosoft.com::3a428708-1e17-442c-ae6c-1fdc71a08e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3D8"/>
    <w:rsid w:val="000C60C3"/>
    <w:rsid w:val="002E635F"/>
    <w:rsid w:val="004863D8"/>
    <w:rsid w:val="00620017"/>
    <w:rsid w:val="006E5286"/>
    <w:rsid w:val="008651C5"/>
    <w:rsid w:val="008F1ECD"/>
    <w:rsid w:val="0092599A"/>
    <w:rsid w:val="00F149A0"/>
    <w:rsid w:val="00F20066"/>
    <w:rsid w:val="00F62FEC"/>
    <w:rsid w:val="00FF5413"/>
    <w:rsid w:val="5206A4D4"/>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41B9A"/>
  <w15:chartTrackingRefBased/>
  <w15:docId w15:val="{1F5BB573-F553-43F2-9EA5-B5C262CF3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3D8"/>
  </w:style>
  <w:style w:type="paragraph" w:styleId="Heading1">
    <w:name w:val="heading 1"/>
    <w:basedOn w:val="Normal"/>
    <w:next w:val="Normal"/>
    <w:link w:val="Heading1Char"/>
    <w:uiPriority w:val="9"/>
    <w:qFormat/>
    <w:rsid w:val="004863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63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63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863D8"/>
    <w:pPr>
      <w:keepNext/>
      <w:keepLines/>
      <w:spacing w:before="80" w:after="0" w:line="288" w:lineRule="auto"/>
      <w:outlineLvl w:val="3"/>
    </w:pPr>
    <w:rPr>
      <w:rFonts w:asciiTheme="majorHAnsi" w:eastAsiaTheme="majorEastAsia" w:hAnsiTheme="majorHAnsi" w:cstheme="majorBidi"/>
      <w:color w:val="70AD47" w:themeColor="accent6"/>
      <w:kern w:val="0"/>
      <w:lang w:eastAsia="zh-CN"/>
      <w14:ligatures w14:val="none"/>
    </w:rPr>
  </w:style>
  <w:style w:type="paragraph" w:styleId="Heading5">
    <w:name w:val="heading 5"/>
    <w:basedOn w:val="Normal"/>
    <w:next w:val="Normal"/>
    <w:link w:val="Heading5Char"/>
    <w:uiPriority w:val="9"/>
    <w:unhideWhenUsed/>
    <w:qFormat/>
    <w:rsid w:val="004863D8"/>
    <w:pPr>
      <w:keepNext/>
      <w:keepLines/>
      <w:spacing w:before="40" w:after="0" w:line="288" w:lineRule="auto"/>
      <w:outlineLvl w:val="4"/>
    </w:pPr>
    <w:rPr>
      <w:rFonts w:asciiTheme="majorHAnsi" w:eastAsiaTheme="majorEastAsia" w:hAnsiTheme="majorHAnsi" w:cstheme="majorBidi"/>
      <w:i/>
      <w:iCs/>
      <w:color w:val="70AD47" w:themeColor="accent6"/>
      <w:kern w:val="0"/>
      <w:lang w:eastAsia="zh-CN"/>
      <w14:ligatures w14:val="none"/>
    </w:rPr>
  </w:style>
  <w:style w:type="paragraph" w:styleId="Heading6">
    <w:name w:val="heading 6"/>
    <w:basedOn w:val="Normal"/>
    <w:next w:val="Normal"/>
    <w:link w:val="Heading6Char"/>
    <w:uiPriority w:val="9"/>
    <w:semiHidden/>
    <w:unhideWhenUsed/>
    <w:qFormat/>
    <w:rsid w:val="004863D8"/>
    <w:pPr>
      <w:keepNext/>
      <w:keepLines/>
      <w:spacing w:before="40" w:after="0" w:line="288" w:lineRule="auto"/>
      <w:outlineLvl w:val="5"/>
    </w:pPr>
    <w:rPr>
      <w:rFonts w:asciiTheme="majorHAnsi" w:eastAsiaTheme="majorEastAsia" w:hAnsiTheme="majorHAnsi" w:cstheme="majorBidi"/>
      <w:color w:val="70AD47" w:themeColor="accent6"/>
      <w:kern w:val="0"/>
      <w:sz w:val="21"/>
      <w:szCs w:val="21"/>
      <w:lang w:eastAsia="zh-CN"/>
      <w14:ligatures w14:val="none"/>
    </w:rPr>
  </w:style>
  <w:style w:type="paragraph" w:styleId="Heading7">
    <w:name w:val="heading 7"/>
    <w:basedOn w:val="Normal"/>
    <w:next w:val="Normal"/>
    <w:link w:val="Heading7Char"/>
    <w:uiPriority w:val="9"/>
    <w:semiHidden/>
    <w:unhideWhenUsed/>
    <w:qFormat/>
    <w:rsid w:val="004863D8"/>
    <w:pPr>
      <w:keepNext/>
      <w:keepLines/>
      <w:spacing w:before="40" w:after="0" w:line="288" w:lineRule="auto"/>
      <w:outlineLvl w:val="6"/>
    </w:pPr>
    <w:rPr>
      <w:rFonts w:asciiTheme="majorHAnsi" w:eastAsiaTheme="majorEastAsia" w:hAnsiTheme="majorHAnsi" w:cstheme="majorBidi"/>
      <w:b/>
      <w:bCs/>
      <w:color w:val="70AD47" w:themeColor="accent6"/>
      <w:kern w:val="0"/>
      <w:sz w:val="21"/>
      <w:szCs w:val="21"/>
      <w:lang w:eastAsia="zh-CN"/>
      <w14:ligatures w14:val="none"/>
    </w:rPr>
  </w:style>
  <w:style w:type="paragraph" w:styleId="Heading8">
    <w:name w:val="heading 8"/>
    <w:basedOn w:val="Normal"/>
    <w:next w:val="Normal"/>
    <w:link w:val="Heading8Char"/>
    <w:uiPriority w:val="9"/>
    <w:semiHidden/>
    <w:unhideWhenUsed/>
    <w:qFormat/>
    <w:rsid w:val="004863D8"/>
    <w:pPr>
      <w:keepNext/>
      <w:keepLines/>
      <w:spacing w:before="40" w:after="0" w:line="288" w:lineRule="auto"/>
      <w:outlineLvl w:val="7"/>
    </w:pPr>
    <w:rPr>
      <w:rFonts w:asciiTheme="majorHAnsi" w:eastAsiaTheme="majorEastAsia" w:hAnsiTheme="majorHAnsi" w:cstheme="majorBidi"/>
      <w:b/>
      <w:bCs/>
      <w:i/>
      <w:iCs/>
      <w:color w:val="70AD47" w:themeColor="accent6"/>
      <w:kern w:val="0"/>
      <w:sz w:val="20"/>
      <w:szCs w:val="20"/>
      <w:lang w:eastAsia="zh-CN"/>
      <w14:ligatures w14:val="none"/>
    </w:rPr>
  </w:style>
  <w:style w:type="paragraph" w:styleId="Heading9">
    <w:name w:val="heading 9"/>
    <w:basedOn w:val="Normal"/>
    <w:next w:val="Normal"/>
    <w:link w:val="Heading9Char"/>
    <w:uiPriority w:val="9"/>
    <w:semiHidden/>
    <w:unhideWhenUsed/>
    <w:qFormat/>
    <w:rsid w:val="004863D8"/>
    <w:pPr>
      <w:keepNext/>
      <w:keepLines/>
      <w:spacing w:before="40" w:after="0" w:line="288" w:lineRule="auto"/>
      <w:outlineLvl w:val="8"/>
    </w:pPr>
    <w:rPr>
      <w:rFonts w:asciiTheme="majorHAnsi" w:eastAsiaTheme="majorEastAsia" w:hAnsiTheme="majorHAnsi" w:cstheme="majorBidi"/>
      <w:i/>
      <w:iCs/>
      <w:color w:val="70AD47" w:themeColor="accent6"/>
      <w:kern w:val="0"/>
      <w:sz w:val="20"/>
      <w:szCs w:val="20"/>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3D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863D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863D8"/>
    <w:rPr>
      <w:rFonts w:asciiTheme="majorHAnsi" w:eastAsiaTheme="majorEastAsia" w:hAnsiTheme="majorHAnsi" w:cstheme="majorBidi"/>
      <w:color w:val="1F3763" w:themeColor="accent1" w:themeShade="7F"/>
      <w:sz w:val="24"/>
      <w:szCs w:val="24"/>
    </w:rPr>
  </w:style>
  <w:style w:type="character" w:customStyle="1" w:styleId="Heading4Char">
    <w:name w:val="Heading 4 Char"/>
    <w:link w:val="Heading4"/>
    <w:uiPriority w:val="9"/>
    <w:rsid w:val="004863D8"/>
    <w:rPr>
      <w:rFonts w:asciiTheme="majorHAnsi" w:eastAsiaTheme="majorEastAsia" w:hAnsiTheme="majorHAnsi" w:cstheme="majorBidi"/>
      <w:color w:val="70AD47" w:themeColor="accent6"/>
      <w:kern w:val="0"/>
      <w:lang w:eastAsia="zh-CN"/>
      <w14:ligatures w14:val="none"/>
    </w:rPr>
  </w:style>
  <w:style w:type="character" w:customStyle="1" w:styleId="Heading5Char">
    <w:name w:val="Heading 5 Char"/>
    <w:link w:val="Heading5"/>
    <w:uiPriority w:val="9"/>
    <w:rsid w:val="004863D8"/>
    <w:rPr>
      <w:rFonts w:asciiTheme="majorHAnsi" w:eastAsiaTheme="majorEastAsia" w:hAnsiTheme="majorHAnsi" w:cstheme="majorBidi"/>
      <w:i/>
      <w:iCs/>
      <w:color w:val="70AD47" w:themeColor="accent6"/>
      <w:kern w:val="0"/>
      <w:lang w:eastAsia="zh-CN"/>
      <w14:ligatures w14:val="none"/>
    </w:rPr>
  </w:style>
  <w:style w:type="character" w:customStyle="1" w:styleId="Heading6Char">
    <w:name w:val="Heading 6 Char"/>
    <w:link w:val="Heading6"/>
    <w:uiPriority w:val="9"/>
    <w:semiHidden/>
    <w:rsid w:val="004863D8"/>
    <w:rPr>
      <w:rFonts w:asciiTheme="majorHAnsi" w:eastAsiaTheme="majorEastAsia" w:hAnsiTheme="majorHAnsi" w:cstheme="majorBidi"/>
      <w:color w:val="70AD47" w:themeColor="accent6"/>
      <w:kern w:val="0"/>
      <w:sz w:val="21"/>
      <w:szCs w:val="21"/>
      <w:lang w:eastAsia="zh-CN"/>
      <w14:ligatures w14:val="none"/>
    </w:rPr>
  </w:style>
  <w:style w:type="character" w:customStyle="1" w:styleId="Heading7Char">
    <w:name w:val="Heading 7 Char"/>
    <w:link w:val="Heading7"/>
    <w:uiPriority w:val="9"/>
    <w:semiHidden/>
    <w:rsid w:val="004863D8"/>
    <w:rPr>
      <w:rFonts w:asciiTheme="majorHAnsi" w:eastAsiaTheme="majorEastAsia" w:hAnsiTheme="majorHAnsi" w:cstheme="majorBidi"/>
      <w:b/>
      <w:bCs/>
      <w:color w:val="70AD47" w:themeColor="accent6"/>
      <w:kern w:val="0"/>
      <w:sz w:val="21"/>
      <w:szCs w:val="21"/>
      <w:lang w:eastAsia="zh-CN"/>
      <w14:ligatures w14:val="none"/>
    </w:rPr>
  </w:style>
  <w:style w:type="character" w:customStyle="1" w:styleId="Heading8Char">
    <w:name w:val="Heading 8 Char"/>
    <w:link w:val="Heading8"/>
    <w:uiPriority w:val="9"/>
    <w:semiHidden/>
    <w:rsid w:val="004863D8"/>
    <w:rPr>
      <w:rFonts w:asciiTheme="majorHAnsi" w:eastAsiaTheme="majorEastAsia" w:hAnsiTheme="majorHAnsi" w:cstheme="majorBidi"/>
      <w:b/>
      <w:bCs/>
      <w:i/>
      <w:iCs/>
      <w:color w:val="70AD47" w:themeColor="accent6"/>
      <w:kern w:val="0"/>
      <w:sz w:val="20"/>
      <w:szCs w:val="20"/>
      <w:lang w:eastAsia="zh-CN"/>
      <w14:ligatures w14:val="none"/>
    </w:rPr>
  </w:style>
  <w:style w:type="character" w:customStyle="1" w:styleId="Heading9Char">
    <w:name w:val="Heading 9 Char"/>
    <w:link w:val="Heading9"/>
    <w:uiPriority w:val="9"/>
    <w:semiHidden/>
    <w:rsid w:val="004863D8"/>
    <w:rPr>
      <w:rFonts w:asciiTheme="majorHAnsi" w:eastAsiaTheme="majorEastAsia" w:hAnsiTheme="majorHAnsi" w:cstheme="majorBidi"/>
      <w:i/>
      <w:iCs/>
      <w:color w:val="70AD47" w:themeColor="accent6"/>
      <w:kern w:val="0"/>
      <w:sz w:val="20"/>
      <w:szCs w:val="20"/>
      <w:lang w:eastAsia="zh-CN"/>
      <w14:ligatures w14:val="none"/>
    </w:rPr>
  </w:style>
  <w:style w:type="character" w:customStyle="1" w:styleId="Ttulo4Car">
    <w:name w:val="Título 4 Car"/>
    <w:basedOn w:val="DefaultParagraphFont"/>
    <w:uiPriority w:val="9"/>
    <w:semiHidden/>
    <w:rsid w:val="004863D8"/>
    <w:rPr>
      <w:rFonts w:asciiTheme="majorHAnsi" w:eastAsiaTheme="majorEastAsia" w:hAnsiTheme="majorHAnsi" w:cstheme="majorBidi"/>
      <w:i/>
      <w:iCs/>
      <w:color w:val="2F5496" w:themeColor="accent1" w:themeShade="BF"/>
    </w:rPr>
  </w:style>
  <w:style w:type="character" w:customStyle="1" w:styleId="Ttulo5Car">
    <w:name w:val="Título 5 Car"/>
    <w:basedOn w:val="DefaultParagraphFont"/>
    <w:uiPriority w:val="9"/>
    <w:semiHidden/>
    <w:rsid w:val="004863D8"/>
    <w:rPr>
      <w:rFonts w:asciiTheme="majorHAnsi" w:eastAsiaTheme="majorEastAsia" w:hAnsiTheme="majorHAnsi" w:cstheme="majorBidi"/>
      <w:color w:val="2F5496" w:themeColor="accent1" w:themeShade="BF"/>
    </w:rPr>
  </w:style>
  <w:style w:type="character" w:customStyle="1" w:styleId="Ttulo6Car">
    <w:name w:val="Título 6 Car"/>
    <w:basedOn w:val="DefaultParagraphFont"/>
    <w:uiPriority w:val="9"/>
    <w:semiHidden/>
    <w:rsid w:val="004863D8"/>
    <w:rPr>
      <w:rFonts w:asciiTheme="majorHAnsi" w:eastAsiaTheme="majorEastAsia" w:hAnsiTheme="majorHAnsi" w:cstheme="majorBidi"/>
      <w:color w:val="1F3763" w:themeColor="accent1" w:themeShade="7F"/>
    </w:rPr>
  </w:style>
  <w:style w:type="character" w:customStyle="1" w:styleId="Ttulo7Car">
    <w:name w:val="Título 7 Car"/>
    <w:basedOn w:val="DefaultParagraphFont"/>
    <w:uiPriority w:val="9"/>
    <w:semiHidden/>
    <w:rsid w:val="004863D8"/>
    <w:rPr>
      <w:rFonts w:asciiTheme="majorHAnsi" w:eastAsiaTheme="majorEastAsia" w:hAnsiTheme="majorHAnsi" w:cstheme="majorBidi"/>
      <w:i/>
      <w:iCs/>
      <w:color w:val="1F3763" w:themeColor="accent1" w:themeShade="7F"/>
    </w:rPr>
  </w:style>
  <w:style w:type="character" w:customStyle="1" w:styleId="Ttulo8Car">
    <w:name w:val="Título 8 Car"/>
    <w:basedOn w:val="DefaultParagraphFont"/>
    <w:uiPriority w:val="9"/>
    <w:semiHidden/>
    <w:rsid w:val="004863D8"/>
    <w:rPr>
      <w:rFonts w:asciiTheme="majorHAnsi" w:eastAsiaTheme="majorEastAsia" w:hAnsiTheme="majorHAnsi" w:cstheme="majorBidi"/>
      <w:color w:val="272727" w:themeColor="text1" w:themeTint="D8"/>
      <w:sz w:val="21"/>
      <w:szCs w:val="21"/>
    </w:rPr>
  </w:style>
  <w:style w:type="character" w:customStyle="1" w:styleId="Ttulo9Car">
    <w:name w:val="Título 9 Car"/>
    <w:basedOn w:val="DefaultParagraphFont"/>
    <w:uiPriority w:val="9"/>
    <w:semiHidden/>
    <w:rsid w:val="004863D8"/>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4863D8"/>
    <w:pPr>
      <w:ind w:left="720"/>
      <w:contextualSpacing/>
    </w:pPr>
  </w:style>
  <w:style w:type="character" w:customStyle="1" w:styleId="normaltextrun">
    <w:name w:val="normaltextrun"/>
    <w:basedOn w:val="DefaultParagraphFont"/>
    <w:rsid w:val="004863D8"/>
  </w:style>
  <w:style w:type="character" w:customStyle="1" w:styleId="apple-converted-space">
    <w:name w:val="apple-converted-space"/>
    <w:basedOn w:val="DefaultParagraphFont"/>
    <w:rsid w:val="004863D8"/>
  </w:style>
  <w:style w:type="character" w:styleId="Strong">
    <w:name w:val="Strong"/>
    <w:basedOn w:val="DefaultParagraphFont"/>
    <w:uiPriority w:val="22"/>
    <w:qFormat/>
    <w:rsid w:val="004863D8"/>
    <w:rPr>
      <w:b/>
      <w:bCs/>
    </w:rPr>
  </w:style>
  <w:style w:type="paragraph" w:styleId="NormalWeb">
    <w:name w:val="Normal (Web)"/>
    <w:basedOn w:val="Normal"/>
    <w:uiPriority w:val="99"/>
    <w:semiHidden/>
    <w:unhideWhenUsed/>
    <w:rsid w:val="004863D8"/>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Default">
    <w:name w:val="Default"/>
    <w:rsid w:val="004863D8"/>
    <w:pPr>
      <w:autoSpaceDE w:val="0"/>
      <w:autoSpaceDN w:val="0"/>
      <w:adjustRightInd w:val="0"/>
      <w:spacing w:after="0" w:line="240" w:lineRule="auto"/>
    </w:pPr>
    <w:rPr>
      <w:rFonts w:ascii="Inter" w:hAnsi="Inter" w:cs="Inter"/>
      <w:color w:val="000000"/>
      <w:kern w:val="0"/>
      <w:sz w:val="24"/>
      <w:szCs w:val="24"/>
    </w:rPr>
  </w:style>
  <w:style w:type="paragraph" w:styleId="TOCHeading">
    <w:name w:val="TOC Heading"/>
    <w:basedOn w:val="Heading1"/>
    <w:next w:val="Normal"/>
    <w:uiPriority w:val="39"/>
    <w:unhideWhenUsed/>
    <w:qFormat/>
    <w:rsid w:val="004863D8"/>
    <w:pPr>
      <w:outlineLvl w:val="9"/>
    </w:pPr>
    <w:rPr>
      <w:kern w:val="0"/>
      <w:lang w:eastAsia="es-CO"/>
      <w14:ligatures w14:val="none"/>
    </w:rPr>
  </w:style>
  <w:style w:type="paragraph" w:styleId="TOC1">
    <w:name w:val="toc 1"/>
    <w:basedOn w:val="Normal"/>
    <w:next w:val="Normal"/>
    <w:autoRedefine/>
    <w:uiPriority w:val="39"/>
    <w:unhideWhenUsed/>
    <w:rsid w:val="004863D8"/>
    <w:pPr>
      <w:spacing w:after="100"/>
    </w:pPr>
  </w:style>
  <w:style w:type="paragraph" w:styleId="TOC2">
    <w:name w:val="toc 2"/>
    <w:basedOn w:val="Normal"/>
    <w:next w:val="Normal"/>
    <w:autoRedefine/>
    <w:uiPriority w:val="39"/>
    <w:unhideWhenUsed/>
    <w:rsid w:val="004863D8"/>
    <w:pPr>
      <w:spacing w:after="100"/>
      <w:ind w:left="220"/>
    </w:pPr>
  </w:style>
  <w:style w:type="paragraph" w:styleId="TOC3">
    <w:name w:val="toc 3"/>
    <w:basedOn w:val="Normal"/>
    <w:next w:val="Normal"/>
    <w:autoRedefine/>
    <w:uiPriority w:val="39"/>
    <w:unhideWhenUsed/>
    <w:rsid w:val="004863D8"/>
    <w:pPr>
      <w:spacing w:after="100"/>
      <w:ind w:left="440"/>
    </w:pPr>
  </w:style>
  <w:style w:type="character" w:styleId="Hyperlink">
    <w:name w:val="Hyperlink"/>
    <w:basedOn w:val="DefaultParagraphFont"/>
    <w:uiPriority w:val="99"/>
    <w:unhideWhenUsed/>
    <w:rsid w:val="004863D8"/>
    <w:rPr>
      <w:color w:val="0563C1" w:themeColor="hyperlink"/>
      <w:u w:val="single"/>
    </w:rPr>
  </w:style>
  <w:style w:type="paragraph" w:styleId="FootnoteText">
    <w:name w:val="footnote text"/>
    <w:basedOn w:val="Normal"/>
    <w:link w:val="FootnoteTextChar"/>
    <w:uiPriority w:val="99"/>
    <w:unhideWhenUsed/>
    <w:rsid w:val="004863D8"/>
    <w:pPr>
      <w:spacing w:after="0" w:line="240" w:lineRule="auto"/>
    </w:pPr>
    <w:rPr>
      <w:sz w:val="20"/>
      <w:szCs w:val="20"/>
    </w:rPr>
  </w:style>
  <w:style w:type="character" w:customStyle="1" w:styleId="FootnoteTextChar">
    <w:name w:val="Footnote Text Char"/>
    <w:basedOn w:val="DefaultParagraphFont"/>
    <w:link w:val="FootnoteText"/>
    <w:uiPriority w:val="99"/>
    <w:rsid w:val="004863D8"/>
    <w:rPr>
      <w:sz w:val="20"/>
      <w:szCs w:val="20"/>
    </w:rPr>
  </w:style>
  <w:style w:type="character" w:styleId="FootnoteReference">
    <w:name w:val="footnote reference"/>
    <w:basedOn w:val="DefaultParagraphFont"/>
    <w:uiPriority w:val="99"/>
    <w:semiHidden/>
    <w:unhideWhenUsed/>
    <w:rsid w:val="004863D8"/>
    <w:rPr>
      <w:vertAlign w:val="superscript"/>
    </w:rPr>
  </w:style>
  <w:style w:type="table" w:styleId="TableGrid">
    <w:name w:val="Table Grid"/>
    <w:basedOn w:val="TableNormal"/>
    <w:uiPriority w:val="59"/>
    <w:rsid w:val="004863D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1"/>
    <w:uiPriority w:val="99"/>
    <w:unhideWhenUsed/>
    <w:rsid w:val="004863D8"/>
    <w:pPr>
      <w:spacing w:line="240" w:lineRule="auto"/>
    </w:pPr>
    <w:rPr>
      <w:sz w:val="20"/>
      <w:szCs w:val="20"/>
    </w:rPr>
  </w:style>
  <w:style w:type="character" w:customStyle="1" w:styleId="CommentTextChar1">
    <w:name w:val="Comment Text Char1"/>
    <w:basedOn w:val="DefaultParagraphFont"/>
    <w:link w:val="CommentText"/>
    <w:uiPriority w:val="99"/>
    <w:rsid w:val="004863D8"/>
    <w:rPr>
      <w:sz w:val="20"/>
      <w:szCs w:val="20"/>
    </w:rPr>
  </w:style>
  <w:style w:type="character" w:styleId="CommentReference">
    <w:name w:val="annotation reference"/>
    <w:basedOn w:val="DefaultParagraphFont"/>
    <w:uiPriority w:val="99"/>
    <w:semiHidden/>
    <w:unhideWhenUsed/>
    <w:rsid w:val="004863D8"/>
    <w:rPr>
      <w:sz w:val="16"/>
      <w:szCs w:val="16"/>
    </w:rPr>
  </w:style>
  <w:style w:type="paragraph" w:styleId="Header">
    <w:name w:val="header"/>
    <w:basedOn w:val="Normal"/>
    <w:link w:val="HeaderChar"/>
    <w:uiPriority w:val="99"/>
    <w:unhideWhenUsed/>
    <w:rsid w:val="004863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3D8"/>
  </w:style>
  <w:style w:type="paragraph" w:styleId="Footer">
    <w:name w:val="footer"/>
    <w:basedOn w:val="Normal"/>
    <w:link w:val="FooterChar"/>
    <w:uiPriority w:val="99"/>
    <w:unhideWhenUsed/>
    <w:rsid w:val="004863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3D8"/>
  </w:style>
  <w:style w:type="paragraph" w:styleId="Caption">
    <w:name w:val="caption"/>
    <w:basedOn w:val="Normal"/>
    <w:next w:val="Normal"/>
    <w:uiPriority w:val="35"/>
    <w:unhideWhenUsed/>
    <w:qFormat/>
    <w:rsid w:val="004863D8"/>
    <w:pPr>
      <w:spacing w:after="200" w:line="240" w:lineRule="auto"/>
    </w:pPr>
    <w:rPr>
      <w:i/>
      <w:iCs/>
      <w:color w:val="44546A" w:themeColor="text2"/>
      <w:sz w:val="18"/>
      <w:szCs w:val="18"/>
    </w:rPr>
  </w:style>
  <w:style w:type="paragraph" w:customStyle="1" w:styleId="Normal0">
    <w:name w:val="Normal0"/>
    <w:aliases w:val="Texto corrido"/>
    <w:qFormat/>
    <w:rsid w:val="004863D8"/>
    <w:pPr>
      <w:overflowPunct w:val="0"/>
      <w:autoSpaceDE w:val="0"/>
      <w:autoSpaceDN w:val="0"/>
      <w:adjustRightInd w:val="0"/>
      <w:spacing w:after="0" w:line="240" w:lineRule="auto"/>
      <w:textAlignment w:val="baseline"/>
    </w:pPr>
    <w:rPr>
      <w:rFonts w:ascii="Arial Narrow" w:eastAsia="Times New Roman" w:hAnsi="Arial Narrow" w:cs="Times New Roman"/>
      <w:color w:val="404040" w:themeColor="text1" w:themeTint="BF"/>
      <w:kern w:val="0"/>
      <w:sz w:val="21"/>
      <w:szCs w:val="20"/>
      <w:lang w:val="es-ES_tradnl" w:eastAsia="es-MX"/>
      <w14:ligatures w14:val="none"/>
    </w:rPr>
  </w:style>
  <w:style w:type="paragraph" w:styleId="Title">
    <w:name w:val="Title"/>
    <w:basedOn w:val="Normal"/>
    <w:next w:val="Normal"/>
    <w:link w:val="TitleChar"/>
    <w:uiPriority w:val="10"/>
    <w:qFormat/>
    <w:rsid w:val="004863D8"/>
    <w:pPr>
      <w:spacing w:after="0" w:line="240" w:lineRule="auto"/>
      <w:contextualSpacing/>
    </w:pPr>
    <w:rPr>
      <w:rFonts w:asciiTheme="majorHAnsi" w:eastAsiaTheme="majorEastAsia" w:hAnsiTheme="majorHAnsi" w:cstheme="majorBidi"/>
      <w:color w:val="262626" w:themeColor="text1" w:themeTint="D9"/>
      <w:spacing w:val="-15"/>
      <w:kern w:val="0"/>
      <w:sz w:val="96"/>
      <w:szCs w:val="96"/>
      <w:lang w:eastAsia="zh-CN"/>
      <w14:ligatures w14:val="none"/>
    </w:rPr>
  </w:style>
  <w:style w:type="character" w:customStyle="1" w:styleId="TitleChar">
    <w:name w:val="Title Char"/>
    <w:link w:val="Title"/>
    <w:uiPriority w:val="10"/>
    <w:rsid w:val="004863D8"/>
    <w:rPr>
      <w:rFonts w:asciiTheme="majorHAnsi" w:eastAsiaTheme="majorEastAsia" w:hAnsiTheme="majorHAnsi" w:cstheme="majorBidi"/>
      <w:color w:val="262626" w:themeColor="text1" w:themeTint="D9"/>
      <w:spacing w:val="-15"/>
      <w:kern w:val="0"/>
      <w:sz w:val="96"/>
      <w:szCs w:val="96"/>
      <w:lang w:eastAsia="zh-CN"/>
      <w14:ligatures w14:val="none"/>
    </w:rPr>
  </w:style>
  <w:style w:type="character" w:customStyle="1" w:styleId="TtuloCar">
    <w:name w:val="Título Car"/>
    <w:basedOn w:val="DefaultParagraphFont"/>
    <w:uiPriority w:val="10"/>
    <w:rsid w:val="004863D8"/>
    <w:rPr>
      <w:rFonts w:asciiTheme="majorHAnsi" w:eastAsiaTheme="majorEastAsia" w:hAnsiTheme="majorHAnsi" w:cstheme="majorBidi"/>
      <w:spacing w:val="-10"/>
      <w:kern w:val="28"/>
      <w:sz w:val="56"/>
      <w:szCs w:val="56"/>
    </w:rPr>
  </w:style>
  <w:style w:type="paragraph" w:customStyle="1" w:styleId="Ttulo1">
    <w:name w:val="Título1"/>
    <w:basedOn w:val="Heading1"/>
    <w:link w:val="TtuloChar"/>
    <w:rsid w:val="004863D8"/>
    <w:pPr>
      <w:spacing w:before="360" w:after="40" w:line="240" w:lineRule="auto"/>
    </w:pPr>
    <w:rPr>
      <w:rFonts w:ascii="Arial" w:hAnsi="Arial"/>
      <w:b/>
      <w:color w:val="002060"/>
      <w:kern w:val="0"/>
      <w:sz w:val="40"/>
      <w:szCs w:val="40"/>
      <w:lang w:eastAsia="zh-CN"/>
      <w14:ligatures w14:val="none"/>
    </w:rPr>
  </w:style>
  <w:style w:type="character" w:customStyle="1" w:styleId="TtuloChar">
    <w:name w:val="Título Char"/>
    <w:basedOn w:val="Ttulo1Car1"/>
    <w:link w:val="Ttulo1"/>
    <w:rsid w:val="004863D8"/>
    <w:rPr>
      <w:rFonts w:ascii="Arial" w:eastAsiaTheme="majorEastAsia" w:hAnsi="Arial" w:cstheme="majorBidi"/>
      <w:b/>
      <w:color w:val="002060"/>
      <w:kern w:val="0"/>
      <w:sz w:val="40"/>
      <w:szCs w:val="40"/>
      <w:lang w:eastAsia="zh-CN"/>
      <w14:ligatures w14:val="none"/>
    </w:rPr>
  </w:style>
  <w:style w:type="character" w:customStyle="1" w:styleId="Ttulo1Car1">
    <w:name w:val="Título 1 Car1"/>
    <w:uiPriority w:val="9"/>
    <w:rsid w:val="004863D8"/>
    <w:rPr>
      <w:rFonts w:asciiTheme="majorHAnsi" w:eastAsiaTheme="majorEastAsia" w:hAnsiTheme="majorHAnsi" w:cstheme="majorBidi"/>
      <w:color w:val="538135" w:themeColor="accent6" w:themeShade="BF"/>
      <w:sz w:val="40"/>
      <w:szCs w:val="40"/>
    </w:rPr>
  </w:style>
  <w:style w:type="paragraph" w:customStyle="1" w:styleId="Subttulo1">
    <w:name w:val="Subtítulo1"/>
    <w:basedOn w:val="Heading2"/>
    <w:link w:val="SubttuloChar"/>
    <w:rsid w:val="004863D8"/>
    <w:pPr>
      <w:spacing w:before="80" w:line="240" w:lineRule="auto"/>
    </w:pPr>
    <w:rPr>
      <w:rFonts w:ascii="Arial" w:hAnsi="Arial"/>
      <w:b/>
      <w:bCs/>
      <w:color w:val="538135" w:themeColor="accent6" w:themeShade="BF"/>
      <w:kern w:val="0"/>
      <w:sz w:val="24"/>
      <w:szCs w:val="32"/>
      <w:lang w:eastAsia="zh-CN"/>
      <w14:ligatures w14:val="none"/>
    </w:rPr>
  </w:style>
  <w:style w:type="character" w:customStyle="1" w:styleId="SubttuloChar">
    <w:name w:val="Subtítulo Char"/>
    <w:basedOn w:val="Ttulo2Car1"/>
    <w:link w:val="Subttulo1"/>
    <w:rsid w:val="004863D8"/>
    <w:rPr>
      <w:rFonts w:ascii="Arial" w:eastAsiaTheme="majorEastAsia" w:hAnsi="Arial" w:cstheme="majorBidi"/>
      <w:b/>
      <w:bCs/>
      <w:color w:val="538135" w:themeColor="accent6" w:themeShade="BF"/>
      <w:kern w:val="0"/>
      <w:sz w:val="24"/>
      <w:szCs w:val="32"/>
      <w:lang w:eastAsia="zh-CN"/>
      <w14:ligatures w14:val="none"/>
    </w:rPr>
  </w:style>
  <w:style w:type="character" w:customStyle="1" w:styleId="Ttulo2Car1">
    <w:name w:val="Título 2 Car1"/>
    <w:uiPriority w:val="9"/>
    <w:semiHidden/>
    <w:rsid w:val="004863D8"/>
    <w:rPr>
      <w:rFonts w:asciiTheme="majorHAnsi" w:eastAsiaTheme="majorEastAsia" w:hAnsiTheme="majorHAnsi" w:cstheme="majorBidi"/>
      <w:color w:val="538135" w:themeColor="accent6" w:themeShade="BF"/>
      <w:sz w:val="28"/>
      <w:szCs w:val="28"/>
    </w:rPr>
  </w:style>
  <w:style w:type="paragraph" w:customStyle="1" w:styleId="Ttulodeseccin">
    <w:name w:val="Título de sección"/>
    <w:basedOn w:val="Ttulo1"/>
    <w:link w:val="TtulodeseccinChar"/>
    <w:uiPriority w:val="1"/>
    <w:rsid w:val="004863D8"/>
    <w:pPr>
      <w:spacing w:before="40"/>
      <w:outlineLvl w:val="2"/>
    </w:pPr>
    <w:rPr>
      <w:rFonts w:asciiTheme="majorHAnsi" w:hAnsiTheme="majorHAnsi"/>
      <w:color w:val="auto"/>
      <w:sz w:val="22"/>
      <w:szCs w:val="22"/>
    </w:rPr>
  </w:style>
  <w:style w:type="character" w:customStyle="1" w:styleId="TtulodeseccinChar">
    <w:name w:val="Título de sección Char"/>
    <w:link w:val="Ttulodeseccin"/>
    <w:uiPriority w:val="1"/>
    <w:rsid w:val="004863D8"/>
    <w:rPr>
      <w:rFonts w:asciiTheme="majorHAnsi" w:eastAsiaTheme="majorEastAsia" w:hAnsiTheme="majorHAnsi" w:cstheme="majorBidi"/>
      <w:b/>
      <w:kern w:val="0"/>
      <w:lang w:eastAsia="zh-CN"/>
      <w14:ligatures w14:val="none"/>
    </w:rPr>
  </w:style>
  <w:style w:type="character" w:customStyle="1" w:styleId="CommentTextChar">
    <w:name w:val="Comment Text Char"/>
    <w:uiPriority w:val="99"/>
    <w:rsid w:val="004863D8"/>
    <w:rPr>
      <w:sz w:val="20"/>
      <w:szCs w:val="20"/>
    </w:rPr>
  </w:style>
  <w:style w:type="character" w:customStyle="1" w:styleId="CommentSubjectChar">
    <w:name w:val="Comment Subject Char"/>
    <w:basedOn w:val="CommentTextChar1"/>
    <w:link w:val="CommentSubject"/>
    <w:uiPriority w:val="99"/>
    <w:semiHidden/>
    <w:rsid w:val="004863D8"/>
    <w:rPr>
      <w:rFonts w:eastAsiaTheme="minorEastAsia"/>
      <w:b/>
      <w:bCs/>
      <w:kern w:val="0"/>
      <w:sz w:val="20"/>
      <w:szCs w:val="20"/>
      <w:lang w:eastAsia="zh-CN"/>
      <w14:ligatures w14:val="none"/>
    </w:rPr>
  </w:style>
  <w:style w:type="paragraph" w:styleId="CommentSubject">
    <w:name w:val="annotation subject"/>
    <w:basedOn w:val="CommentText"/>
    <w:next w:val="CommentText"/>
    <w:link w:val="CommentSubjectChar"/>
    <w:uiPriority w:val="99"/>
    <w:semiHidden/>
    <w:unhideWhenUsed/>
    <w:rsid w:val="004863D8"/>
    <w:pPr>
      <w:spacing w:after="200"/>
    </w:pPr>
    <w:rPr>
      <w:rFonts w:eastAsiaTheme="minorEastAsia"/>
      <w:b/>
      <w:bCs/>
      <w:kern w:val="0"/>
      <w:lang w:eastAsia="zh-CN"/>
      <w14:ligatures w14:val="none"/>
    </w:rPr>
  </w:style>
  <w:style w:type="character" w:customStyle="1" w:styleId="AsuntodelcomentarioCar1">
    <w:name w:val="Asunto del comentario Car1"/>
    <w:basedOn w:val="CommentTextChar1"/>
    <w:uiPriority w:val="99"/>
    <w:semiHidden/>
    <w:rsid w:val="004863D8"/>
    <w:rPr>
      <w:b/>
      <w:bCs/>
      <w:sz w:val="20"/>
      <w:szCs w:val="20"/>
    </w:rPr>
  </w:style>
  <w:style w:type="paragraph" w:customStyle="1" w:styleId="paragraph">
    <w:name w:val="paragraph"/>
    <w:basedOn w:val="Normal"/>
    <w:rsid w:val="004863D8"/>
    <w:pPr>
      <w:spacing w:beforeAutospacing="1" w:after="200" w:afterAutospacing="1" w:line="240" w:lineRule="auto"/>
    </w:pPr>
    <w:rPr>
      <w:rFonts w:ascii="Times New Roman" w:eastAsia="Times New Roman" w:hAnsi="Times New Roman" w:cs="Times New Roman"/>
      <w:kern w:val="0"/>
      <w:sz w:val="24"/>
      <w:szCs w:val="24"/>
      <w:lang w:eastAsia="zh-CN"/>
      <w14:ligatures w14:val="none"/>
    </w:rPr>
  </w:style>
  <w:style w:type="character" w:customStyle="1" w:styleId="eop">
    <w:name w:val="eop"/>
    <w:rsid w:val="004863D8"/>
  </w:style>
  <w:style w:type="character" w:customStyle="1" w:styleId="contentcontrolboundarysink">
    <w:name w:val="contentcontrolboundarysink"/>
    <w:uiPriority w:val="1"/>
    <w:rsid w:val="004863D8"/>
  </w:style>
  <w:style w:type="paragraph" w:styleId="BalloonText">
    <w:name w:val="Balloon Text"/>
    <w:basedOn w:val="Normal"/>
    <w:link w:val="BalloonTextChar"/>
    <w:uiPriority w:val="99"/>
    <w:semiHidden/>
    <w:unhideWhenUsed/>
    <w:rsid w:val="004863D8"/>
    <w:pPr>
      <w:spacing w:after="0" w:line="240" w:lineRule="auto"/>
    </w:pPr>
    <w:rPr>
      <w:rFonts w:ascii="Segoe UI" w:eastAsiaTheme="minorEastAsia" w:hAnsi="Segoe UI" w:cs="Segoe UI"/>
      <w:kern w:val="0"/>
      <w:sz w:val="18"/>
      <w:szCs w:val="18"/>
      <w:lang w:eastAsia="zh-CN"/>
      <w14:ligatures w14:val="none"/>
    </w:rPr>
  </w:style>
  <w:style w:type="character" w:customStyle="1" w:styleId="BalloonTextChar">
    <w:name w:val="Balloon Text Char"/>
    <w:link w:val="BalloonText"/>
    <w:uiPriority w:val="99"/>
    <w:semiHidden/>
    <w:rsid w:val="004863D8"/>
    <w:rPr>
      <w:rFonts w:ascii="Segoe UI" w:eastAsiaTheme="minorEastAsia" w:hAnsi="Segoe UI" w:cs="Segoe UI"/>
      <w:kern w:val="0"/>
      <w:sz w:val="18"/>
      <w:szCs w:val="18"/>
      <w:lang w:eastAsia="zh-CN"/>
      <w14:ligatures w14:val="none"/>
    </w:rPr>
  </w:style>
  <w:style w:type="character" w:customStyle="1" w:styleId="TextodegloboCar">
    <w:name w:val="Texto de globo Car"/>
    <w:basedOn w:val="DefaultParagraphFont"/>
    <w:uiPriority w:val="99"/>
    <w:semiHidden/>
    <w:rsid w:val="004863D8"/>
    <w:rPr>
      <w:rFonts w:ascii="Segoe UI" w:hAnsi="Segoe UI" w:cs="Segoe UI"/>
      <w:sz w:val="18"/>
      <w:szCs w:val="18"/>
    </w:rPr>
  </w:style>
  <w:style w:type="character" w:customStyle="1" w:styleId="EncabezadoCar1">
    <w:name w:val="Encabezado Car1"/>
    <w:uiPriority w:val="99"/>
    <w:rsid w:val="004863D8"/>
    <w:rPr>
      <w:lang w:val="es-CO"/>
    </w:rPr>
  </w:style>
  <w:style w:type="character" w:customStyle="1" w:styleId="PiedepginaCar1">
    <w:name w:val="Pie de página Car1"/>
    <w:uiPriority w:val="99"/>
    <w:rsid w:val="004863D8"/>
    <w:rPr>
      <w:lang w:val="es-CO"/>
    </w:rPr>
  </w:style>
  <w:style w:type="paragraph" w:styleId="Subtitle">
    <w:name w:val="Subtitle"/>
    <w:basedOn w:val="Normal"/>
    <w:next w:val="Normal"/>
    <w:link w:val="SubtitleChar"/>
    <w:uiPriority w:val="11"/>
    <w:qFormat/>
    <w:rsid w:val="004863D8"/>
    <w:pPr>
      <w:numPr>
        <w:ilvl w:val="1"/>
      </w:numPr>
      <w:spacing w:after="200" w:line="240" w:lineRule="auto"/>
    </w:pPr>
    <w:rPr>
      <w:rFonts w:asciiTheme="majorHAnsi" w:eastAsiaTheme="majorEastAsia" w:hAnsiTheme="majorHAnsi" w:cstheme="majorBidi"/>
      <w:kern w:val="0"/>
      <w:sz w:val="30"/>
      <w:szCs w:val="30"/>
      <w:lang w:eastAsia="zh-CN"/>
      <w14:ligatures w14:val="none"/>
    </w:rPr>
  </w:style>
  <w:style w:type="character" w:customStyle="1" w:styleId="SubtitleChar">
    <w:name w:val="Subtitle Char"/>
    <w:link w:val="Subtitle"/>
    <w:uiPriority w:val="11"/>
    <w:rsid w:val="004863D8"/>
    <w:rPr>
      <w:rFonts w:asciiTheme="majorHAnsi" w:eastAsiaTheme="majorEastAsia" w:hAnsiTheme="majorHAnsi" w:cstheme="majorBidi"/>
      <w:kern w:val="0"/>
      <w:sz w:val="30"/>
      <w:szCs w:val="30"/>
      <w:lang w:eastAsia="zh-CN"/>
      <w14:ligatures w14:val="none"/>
    </w:rPr>
  </w:style>
  <w:style w:type="character" w:customStyle="1" w:styleId="SubttuloCar">
    <w:name w:val="Subtítulo Car"/>
    <w:basedOn w:val="DefaultParagraphFont"/>
    <w:uiPriority w:val="11"/>
    <w:rsid w:val="004863D8"/>
    <w:rPr>
      <w:rFonts w:eastAsiaTheme="minorEastAsia"/>
      <w:color w:val="5A5A5A" w:themeColor="text1" w:themeTint="A5"/>
      <w:spacing w:val="15"/>
    </w:rPr>
  </w:style>
  <w:style w:type="character" w:styleId="Emphasis">
    <w:name w:val="Emphasis"/>
    <w:uiPriority w:val="20"/>
    <w:qFormat/>
    <w:rsid w:val="004863D8"/>
    <w:rPr>
      <w:i/>
      <w:iCs/>
      <w:color w:val="70AD47" w:themeColor="accent6"/>
    </w:rPr>
  </w:style>
  <w:style w:type="paragraph" w:styleId="NoSpacing">
    <w:name w:val="No Spacing"/>
    <w:uiPriority w:val="1"/>
    <w:qFormat/>
    <w:rsid w:val="004863D8"/>
    <w:pPr>
      <w:spacing w:after="0" w:line="240" w:lineRule="auto"/>
    </w:pPr>
    <w:rPr>
      <w:rFonts w:eastAsiaTheme="minorEastAsia"/>
      <w:kern w:val="0"/>
      <w:sz w:val="21"/>
      <w:szCs w:val="21"/>
      <w:lang w:val="en-US" w:eastAsia="zh-CN"/>
      <w14:ligatures w14:val="none"/>
    </w:rPr>
  </w:style>
  <w:style w:type="paragraph" w:styleId="Quote">
    <w:name w:val="Quote"/>
    <w:basedOn w:val="Normal"/>
    <w:next w:val="Normal"/>
    <w:link w:val="QuoteChar"/>
    <w:uiPriority w:val="29"/>
    <w:qFormat/>
    <w:rsid w:val="004863D8"/>
    <w:pPr>
      <w:spacing w:before="160" w:after="200" w:line="288" w:lineRule="auto"/>
      <w:ind w:left="720" w:right="720"/>
      <w:jc w:val="center"/>
    </w:pPr>
    <w:rPr>
      <w:rFonts w:eastAsiaTheme="minorEastAsia"/>
      <w:i/>
      <w:iCs/>
      <w:color w:val="262626" w:themeColor="text1" w:themeTint="D9"/>
      <w:kern w:val="0"/>
      <w:sz w:val="21"/>
      <w:szCs w:val="21"/>
      <w:lang w:eastAsia="zh-CN"/>
      <w14:ligatures w14:val="none"/>
    </w:rPr>
  </w:style>
  <w:style w:type="character" w:customStyle="1" w:styleId="QuoteChar">
    <w:name w:val="Quote Char"/>
    <w:link w:val="Quote"/>
    <w:uiPriority w:val="29"/>
    <w:rsid w:val="004863D8"/>
    <w:rPr>
      <w:rFonts w:eastAsiaTheme="minorEastAsia"/>
      <w:i/>
      <w:iCs/>
      <w:color w:val="262626" w:themeColor="text1" w:themeTint="D9"/>
      <w:kern w:val="0"/>
      <w:sz w:val="21"/>
      <w:szCs w:val="21"/>
      <w:lang w:eastAsia="zh-CN"/>
      <w14:ligatures w14:val="none"/>
    </w:rPr>
  </w:style>
  <w:style w:type="character" w:customStyle="1" w:styleId="CitaCar">
    <w:name w:val="Cita Car"/>
    <w:basedOn w:val="DefaultParagraphFont"/>
    <w:uiPriority w:val="29"/>
    <w:rsid w:val="004863D8"/>
    <w:rPr>
      <w:i/>
      <w:iCs/>
      <w:color w:val="404040" w:themeColor="text1" w:themeTint="BF"/>
    </w:rPr>
  </w:style>
  <w:style w:type="paragraph" w:styleId="IntenseQuote">
    <w:name w:val="Intense Quote"/>
    <w:basedOn w:val="Normal"/>
    <w:next w:val="Normal"/>
    <w:link w:val="IntenseQuoteChar"/>
    <w:uiPriority w:val="30"/>
    <w:qFormat/>
    <w:rsid w:val="004863D8"/>
    <w:pPr>
      <w:spacing w:before="160" w:line="264" w:lineRule="auto"/>
      <w:ind w:left="720" w:right="720"/>
      <w:jc w:val="center"/>
    </w:pPr>
    <w:rPr>
      <w:rFonts w:asciiTheme="majorHAnsi" w:eastAsiaTheme="majorEastAsia" w:hAnsiTheme="majorHAnsi" w:cstheme="majorBidi"/>
      <w:i/>
      <w:iCs/>
      <w:color w:val="70AD47" w:themeColor="accent6"/>
      <w:kern w:val="0"/>
      <w:sz w:val="32"/>
      <w:szCs w:val="32"/>
      <w:lang w:eastAsia="zh-CN"/>
      <w14:ligatures w14:val="none"/>
    </w:rPr>
  </w:style>
  <w:style w:type="character" w:customStyle="1" w:styleId="IntenseQuoteChar">
    <w:name w:val="Intense Quote Char"/>
    <w:link w:val="IntenseQuote"/>
    <w:uiPriority w:val="30"/>
    <w:rsid w:val="004863D8"/>
    <w:rPr>
      <w:rFonts w:asciiTheme="majorHAnsi" w:eastAsiaTheme="majorEastAsia" w:hAnsiTheme="majorHAnsi" w:cstheme="majorBidi"/>
      <w:i/>
      <w:iCs/>
      <w:color w:val="70AD47" w:themeColor="accent6"/>
      <w:kern w:val="0"/>
      <w:sz w:val="32"/>
      <w:szCs w:val="32"/>
      <w:lang w:eastAsia="zh-CN"/>
      <w14:ligatures w14:val="none"/>
    </w:rPr>
  </w:style>
  <w:style w:type="character" w:customStyle="1" w:styleId="CitadestacadaCar">
    <w:name w:val="Cita destacada Car"/>
    <w:basedOn w:val="DefaultParagraphFont"/>
    <w:uiPriority w:val="30"/>
    <w:rsid w:val="004863D8"/>
    <w:rPr>
      <w:i/>
      <w:iCs/>
      <w:color w:val="4472C4" w:themeColor="accent1"/>
    </w:rPr>
  </w:style>
  <w:style w:type="character" w:styleId="SubtleEmphasis">
    <w:name w:val="Subtle Emphasis"/>
    <w:uiPriority w:val="19"/>
    <w:qFormat/>
    <w:rsid w:val="004863D8"/>
    <w:rPr>
      <w:i/>
      <w:iCs/>
    </w:rPr>
  </w:style>
  <w:style w:type="character" w:styleId="IntenseEmphasis">
    <w:name w:val="Intense Emphasis"/>
    <w:uiPriority w:val="21"/>
    <w:qFormat/>
    <w:rsid w:val="004863D8"/>
    <w:rPr>
      <w:b/>
      <w:bCs/>
      <w:i/>
      <w:iCs/>
    </w:rPr>
  </w:style>
  <w:style w:type="character" w:styleId="SubtleReference">
    <w:name w:val="Subtle Reference"/>
    <w:uiPriority w:val="31"/>
    <w:qFormat/>
    <w:rsid w:val="004863D8"/>
    <w:rPr>
      <w:smallCaps/>
      <w:color w:val="595959" w:themeColor="text1" w:themeTint="A6"/>
    </w:rPr>
  </w:style>
  <w:style w:type="character" w:styleId="IntenseReference">
    <w:name w:val="Intense Reference"/>
    <w:uiPriority w:val="32"/>
    <w:qFormat/>
    <w:rsid w:val="004863D8"/>
    <w:rPr>
      <w:b/>
      <w:bCs/>
      <w:smallCaps/>
      <w:color w:val="70AD47" w:themeColor="accent6"/>
    </w:rPr>
  </w:style>
  <w:style w:type="character" w:styleId="BookTitle">
    <w:name w:val="Book Title"/>
    <w:uiPriority w:val="33"/>
    <w:qFormat/>
    <w:rsid w:val="004863D8"/>
    <w:rPr>
      <w:b/>
      <w:bCs/>
      <w:smallCaps/>
      <w:sz w:val="21"/>
      <w:szCs w:val="21"/>
    </w:rPr>
  </w:style>
  <w:style w:type="character" w:customStyle="1" w:styleId="Mention1">
    <w:name w:val="Mention1"/>
    <w:uiPriority w:val="99"/>
    <w:unhideWhenUsed/>
    <w:rsid w:val="004863D8"/>
    <w:rPr>
      <w:color w:val="2B579A"/>
    </w:rPr>
  </w:style>
  <w:style w:type="paragraph" w:styleId="BodyText">
    <w:name w:val="Body Text"/>
    <w:basedOn w:val="Normal"/>
    <w:link w:val="BodyTextChar"/>
    <w:qFormat/>
    <w:rsid w:val="004863D8"/>
    <w:pPr>
      <w:spacing w:before="180" w:after="180" w:line="240" w:lineRule="auto"/>
    </w:pPr>
    <w:rPr>
      <w:kern w:val="0"/>
      <w:sz w:val="24"/>
      <w:szCs w:val="24"/>
      <w:lang w:val="en-US"/>
      <w14:ligatures w14:val="none"/>
    </w:rPr>
  </w:style>
  <w:style w:type="character" w:customStyle="1" w:styleId="BodyTextChar">
    <w:name w:val="Body Text Char"/>
    <w:link w:val="BodyText"/>
    <w:rsid w:val="004863D8"/>
    <w:rPr>
      <w:kern w:val="0"/>
      <w:sz w:val="24"/>
      <w:szCs w:val="24"/>
      <w:lang w:val="en-US"/>
      <w14:ligatures w14:val="none"/>
    </w:rPr>
  </w:style>
  <w:style w:type="character" w:customStyle="1" w:styleId="TextoindependienteCar">
    <w:name w:val="Texto independiente Car"/>
    <w:basedOn w:val="DefaultParagraphFont"/>
    <w:uiPriority w:val="1"/>
    <w:rsid w:val="004863D8"/>
  </w:style>
  <w:style w:type="paragraph" w:customStyle="1" w:styleId="FirstParagraph">
    <w:name w:val="First Paragraph"/>
    <w:basedOn w:val="BodyText"/>
    <w:next w:val="BodyText"/>
    <w:qFormat/>
    <w:rsid w:val="004863D8"/>
  </w:style>
  <w:style w:type="paragraph" w:styleId="Bibliography">
    <w:name w:val="Bibliography"/>
    <w:basedOn w:val="Normal"/>
    <w:next w:val="Normal"/>
    <w:uiPriority w:val="37"/>
    <w:unhideWhenUsed/>
    <w:rsid w:val="004863D8"/>
    <w:pPr>
      <w:spacing w:after="200" w:line="288" w:lineRule="auto"/>
    </w:pPr>
    <w:rPr>
      <w:rFonts w:eastAsiaTheme="minorEastAsia"/>
      <w:kern w:val="0"/>
      <w:sz w:val="21"/>
      <w:szCs w:val="21"/>
      <w:lang w:eastAsia="zh-CN"/>
      <w14:ligatures w14:val="none"/>
    </w:rPr>
  </w:style>
  <w:style w:type="character" w:customStyle="1" w:styleId="EndnoteTextChar">
    <w:name w:val="Endnote Text Char"/>
    <w:basedOn w:val="DefaultParagraphFont"/>
    <w:link w:val="EndnoteText"/>
    <w:uiPriority w:val="99"/>
    <w:semiHidden/>
    <w:rsid w:val="004863D8"/>
    <w:rPr>
      <w:rFonts w:eastAsiaTheme="minorEastAsia"/>
      <w:kern w:val="0"/>
      <w:sz w:val="20"/>
      <w:szCs w:val="20"/>
      <w:lang w:eastAsia="zh-CN"/>
      <w14:ligatures w14:val="none"/>
    </w:rPr>
  </w:style>
  <w:style w:type="paragraph" w:styleId="EndnoteText">
    <w:name w:val="endnote text"/>
    <w:basedOn w:val="Normal"/>
    <w:link w:val="EndnoteTextChar"/>
    <w:uiPriority w:val="99"/>
    <w:semiHidden/>
    <w:unhideWhenUsed/>
    <w:rsid w:val="004863D8"/>
    <w:pPr>
      <w:spacing w:after="0" w:line="240" w:lineRule="auto"/>
    </w:pPr>
    <w:rPr>
      <w:rFonts w:eastAsiaTheme="minorEastAsia"/>
      <w:kern w:val="0"/>
      <w:sz w:val="20"/>
      <w:szCs w:val="20"/>
      <w:lang w:eastAsia="zh-CN"/>
      <w14:ligatures w14:val="none"/>
    </w:rPr>
  </w:style>
  <w:style w:type="character" w:customStyle="1" w:styleId="TextonotaalfinalCar1">
    <w:name w:val="Texto nota al final Car1"/>
    <w:basedOn w:val="DefaultParagraphFont"/>
    <w:uiPriority w:val="99"/>
    <w:semiHidden/>
    <w:rsid w:val="004863D8"/>
    <w:rPr>
      <w:sz w:val="20"/>
      <w:szCs w:val="20"/>
    </w:rPr>
  </w:style>
  <w:style w:type="paragraph" w:customStyle="1" w:styleId="p1">
    <w:name w:val="p1"/>
    <w:basedOn w:val="Normal"/>
    <w:rsid w:val="004863D8"/>
    <w:pPr>
      <w:spacing w:before="100" w:beforeAutospacing="1" w:after="100" w:afterAutospacing="1" w:line="240" w:lineRule="auto"/>
      <w:jc w:val="left"/>
    </w:pPr>
    <w:rPr>
      <w:rFonts w:ascii="Times New Roman" w:eastAsiaTheme="minorEastAsia" w:hAnsi="Times New Roman" w:cs="Times New Roman"/>
      <w:kern w:val="0"/>
      <w:sz w:val="24"/>
      <w:szCs w:val="24"/>
      <w14:ligatures w14:val="none"/>
    </w:rPr>
  </w:style>
  <w:style w:type="character" w:customStyle="1" w:styleId="s2">
    <w:name w:val="s2"/>
    <w:basedOn w:val="DefaultParagraphFont"/>
    <w:rsid w:val="004863D8"/>
  </w:style>
  <w:style w:type="character" w:customStyle="1" w:styleId="s1">
    <w:name w:val="s1"/>
    <w:basedOn w:val="DefaultParagraphFont"/>
    <w:rsid w:val="004863D8"/>
  </w:style>
  <w:style w:type="paragraph" w:customStyle="1" w:styleId="p2">
    <w:name w:val="p2"/>
    <w:basedOn w:val="Normal"/>
    <w:rsid w:val="004863D8"/>
    <w:pPr>
      <w:spacing w:before="100" w:beforeAutospacing="1" w:after="100" w:afterAutospacing="1" w:line="240" w:lineRule="auto"/>
      <w:jc w:val="left"/>
    </w:pPr>
    <w:rPr>
      <w:rFonts w:ascii="Times New Roman" w:eastAsiaTheme="minorEastAsia" w:hAnsi="Times New Roman" w:cs="Times New Roman"/>
      <w:kern w:val="0"/>
      <w:sz w:val="24"/>
      <w:szCs w:val="24"/>
      <w:lang w:val="en-US"/>
      <w14:ligatures w14:val="none"/>
    </w:rPr>
  </w:style>
  <w:style w:type="paragraph" w:customStyle="1" w:styleId="p3">
    <w:name w:val="p3"/>
    <w:basedOn w:val="Normal"/>
    <w:rsid w:val="004863D8"/>
    <w:pPr>
      <w:spacing w:before="100" w:beforeAutospacing="1" w:after="100" w:afterAutospacing="1" w:line="240" w:lineRule="auto"/>
      <w:jc w:val="left"/>
    </w:pPr>
    <w:rPr>
      <w:rFonts w:ascii="Times New Roman" w:eastAsiaTheme="minorEastAsia" w:hAnsi="Times New Roman" w:cs="Times New Roman"/>
      <w:kern w:val="0"/>
      <w:sz w:val="24"/>
      <w:szCs w:val="24"/>
      <w14:ligatures w14:val="none"/>
    </w:rPr>
  </w:style>
  <w:style w:type="paragraph" w:customStyle="1" w:styleId="p4">
    <w:name w:val="p4"/>
    <w:basedOn w:val="Normal"/>
    <w:rsid w:val="004863D8"/>
    <w:pPr>
      <w:spacing w:before="100" w:beforeAutospacing="1" w:after="100" w:afterAutospacing="1" w:line="240" w:lineRule="auto"/>
      <w:jc w:val="left"/>
    </w:pPr>
    <w:rPr>
      <w:rFonts w:ascii="Times New Roman" w:eastAsiaTheme="minorEastAsia" w:hAnsi="Times New Roman" w:cs="Times New Roman"/>
      <w:kern w:val="0"/>
      <w:sz w:val="24"/>
      <w:szCs w:val="24"/>
      <w14:ligatures w14:val="none"/>
    </w:rPr>
  </w:style>
  <w:style w:type="table" w:styleId="GridTable4-Accent1">
    <w:name w:val="Grid Table 4 Accent 1"/>
    <w:basedOn w:val="TableNormal"/>
    <w:uiPriority w:val="49"/>
    <w:rsid w:val="004863D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Compact">
    <w:name w:val="Compact"/>
    <w:basedOn w:val="BodyText"/>
    <w:qFormat/>
    <w:pPr>
      <w:spacing w:before="36" w:after="36"/>
    </w:p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siipo.dnp.gov.co/inicio" TargetMode="External"/><Relationship Id="rId3" Type="http://schemas.openxmlformats.org/officeDocument/2006/relationships/hyperlink" Target="https://www.antioquia.gov.co/articulos/linea-estrategica-transformacion-digital-de-antioquia" TargetMode="External"/><Relationship Id="rId7" Type="http://schemas.openxmlformats.org/officeDocument/2006/relationships/hyperlink" Target="https://unidadbusqueda.gov.co/" TargetMode="External"/><Relationship Id="rId2" Type="http://schemas.openxmlformats.org/officeDocument/2006/relationships/hyperlink" Target="https://colombiatic.mintic.gov.co/679/w3-propertyvalue-36342.html" TargetMode="External"/><Relationship Id="rId1" Type="http://schemas.openxmlformats.org/officeDocument/2006/relationships/hyperlink" Target="https://mapainversiones.dnp.gov.co/Home/Resultados?CENTRO_NEGOCIO=4" TargetMode="External"/><Relationship Id="rId6" Type="http://schemas.openxmlformats.org/officeDocument/2006/relationships/hyperlink" Target="https://www.datos.gov.co/Agricultura-y-Desarrollo-Rural/Estad-sticas-Solicitudes-Restituci-n-Discriminadas/s87b-tjcc/about_data" TargetMode="External"/><Relationship Id="rId5" Type="http://schemas.openxmlformats.org/officeDocument/2006/relationships/hyperlink" Target="https://datospaz.unidadvictimas.gov.co/" TargetMode="External"/><Relationship Id="rId4" Type="http://schemas.openxmlformats.org/officeDocument/2006/relationships/hyperlink" Target="https://www.datos.gov.co/Inclusi-n-Social-y-Reconciliaci-n/Cifras-de-V-ctimas-Municipal/ykxr-xynr/about_data" TargetMode="External"/><Relationship Id="rId9" Type="http://schemas.openxmlformats.org/officeDocument/2006/relationships/hyperlink" Target="https://datos.unidadbusqueda.gov.co/universo-personas-dadas-desaparecidas/" TargetMode="External"/></Relationships>
</file>

<file path=word/_rels/document.xml.rels><?xml version="1.0" encoding="UTF-8" standalone="yes"?>
<Relationships xmlns="http://schemas.openxmlformats.org/package/2006/relationships"><Relationship Id="rId68" Type="http://schemas.openxmlformats.org/officeDocument/2006/relationships/chart" Target="charts/chart1.xml"/><Relationship Id="rId2" Type="http://schemas.openxmlformats.org/officeDocument/2006/relationships/styles" Target="styles.xml"/><Relationship Id="rId74" Type="http://schemas.microsoft.com/office/2011/relationships/people" Target="people.xml"/><Relationship Id="rId5" Type="http://schemas.openxmlformats.org/officeDocument/2006/relationships/footnotes" Target="footnotes.xml"/><Relationship Id="rId8" Type="http://schemas.microsoft.com/office/2011/relationships/commentsExtended" Target="commentsExtended.xml"/><Relationship Id="rId3" Type="http://schemas.openxmlformats.org/officeDocument/2006/relationships/settings" Target="settings.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73"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7" Type="http://schemas.openxmlformats.org/officeDocument/2006/relationships/comments" Target="comment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ownloads\tablas_provincia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'Tablas percepcion'!$H$27</c:f>
              <c:strCache>
                <c:ptCount val="1"/>
                <c:pt idx="0">
                  <c:v>Más seguro</c:v>
                </c:pt>
              </c:strCache>
            </c:strRef>
          </c:tx>
          <c:spPr>
            <a:solidFill>
              <a:srgbClr val="2E7D32"/>
            </a:solidFill>
            <a:ln>
              <a:solidFill>
                <a:srgbClr val="2E7D32"/>
              </a:solidFill>
              <a:prstDash val="soli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rgbClr val="FFFFFF"/>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percepcion'!$G$28:$G$35</c:f>
              <c:strCache>
                <c:ptCount val="8"/>
                <c:pt idx="0">
                  <c:v>2018</c:v>
                </c:pt>
                <c:pt idx="1">
                  <c:v>2019-1</c:v>
                </c:pt>
                <c:pt idx="2">
                  <c:v>2019-2</c:v>
                </c:pt>
                <c:pt idx="3">
                  <c:v>2021</c:v>
                </c:pt>
                <c:pt idx="4">
                  <c:v>2022</c:v>
                </c:pt>
                <c:pt idx="5">
                  <c:v>2023</c:v>
                </c:pt>
                <c:pt idx="6">
                  <c:v>2024</c:v>
                </c:pt>
                <c:pt idx="7">
                  <c:v>2025</c:v>
                </c:pt>
              </c:strCache>
            </c:strRef>
          </c:cat>
          <c:val>
            <c:numRef>
              <c:f>'Tablas percepcion'!$H$28:$H$35</c:f>
              <c:numCache>
                <c:formatCode>0.0%</c:formatCode>
                <c:ptCount val="8"/>
                <c:pt idx="0">
                  <c:v>0.1744186046511628</c:v>
                </c:pt>
                <c:pt idx="1">
                  <c:v>0.28472222222222221</c:v>
                </c:pt>
                <c:pt idx="2">
                  <c:v>0.34514925373134331</c:v>
                </c:pt>
                <c:pt idx="3">
                  <c:v>0.14351851851851852</c:v>
                </c:pt>
                <c:pt idx="4">
                  <c:v>0.14338235294117646</c:v>
                </c:pt>
                <c:pt idx="5">
                  <c:v>0.22058823529411764</c:v>
                </c:pt>
                <c:pt idx="6">
                  <c:v>0.23333333333333334</c:v>
                </c:pt>
                <c:pt idx="7">
                  <c:v>0.20481927710843373</c:v>
                </c:pt>
              </c:numCache>
            </c:numRef>
          </c:val>
          <c:extLst>
            <c:ext xmlns:c16="http://schemas.microsoft.com/office/drawing/2014/chart" uri="{C3380CC4-5D6E-409C-BE32-E72D297353CC}">
              <c16:uniqueId val="{00000000-867D-4FC1-85CD-41A4F3BE4015}"/>
            </c:ext>
          </c:extLst>
        </c:ser>
        <c:ser>
          <c:idx val="1"/>
          <c:order val="1"/>
          <c:tx>
            <c:strRef>
              <c:f>'Tablas percepcion'!$I$27</c:f>
              <c:strCache>
                <c:ptCount val="1"/>
                <c:pt idx="0">
                  <c:v>Menos seguro</c:v>
                </c:pt>
              </c:strCache>
            </c:strRef>
          </c:tx>
          <c:spPr>
            <a:solidFill>
              <a:srgbClr val="EF5350"/>
            </a:solidFill>
            <a:ln>
              <a:solidFill>
                <a:srgbClr val="EF5350"/>
              </a:solidFill>
              <a:prstDash val="soli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rgbClr val="FFFFFF"/>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percepcion'!$G$28:$G$35</c:f>
              <c:strCache>
                <c:ptCount val="8"/>
                <c:pt idx="0">
                  <c:v>2018</c:v>
                </c:pt>
                <c:pt idx="1">
                  <c:v>2019-1</c:v>
                </c:pt>
                <c:pt idx="2">
                  <c:v>2019-2</c:v>
                </c:pt>
                <c:pt idx="3">
                  <c:v>2021</c:v>
                </c:pt>
                <c:pt idx="4">
                  <c:v>2022</c:v>
                </c:pt>
                <c:pt idx="5">
                  <c:v>2023</c:v>
                </c:pt>
                <c:pt idx="6">
                  <c:v>2024</c:v>
                </c:pt>
                <c:pt idx="7">
                  <c:v>2025</c:v>
                </c:pt>
              </c:strCache>
            </c:strRef>
          </c:cat>
          <c:val>
            <c:numRef>
              <c:f>'Tablas percepcion'!$I$28:$I$35</c:f>
              <c:numCache>
                <c:formatCode>0.0%</c:formatCode>
                <c:ptCount val="8"/>
                <c:pt idx="0">
                  <c:v>0.11337209302325581</c:v>
                </c:pt>
                <c:pt idx="1">
                  <c:v>0.1875</c:v>
                </c:pt>
                <c:pt idx="2">
                  <c:v>0.10820895522388059</c:v>
                </c:pt>
                <c:pt idx="3">
                  <c:v>9.7222222222222224E-2</c:v>
                </c:pt>
                <c:pt idx="4">
                  <c:v>9.5588235294117641E-2</c:v>
                </c:pt>
                <c:pt idx="5">
                  <c:v>7.720588235294118E-2</c:v>
                </c:pt>
                <c:pt idx="6">
                  <c:v>0.12916666666666668</c:v>
                </c:pt>
                <c:pt idx="7">
                  <c:v>9.2369477911646583E-2</c:v>
                </c:pt>
              </c:numCache>
            </c:numRef>
          </c:val>
          <c:extLst>
            <c:ext xmlns:c16="http://schemas.microsoft.com/office/drawing/2014/chart" uri="{C3380CC4-5D6E-409C-BE32-E72D297353CC}">
              <c16:uniqueId val="{00000001-867D-4FC1-85CD-41A4F3BE4015}"/>
            </c:ext>
          </c:extLst>
        </c:ser>
        <c:ser>
          <c:idx val="2"/>
          <c:order val="2"/>
          <c:tx>
            <c:strRef>
              <c:f>'Tablas percepcion'!$J$27</c:f>
              <c:strCache>
                <c:ptCount val="1"/>
                <c:pt idx="0">
                  <c:v>Igual</c:v>
                </c:pt>
              </c:strCache>
            </c:strRef>
          </c:tx>
          <c:spPr>
            <a:solidFill>
              <a:srgbClr val="5C6BC0"/>
            </a:solidFill>
            <a:ln>
              <a:solidFill>
                <a:srgbClr val="5C6BC0"/>
              </a:solidFill>
              <a:prstDash val="soli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rgbClr val="FFFFFF"/>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percepcion'!$G$28:$G$35</c:f>
              <c:strCache>
                <c:ptCount val="8"/>
                <c:pt idx="0">
                  <c:v>2018</c:v>
                </c:pt>
                <c:pt idx="1">
                  <c:v>2019-1</c:v>
                </c:pt>
                <c:pt idx="2">
                  <c:v>2019-2</c:v>
                </c:pt>
                <c:pt idx="3">
                  <c:v>2021</c:v>
                </c:pt>
                <c:pt idx="4">
                  <c:v>2022</c:v>
                </c:pt>
                <c:pt idx="5">
                  <c:v>2023</c:v>
                </c:pt>
                <c:pt idx="6">
                  <c:v>2024</c:v>
                </c:pt>
                <c:pt idx="7">
                  <c:v>2025</c:v>
                </c:pt>
              </c:strCache>
            </c:strRef>
          </c:cat>
          <c:val>
            <c:numRef>
              <c:f>'Tablas percepcion'!$J$28:$J$35</c:f>
              <c:numCache>
                <c:formatCode>0.0%</c:formatCode>
                <c:ptCount val="8"/>
                <c:pt idx="0">
                  <c:v>0.68313953488372092</c:v>
                </c:pt>
                <c:pt idx="1">
                  <c:v>0.4861111111111111</c:v>
                </c:pt>
                <c:pt idx="2">
                  <c:v>0.53544776119402981</c:v>
                </c:pt>
                <c:pt idx="3">
                  <c:v>0.75</c:v>
                </c:pt>
                <c:pt idx="4">
                  <c:v>0.76102941176470584</c:v>
                </c:pt>
                <c:pt idx="5">
                  <c:v>0.69852941176470584</c:v>
                </c:pt>
                <c:pt idx="6">
                  <c:v>0.6333333333333333</c:v>
                </c:pt>
                <c:pt idx="7">
                  <c:v>0.69477911646586343</c:v>
                </c:pt>
              </c:numCache>
            </c:numRef>
          </c:val>
          <c:extLst>
            <c:ext xmlns:c16="http://schemas.microsoft.com/office/drawing/2014/chart" uri="{C3380CC4-5D6E-409C-BE32-E72D297353CC}">
              <c16:uniqueId val="{00000002-867D-4FC1-85CD-41A4F3BE4015}"/>
            </c:ext>
          </c:extLst>
        </c:ser>
        <c:ser>
          <c:idx val="3"/>
          <c:order val="3"/>
          <c:tx>
            <c:strRef>
              <c:f>'Tablas percepcion'!$K$27</c:f>
              <c:strCache>
                <c:ptCount val="1"/>
                <c:pt idx="0">
                  <c:v>No sabe/NR</c:v>
                </c:pt>
              </c:strCache>
            </c:strRef>
          </c:tx>
          <c:spPr>
            <a:solidFill>
              <a:srgbClr val="9E9E9E"/>
            </a:solidFill>
            <a:ln>
              <a:solidFill>
                <a:srgbClr val="9E9E9E"/>
              </a:solidFill>
              <a:prstDash val="soli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rgbClr val="FFFFFF"/>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percepcion'!$G$28:$G$35</c:f>
              <c:strCache>
                <c:ptCount val="8"/>
                <c:pt idx="0">
                  <c:v>2018</c:v>
                </c:pt>
                <c:pt idx="1">
                  <c:v>2019-1</c:v>
                </c:pt>
                <c:pt idx="2">
                  <c:v>2019-2</c:v>
                </c:pt>
                <c:pt idx="3">
                  <c:v>2021</c:v>
                </c:pt>
                <c:pt idx="4">
                  <c:v>2022</c:v>
                </c:pt>
                <c:pt idx="5">
                  <c:v>2023</c:v>
                </c:pt>
                <c:pt idx="6">
                  <c:v>2024</c:v>
                </c:pt>
                <c:pt idx="7">
                  <c:v>2025</c:v>
                </c:pt>
              </c:strCache>
            </c:strRef>
          </c:cat>
          <c:val>
            <c:numRef>
              <c:f>'Tablas percepcion'!$K$28:$K$35</c:f>
              <c:numCache>
                <c:formatCode>0.0%</c:formatCode>
                <c:ptCount val="8"/>
                <c:pt idx="0">
                  <c:v>2.9069767441860465E-2</c:v>
                </c:pt>
                <c:pt idx="1">
                  <c:v>4.1666666666666664E-2</c:v>
                </c:pt>
                <c:pt idx="2">
                  <c:v>1.1194029850746268E-2</c:v>
                </c:pt>
                <c:pt idx="3">
                  <c:v>9.2592592592592587E-3</c:v>
                </c:pt>
                <c:pt idx="4">
                  <c:v>0</c:v>
                </c:pt>
                <c:pt idx="5">
                  <c:v>3.6764705882352941E-3</c:v>
                </c:pt>
                <c:pt idx="6">
                  <c:v>4.1666666666666666E-3</c:v>
                </c:pt>
                <c:pt idx="7">
                  <c:v>8.0321285140562242E-3</c:v>
                </c:pt>
              </c:numCache>
            </c:numRef>
          </c:val>
          <c:extLst>
            <c:ext xmlns:c16="http://schemas.microsoft.com/office/drawing/2014/chart" uri="{C3380CC4-5D6E-409C-BE32-E72D297353CC}">
              <c16:uniqueId val="{00000003-867D-4FC1-85CD-41A4F3BE4015}"/>
            </c:ext>
          </c:extLst>
        </c:ser>
        <c:dLbls>
          <c:showLegendKey val="0"/>
          <c:showVal val="0"/>
          <c:showCatName val="0"/>
          <c:showSerName val="0"/>
          <c:showPercent val="0"/>
          <c:showBubbleSize val="0"/>
        </c:dLbls>
        <c:gapWidth val="150"/>
        <c:overlap val="100"/>
        <c:axId val="780977632"/>
        <c:axId val="780982208"/>
      </c:barChart>
      <c:catAx>
        <c:axId val="7809776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0982208"/>
        <c:crosses val="autoZero"/>
        <c:auto val="1"/>
        <c:lblAlgn val="ctr"/>
        <c:lblOffset val="100"/>
        <c:noMultiLvlLbl val="0"/>
      </c:catAx>
      <c:valAx>
        <c:axId val="780982208"/>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0977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29934</Words>
  <Characters>170626</Characters>
  <Application>Microsoft Office Word</Application>
  <DocSecurity>0</DocSecurity>
  <Lines>1421</Lines>
  <Paragraphs>400</Paragraphs>
  <ScaleCrop>false</ScaleCrop>
  <Company/>
  <LinksUpToDate>false</LinksUpToDate>
  <CharactersWithSpaces>200160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Pablo Estrada</cp:lastModifiedBy>
  <cp:revision>2</cp:revision>
  <dcterms:created xsi:type="dcterms:W3CDTF">2026-08-06T13:22:00Z</dcterms:created>
  <dcterms:modified xsi:type="dcterms:W3CDTF">2026-08-06T13:22:00Z</dcterms:modified>
</cp:coreProperties>
</file>