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D4D29" w14:textId="146F5734" w:rsidR="00C04C71" w:rsidRPr="00D84D1B" w:rsidRDefault="00B14B75" w:rsidP="00CD71E6">
      <w:pPr>
        <w:rPr>
          <w:rFonts w:ascii="Arial" w:hAnsi="Arial" w:cs="Arial"/>
          <w:b/>
          <w:bCs/>
          <w:color w:val="002060"/>
          <w:sz w:val="32"/>
          <w:szCs w:val="32"/>
          <w:lang w:val="es-CO"/>
        </w:rPr>
      </w:pPr>
      <w:r w:rsidRPr="00D84D1B">
        <w:rPr>
          <w:rFonts w:ascii="Arial" w:hAnsi="Arial" w:cs="Arial"/>
          <w:b/>
          <w:bCs/>
          <w:color w:val="002060"/>
          <w:sz w:val="32"/>
          <w:szCs w:val="32"/>
          <w:lang w:val="es-CO"/>
        </w:rPr>
        <w:t>Informe estado de datos provincias – Abril 6 – 2026</w:t>
      </w:r>
    </w:p>
    <w:p w14:paraId="51920456" w14:textId="4E59D14B" w:rsidR="00B14B75" w:rsidRPr="008D5D3B" w:rsidRDefault="00B14B75" w:rsidP="00CD71E6">
      <w:pPr>
        <w:rPr>
          <w:rFonts w:ascii="Arial" w:hAnsi="Arial" w:cs="Arial"/>
          <w:sz w:val="20"/>
          <w:szCs w:val="20"/>
          <w:lang w:val="es-CO"/>
        </w:rPr>
      </w:pPr>
      <w:r w:rsidRPr="008D5D3B">
        <w:rPr>
          <w:rFonts w:ascii="Arial" w:hAnsi="Arial" w:cs="Arial"/>
          <w:sz w:val="20"/>
          <w:szCs w:val="20"/>
          <w:lang w:val="es-CO"/>
        </w:rPr>
        <w:t>A la fecha contamos con una base de datos compuesta por 199 indicadores. Esta viene de un proyecto anterior desarrollado en el año 2025 y cubre la totalidad de municipios de Antioquia. Los indicadores corresponden en su mayoría a información económica, demográfica, ambiental y de infraestructura.</w:t>
      </w:r>
    </w:p>
    <w:p w14:paraId="4C008FA7" w14:textId="39F1C44B" w:rsidR="008B1790" w:rsidRPr="008D5D3B" w:rsidRDefault="008B1790" w:rsidP="00CD71E6">
      <w:pPr>
        <w:rPr>
          <w:rFonts w:ascii="Arial" w:hAnsi="Arial" w:cs="Arial"/>
          <w:sz w:val="20"/>
          <w:szCs w:val="20"/>
          <w:lang w:val="es-CO"/>
        </w:rPr>
      </w:pPr>
      <w:r w:rsidRPr="008D5D3B">
        <w:rPr>
          <w:rFonts w:ascii="Arial" w:hAnsi="Arial" w:cs="Arial"/>
          <w:sz w:val="20"/>
          <w:szCs w:val="20"/>
          <w:lang w:val="es-CO"/>
        </w:rPr>
        <w:t xml:space="preserve">Los datos se encuentran actualizados a su más reciente observación para la fecha de la construcción de la base de datos, es decir, una proporción </w:t>
      </w:r>
      <w:r w:rsidR="008D7C50">
        <w:rPr>
          <w:rFonts w:ascii="Arial" w:hAnsi="Arial" w:cs="Arial"/>
          <w:sz w:val="20"/>
          <w:szCs w:val="20"/>
          <w:lang w:val="es-CO"/>
        </w:rPr>
        <w:t>es susceptible de actualización</w:t>
      </w:r>
      <w:r w:rsidRPr="008D5D3B">
        <w:rPr>
          <w:rFonts w:ascii="Arial" w:hAnsi="Arial" w:cs="Arial"/>
          <w:sz w:val="20"/>
          <w:szCs w:val="20"/>
          <w:lang w:val="es-CO"/>
        </w:rPr>
        <w:t>.</w:t>
      </w:r>
    </w:p>
    <w:p w14:paraId="66BF17CA" w14:textId="4CF45EF9" w:rsidR="008B1790" w:rsidRPr="008D5D3B" w:rsidRDefault="008B1790" w:rsidP="00CD71E6">
      <w:pPr>
        <w:rPr>
          <w:rFonts w:ascii="Arial" w:hAnsi="Arial" w:cs="Arial"/>
          <w:sz w:val="20"/>
          <w:szCs w:val="20"/>
          <w:lang w:val="es-CO"/>
        </w:rPr>
      </w:pPr>
      <w:r w:rsidRPr="008D5D3B">
        <w:rPr>
          <w:rFonts w:ascii="Arial" w:hAnsi="Arial" w:cs="Arial"/>
          <w:sz w:val="20"/>
          <w:szCs w:val="20"/>
          <w:lang w:val="es-CO"/>
        </w:rPr>
        <w:t>Sobre esta base de datos se separaron los municipios pertenecientes a cada provincia y se agregó una variable indicadora de provincia.</w:t>
      </w:r>
    </w:p>
    <w:tbl>
      <w:tblPr>
        <w:tblStyle w:val="TableGrid"/>
        <w:tblW w:w="7501" w:type="dxa"/>
        <w:tblLook w:val="04A0" w:firstRow="1" w:lastRow="0" w:firstColumn="1" w:lastColumn="0" w:noHBand="0" w:noVBand="1"/>
      </w:tblPr>
      <w:tblGrid>
        <w:gridCol w:w="1516"/>
        <w:gridCol w:w="2416"/>
        <w:gridCol w:w="1328"/>
        <w:gridCol w:w="2307"/>
      </w:tblGrid>
      <w:tr w:rsidR="008B1790" w:rsidRPr="008D5D3B" w14:paraId="6DD84BFE" w14:textId="77777777" w:rsidTr="008B1790">
        <w:trPr>
          <w:trHeight w:val="300"/>
        </w:trPr>
        <w:tc>
          <w:tcPr>
            <w:tcW w:w="1516" w:type="dxa"/>
            <w:noWrap/>
            <w:hideMark/>
          </w:tcPr>
          <w:p w14:paraId="4BD1F62C" w14:textId="77777777" w:rsidR="008B1790" w:rsidRPr="008D5D3B" w:rsidRDefault="008B1790" w:rsidP="00CD71E6">
            <w:pPr>
              <w:spacing w:after="160" w:line="259" w:lineRule="auto"/>
              <w:rPr>
                <w:rFonts w:ascii="Arial" w:hAnsi="Arial" w:cs="Arial"/>
                <w:b/>
                <w:bCs/>
                <w:sz w:val="16"/>
                <w:szCs w:val="16"/>
                <w:lang w:val="es-CO"/>
              </w:rPr>
            </w:pPr>
            <w:r w:rsidRPr="008D5D3B">
              <w:rPr>
                <w:rFonts w:ascii="Arial" w:hAnsi="Arial" w:cs="Arial"/>
                <w:b/>
                <w:bCs/>
                <w:sz w:val="16"/>
                <w:szCs w:val="16"/>
                <w:lang w:val="es-CO"/>
              </w:rPr>
              <w:t>Provincia</w:t>
            </w:r>
          </w:p>
        </w:tc>
        <w:tc>
          <w:tcPr>
            <w:tcW w:w="2416" w:type="dxa"/>
            <w:noWrap/>
            <w:hideMark/>
          </w:tcPr>
          <w:p w14:paraId="50DDC183" w14:textId="77777777" w:rsidR="008B1790" w:rsidRPr="008D5D3B" w:rsidRDefault="008B1790" w:rsidP="00CD71E6">
            <w:pPr>
              <w:spacing w:after="160" w:line="259" w:lineRule="auto"/>
              <w:rPr>
                <w:rFonts w:ascii="Arial" w:hAnsi="Arial" w:cs="Arial"/>
                <w:b/>
                <w:bCs/>
                <w:sz w:val="16"/>
                <w:szCs w:val="16"/>
                <w:lang w:val="es-CO"/>
              </w:rPr>
            </w:pPr>
            <w:r w:rsidRPr="008D5D3B">
              <w:rPr>
                <w:rFonts w:ascii="Arial" w:hAnsi="Arial" w:cs="Arial"/>
                <w:b/>
                <w:bCs/>
                <w:sz w:val="16"/>
                <w:szCs w:val="16"/>
                <w:lang w:val="es-CO"/>
              </w:rPr>
              <w:t>Municipios</w:t>
            </w:r>
          </w:p>
        </w:tc>
        <w:tc>
          <w:tcPr>
            <w:tcW w:w="1262" w:type="dxa"/>
            <w:noWrap/>
            <w:hideMark/>
          </w:tcPr>
          <w:p w14:paraId="66559C06" w14:textId="77777777" w:rsidR="008B1790" w:rsidRPr="008D5D3B" w:rsidRDefault="008B1790" w:rsidP="00CD71E6">
            <w:pPr>
              <w:spacing w:after="160" w:line="259" w:lineRule="auto"/>
              <w:rPr>
                <w:rFonts w:ascii="Arial" w:hAnsi="Arial" w:cs="Arial"/>
                <w:b/>
                <w:bCs/>
                <w:sz w:val="16"/>
                <w:szCs w:val="16"/>
                <w:lang w:val="es-CO"/>
              </w:rPr>
            </w:pPr>
            <w:r w:rsidRPr="008D5D3B">
              <w:rPr>
                <w:rFonts w:ascii="Arial" w:hAnsi="Arial" w:cs="Arial"/>
                <w:b/>
                <w:bCs/>
                <w:sz w:val="16"/>
                <w:szCs w:val="16"/>
                <w:lang w:val="es-CO"/>
              </w:rPr>
              <w:t>Provincia</w:t>
            </w:r>
          </w:p>
        </w:tc>
        <w:tc>
          <w:tcPr>
            <w:tcW w:w="2307" w:type="dxa"/>
            <w:noWrap/>
            <w:hideMark/>
          </w:tcPr>
          <w:p w14:paraId="7D4F7F6C" w14:textId="77777777" w:rsidR="008B1790" w:rsidRPr="008D5D3B" w:rsidRDefault="008B1790" w:rsidP="00CD71E6">
            <w:pPr>
              <w:spacing w:after="160" w:line="259" w:lineRule="auto"/>
              <w:rPr>
                <w:rFonts w:ascii="Arial" w:hAnsi="Arial" w:cs="Arial"/>
                <w:b/>
                <w:bCs/>
                <w:sz w:val="16"/>
                <w:szCs w:val="16"/>
                <w:lang w:val="es-CO"/>
              </w:rPr>
            </w:pPr>
            <w:r w:rsidRPr="008D5D3B">
              <w:rPr>
                <w:rFonts w:ascii="Arial" w:hAnsi="Arial" w:cs="Arial"/>
                <w:b/>
                <w:bCs/>
                <w:sz w:val="16"/>
                <w:szCs w:val="16"/>
                <w:lang w:val="es-CO"/>
              </w:rPr>
              <w:t>Municipios</w:t>
            </w:r>
          </w:p>
        </w:tc>
      </w:tr>
      <w:tr w:rsidR="008B1790" w:rsidRPr="008D5D3B" w14:paraId="1ADD3450" w14:textId="77777777" w:rsidTr="008B1790">
        <w:trPr>
          <w:trHeight w:val="300"/>
        </w:trPr>
        <w:tc>
          <w:tcPr>
            <w:tcW w:w="1516" w:type="dxa"/>
            <w:vMerge w:val="restart"/>
            <w:vAlign w:val="center"/>
            <w:hideMark/>
          </w:tcPr>
          <w:p w14:paraId="1DE82F8F" w14:textId="77777777" w:rsidR="008B1790" w:rsidRPr="008D5D3B" w:rsidRDefault="008B1790" w:rsidP="00CD71E6">
            <w:pPr>
              <w:spacing w:after="160" w:line="259" w:lineRule="auto"/>
              <w:rPr>
                <w:rFonts w:ascii="Arial" w:hAnsi="Arial" w:cs="Arial"/>
                <w:b/>
                <w:bCs/>
                <w:sz w:val="16"/>
                <w:szCs w:val="16"/>
                <w:lang w:val="es-CO"/>
              </w:rPr>
            </w:pPr>
            <w:r w:rsidRPr="008D5D3B">
              <w:rPr>
                <w:rFonts w:ascii="Arial" w:hAnsi="Arial" w:cs="Arial"/>
                <w:b/>
                <w:bCs/>
                <w:sz w:val="16"/>
                <w:szCs w:val="16"/>
                <w:lang w:val="es-CO"/>
              </w:rPr>
              <w:t>Bio-Energética del Norte de Antioquia</w:t>
            </w:r>
          </w:p>
        </w:tc>
        <w:tc>
          <w:tcPr>
            <w:tcW w:w="2416" w:type="dxa"/>
            <w:noWrap/>
            <w:hideMark/>
          </w:tcPr>
          <w:p w14:paraId="6F754428"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Angostura</w:t>
            </w:r>
          </w:p>
        </w:tc>
        <w:tc>
          <w:tcPr>
            <w:tcW w:w="1262" w:type="dxa"/>
            <w:vMerge w:val="restart"/>
            <w:vAlign w:val="center"/>
            <w:hideMark/>
          </w:tcPr>
          <w:p w14:paraId="00C4B01E" w14:textId="77777777" w:rsidR="008B1790" w:rsidRPr="008D5D3B" w:rsidRDefault="008B1790" w:rsidP="00CD71E6">
            <w:pPr>
              <w:spacing w:after="160" w:line="259" w:lineRule="auto"/>
              <w:rPr>
                <w:rFonts w:ascii="Arial" w:hAnsi="Arial" w:cs="Arial"/>
                <w:b/>
                <w:bCs/>
                <w:sz w:val="16"/>
                <w:szCs w:val="16"/>
                <w:lang w:val="es-CO"/>
              </w:rPr>
            </w:pPr>
            <w:r w:rsidRPr="008D5D3B">
              <w:rPr>
                <w:rFonts w:ascii="Arial" w:hAnsi="Arial" w:cs="Arial"/>
                <w:b/>
                <w:bCs/>
                <w:sz w:val="16"/>
                <w:szCs w:val="16"/>
                <w:lang w:val="es-CO"/>
              </w:rPr>
              <w:t>Turística y Agroecológica del Occidente</w:t>
            </w:r>
          </w:p>
        </w:tc>
        <w:tc>
          <w:tcPr>
            <w:tcW w:w="2307" w:type="dxa"/>
            <w:noWrap/>
            <w:hideMark/>
          </w:tcPr>
          <w:p w14:paraId="14A50C80"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Buriticá</w:t>
            </w:r>
          </w:p>
        </w:tc>
      </w:tr>
      <w:tr w:rsidR="008B1790" w:rsidRPr="008D5D3B" w14:paraId="4D88C9BF" w14:textId="77777777" w:rsidTr="008B1790">
        <w:trPr>
          <w:trHeight w:val="300"/>
        </w:trPr>
        <w:tc>
          <w:tcPr>
            <w:tcW w:w="1516" w:type="dxa"/>
            <w:vMerge/>
            <w:vAlign w:val="center"/>
            <w:hideMark/>
          </w:tcPr>
          <w:p w14:paraId="332CADAE" w14:textId="77777777" w:rsidR="008B1790" w:rsidRPr="008D5D3B" w:rsidRDefault="008B1790" w:rsidP="00CD71E6">
            <w:pPr>
              <w:spacing w:after="160" w:line="259" w:lineRule="auto"/>
              <w:rPr>
                <w:rFonts w:ascii="Arial" w:hAnsi="Arial" w:cs="Arial"/>
                <w:b/>
                <w:bCs/>
                <w:sz w:val="16"/>
                <w:szCs w:val="16"/>
                <w:lang w:val="es-CO"/>
              </w:rPr>
            </w:pPr>
          </w:p>
        </w:tc>
        <w:tc>
          <w:tcPr>
            <w:tcW w:w="2416" w:type="dxa"/>
            <w:noWrap/>
            <w:hideMark/>
          </w:tcPr>
          <w:p w14:paraId="540FA86A"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Anorí</w:t>
            </w:r>
          </w:p>
        </w:tc>
        <w:tc>
          <w:tcPr>
            <w:tcW w:w="1262" w:type="dxa"/>
            <w:vMerge/>
            <w:vAlign w:val="center"/>
            <w:hideMark/>
          </w:tcPr>
          <w:p w14:paraId="77BCD58A" w14:textId="77777777" w:rsidR="008B1790" w:rsidRPr="008D5D3B" w:rsidRDefault="008B1790" w:rsidP="00CD71E6">
            <w:pPr>
              <w:spacing w:after="160" w:line="259" w:lineRule="auto"/>
              <w:rPr>
                <w:rFonts w:ascii="Arial" w:hAnsi="Arial" w:cs="Arial"/>
                <w:b/>
                <w:bCs/>
                <w:sz w:val="16"/>
                <w:szCs w:val="16"/>
                <w:lang w:val="es-CO"/>
              </w:rPr>
            </w:pPr>
          </w:p>
        </w:tc>
        <w:tc>
          <w:tcPr>
            <w:tcW w:w="2307" w:type="dxa"/>
            <w:noWrap/>
            <w:hideMark/>
          </w:tcPr>
          <w:p w14:paraId="22590E5D"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Ebéjico</w:t>
            </w:r>
          </w:p>
        </w:tc>
      </w:tr>
      <w:tr w:rsidR="008B1790" w:rsidRPr="008D5D3B" w14:paraId="33682B73" w14:textId="77777777" w:rsidTr="008B1790">
        <w:trPr>
          <w:trHeight w:val="300"/>
        </w:trPr>
        <w:tc>
          <w:tcPr>
            <w:tcW w:w="1516" w:type="dxa"/>
            <w:vMerge/>
            <w:vAlign w:val="center"/>
            <w:hideMark/>
          </w:tcPr>
          <w:p w14:paraId="13B07490" w14:textId="77777777" w:rsidR="008B1790" w:rsidRPr="008D5D3B" w:rsidRDefault="008B1790" w:rsidP="00CD71E6">
            <w:pPr>
              <w:spacing w:after="160" w:line="259" w:lineRule="auto"/>
              <w:rPr>
                <w:rFonts w:ascii="Arial" w:hAnsi="Arial" w:cs="Arial"/>
                <w:b/>
                <w:bCs/>
                <w:sz w:val="16"/>
                <w:szCs w:val="16"/>
                <w:lang w:val="es-CO"/>
              </w:rPr>
            </w:pPr>
          </w:p>
        </w:tc>
        <w:tc>
          <w:tcPr>
            <w:tcW w:w="2416" w:type="dxa"/>
            <w:noWrap/>
            <w:hideMark/>
          </w:tcPr>
          <w:p w14:paraId="7374796C"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Briceño</w:t>
            </w:r>
          </w:p>
        </w:tc>
        <w:tc>
          <w:tcPr>
            <w:tcW w:w="1262" w:type="dxa"/>
            <w:vMerge/>
            <w:vAlign w:val="center"/>
            <w:hideMark/>
          </w:tcPr>
          <w:p w14:paraId="56631E84" w14:textId="77777777" w:rsidR="008B1790" w:rsidRPr="008D5D3B" w:rsidRDefault="008B1790" w:rsidP="00CD71E6">
            <w:pPr>
              <w:spacing w:after="160" w:line="259" w:lineRule="auto"/>
              <w:rPr>
                <w:rFonts w:ascii="Arial" w:hAnsi="Arial" w:cs="Arial"/>
                <w:b/>
                <w:bCs/>
                <w:sz w:val="16"/>
                <w:szCs w:val="16"/>
                <w:lang w:val="es-CO"/>
              </w:rPr>
            </w:pPr>
          </w:p>
        </w:tc>
        <w:tc>
          <w:tcPr>
            <w:tcW w:w="2307" w:type="dxa"/>
            <w:noWrap/>
            <w:hideMark/>
          </w:tcPr>
          <w:p w14:paraId="33969894"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Giraldo</w:t>
            </w:r>
          </w:p>
        </w:tc>
      </w:tr>
      <w:tr w:rsidR="008B1790" w:rsidRPr="008D5D3B" w14:paraId="067A5DAD" w14:textId="77777777" w:rsidTr="008B1790">
        <w:trPr>
          <w:trHeight w:val="300"/>
        </w:trPr>
        <w:tc>
          <w:tcPr>
            <w:tcW w:w="1516" w:type="dxa"/>
            <w:vMerge/>
            <w:vAlign w:val="center"/>
            <w:hideMark/>
          </w:tcPr>
          <w:p w14:paraId="3E57B1C5" w14:textId="77777777" w:rsidR="008B1790" w:rsidRPr="008D5D3B" w:rsidRDefault="008B1790" w:rsidP="00CD71E6">
            <w:pPr>
              <w:spacing w:after="160" w:line="259" w:lineRule="auto"/>
              <w:rPr>
                <w:rFonts w:ascii="Arial" w:hAnsi="Arial" w:cs="Arial"/>
                <w:b/>
                <w:bCs/>
                <w:sz w:val="16"/>
                <w:szCs w:val="16"/>
                <w:lang w:val="es-CO"/>
              </w:rPr>
            </w:pPr>
          </w:p>
        </w:tc>
        <w:tc>
          <w:tcPr>
            <w:tcW w:w="2416" w:type="dxa"/>
            <w:noWrap/>
            <w:hideMark/>
          </w:tcPr>
          <w:p w14:paraId="454BA7FC"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Campamento</w:t>
            </w:r>
          </w:p>
        </w:tc>
        <w:tc>
          <w:tcPr>
            <w:tcW w:w="1262" w:type="dxa"/>
            <w:vMerge/>
            <w:vAlign w:val="center"/>
            <w:hideMark/>
          </w:tcPr>
          <w:p w14:paraId="02784B16" w14:textId="77777777" w:rsidR="008B1790" w:rsidRPr="008D5D3B" w:rsidRDefault="008B1790" w:rsidP="00CD71E6">
            <w:pPr>
              <w:spacing w:after="160" w:line="259" w:lineRule="auto"/>
              <w:rPr>
                <w:rFonts w:ascii="Arial" w:hAnsi="Arial" w:cs="Arial"/>
                <w:b/>
                <w:bCs/>
                <w:sz w:val="16"/>
                <w:szCs w:val="16"/>
                <w:lang w:val="es-CO"/>
              </w:rPr>
            </w:pPr>
          </w:p>
        </w:tc>
        <w:tc>
          <w:tcPr>
            <w:tcW w:w="2307" w:type="dxa"/>
            <w:noWrap/>
            <w:hideMark/>
          </w:tcPr>
          <w:p w14:paraId="5BE54AFB"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Heliconia</w:t>
            </w:r>
          </w:p>
        </w:tc>
      </w:tr>
      <w:tr w:rsidR="008B1790" w:rsidRPr="008D5D3B" w14:paraId="39BB4D81" w14:textId="77777777" w:rsidTr="008B1790">
        <w:trPr>
          <w:trHeight w:val="300"/>
        </w:trPr>
        <w:tc>
          <w:tcPr>
            <w:tcW w:w="1516" w:type="dxa"/>
            <w:vMerge/>
            <w:vAlign w:val="center"/>
            <w:hideMark/>
          </w:tcPr>
          <w:p w14:paraId="1F685BD7" w14:textId="77777777" w:rsidR="008B1790" w:rsidRPr="008D5D3B" w:rsidRDefault="008B1790" w:rsidP="00CD71E6">
            <w:pPr>
              <w:spacing w:after="160" w:line="259" w:lineRule="auto"/>
              <w:rPr>
                <w:rFonts w:ascii="Arial" w:hAnsi="Arial" w:cs="Arial"/>
                <w:b/>
                <w:bCs/>
                <w:sz w:val="16"/>
                <w:szCs w:val="16"/>
                <w:lang w:val="es-CO"/>
              </w:rPr>
            </w:pPr>
          </w:p>
        </w:tc>
        <w:tc>
          <w:tcPr>
            <w:tcW w:w="2416" w:type="dxa"/>
            <w:noWrap/>
            <w:hideMark/>
          </w:tcPr>
          <w:p w14:paraId="0197FE1B"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Carolina del Príncipe</w:t>
            </w:r>
          </w:p>
        </w:tc>
        <w:tc>
          <w:tcPr>
            <w:tcW w:w="1262" w:type="dxa"/>
            <w:vMerge/>
            <w:vAlign w:val="center"/>
            <w:hideMark/>
          </w:tcPr>
          <w:p w14:paraId="3EFC11B9" w14:textId="77777777" w:rsidR="008B1790" w:rsidRPr="008D5D3B" w:rsidRDefault="008B1790" w:rsidP="00CD71E6">
            <w:pPr>
              <w:spacing w:after="160" w:line="259" w:lineRule="auto"/>
              <w:rPr>
                <w:rFonts w:ascii="Arial" w:hAnsi="Arial" w:cs="Arial"/>
                <w:b/>
                <w:bCs/>
                <w:sz w:val="16"/>
                <w:szCs w:val="16"/>
                <w:lang w:val="es-CO"/>
              </w:rPr>
            </w:pPr>
          </w:p>
        </w:tc>
        <w:tc>
          <w:tcPr>
            <w:tcW w:w="2307" w:type="dxa"/>
            <w:noWrap/>
            <w:hideMark/>
          </w:tcPr>
          <w:p w14:paraId="6740BDB9"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Liborina</w:t>
            </w:r>
          </w:p>
        </w:tc>
      </w:tr>
      <w:tr w:rsidR="008B1790" w:rsidRPr="008D5D3B" w14:paraId="11064151" w14:textId="77777777" w:rsidTr="008B1790">
        <w:trPr>
          <w:trHeight w:val="300"/>
        </w:trPr>
        <w:tc>
          <w:tcPr>
            <w:tcW w:w="1516" w:type="dxa"/>
            <w:vMerge/>
            <w:vAlign w:val="center"/>
            <w:hideMark/>
          </w:tcPr>
          <w:p w14:paraId="61992BE6" w14:textId="77777777" w:rsidR="008B1790" w:rsidRPr="008D5D3B" w:rsidRDefault="008B1790" w:rsidP="00CD71E6">
            <w:pPr>
              <w:spacing w:after="160" w:line="259" w:lineRule="auto"/>
              <w:rPr>
                <w:rFonts w:ascii="Arial" w:hAnsi="Arial" w:cs="Arial"/>
                <w:b/>
                <w:bCs/>
                <w:sz w:val="16"/>
                <w:szCs w:val="16"/>
                <w:lang w:val="es-CO"/>
              </w:rPr>
            </w:pPr>
          </w:p>
        </w:tc>
        <w:tc>
          <w:tcPr>
            <w:tcW w:w="2416" w:type="dxa"/>
            <w:noWrap/>
            <w:hideMark/>
          </w:tcPr>
          <w:p w14:paraId="4C35EED2"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Gómez Plata</w:t>
            </w:r>
          </w:p>
        </w:tc>
        <w:tc>
          <w:tcPr>
            <w:tcW w:w="1262" w:type="dxa"/>
            <w:vMerge/>
            <w:vAlign w:val="center"/>
            <w:hideMark/>
          </w:tcPr>
          <w:p w14:paraId="4C17C714" w14:textId="77777777" w:rsidR="008B1790" w:rsidRPr="008D5D3B" w:rsidRDefault="008B1790" w:rsidP="00CD71E6">
            <w:pPr>
              <w:spacing w:after="160" w:line="259" w:lineRule="auto"/>
              <w:rPr>
                <w:rFonts w:ascii="Arial" w:hAnsi="Arial" w:cs="Arial"/>
                <w:b/>
                <w:bCs/>
                <w:sz w:val="16"/>
                <w:szCs w:val="16"/>
                <w:lang w:val="es-CO"/>
              </w:rPr>
            </w:pPr>
          </w:p>
        </w:tc>
        <w:tc>
          <w:tcPr>
            <w:tcW w:w="2307" w:type="dxa"/>
            <w:noWrap/>
            <w:hideMark/>
          </w:tcPr>
          <w:p w14:paraId="473D2D78"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Olaya</w:t>
            </w:r>
          </w:p>
        </w:tc>
      </w:tr>
      <w:tr w:rsidR="008B1790" w:rsidRPr="008D5D3B" w14:paraId="2D4A5231" w14:textId="77777777" w:rsidTr="008B1790">
        <w:trPr>
          <w:trHeight w:val="300"/>
        </w:trPr>
        <w:tc>
          <w:tcPr>
            <w:tcW w:w="1516" w:type="dxa"/>
            <w:vMerge/>
            <w:vAlign w:val="center"/>
            <w:hideMark/>
          </w:tcPr>
          <w:p w14:paraId="38048968" w14:textId="77777777" w:rsidR="008B1790" w:rsidRPr="008D5D3B" w:rsidRDefault="008B1790" w:rsidP="00CD71E6">
            <w:pPr>
              <w:spacing w:after="160" w:line="259" w:lineRule="auto"/>
              <w:rPr>
                <w:rFonts w:ascii="Arial" w:hAnsi="Arial" w:cs="Arial"/>
                <w:b/>
                <w:bCs/>
                <w:sz w:val="16"/>
                <w:szCs w:val="16"/>
                <w:lang w:val="es-CO"/>
              </w:rPr>
            </w:pPr>
          </w:p>
        </w:tc>
        <w:tc>
          <w:tcPr>
            <w:tcW w:w="2416" w:type="dxa"/>
            <w:noWrap/>
            <w:hideMark/>
          </w:tcPr>
          <w:p w14:paraId="2118317A"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Guadalupe</w:t>
            </w:r>
          </w:p>
        </w:tc>
        <w:tc>
          <w:tcPr>
            <w:tcW w:w="1262" w:type="dxa"/>
            <w:vMerge/>
            <w:vAlign w:val="center"/>
            <w:hideMark/>
          </w:tcPr>
          <w:p w14:paraId="382ECEDE" w14:textId="77777777" w:rsidR="008B1790" w:rsidRPr="008D5D3B" w:rsidRDefault="008B1790" w:rsidP="00CD71E6">
            <w:pPr>
              <w:spacing w:after="160" w:line="259" w:lineRule="auto"/>
              <w:rPr>
                <w:rFonts w:ascii="Arial" w:hAnsi="Arial" w:cs="Arial"/>
                <w:b/>
                <w:bCs/>
                <w:sz w:val="16"/>
                <w:szCs w:val="16"/>
                <w:lang w:val="es-CO"/>
              </w:rPr>
            </w:pPr>
          </w:p>
        </w:tc>
        <w:tc>
          <w:tcPr>
            <w:tcW w:w="2307" w:type="dxa"/>
            <w:noWrap/>
            <w:hideMark/>
          </w:tcPr>
          <w:p w14:paraId="76C2E14E"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Sabanalarga</w:t>
            </w:r>
          </w:p>
        </w:tc>
      </w:tr>
      <w:tr w:rsidR="008B1790" w:rsidRPr="008D5D3B" w14:paraId="44F4FFA6" w14:textId="77777777" w:rsidTr="008B1790">
        <w:trPr>
          <w:trHeight w:val="300"/>
        </w:trPr>
        <w:tc>
          <w:tcPr>
            <w:tcW w:w="1516" w:type="dxa"/>
            <w:vMerge/>
            <w:vAlign w:val="center"/>
            <w:hideMark/>
          </w:tcPr>
          <w:p w14:paraId="173FE829" w14:textId="77777777" w:rsidR="008B1790" w:rsidRPr="008D5D3B" w:rsidRDefault="008B1790" w:rsidP="00CD71E6">
            <w:pPr>
              <w:spacing w:after="160" w:line="259" w:lineRule="auto"/>
              <w:rPr>
                <w:rFonts w:ascii="Arial" w:hAnsi="Arial" w:cs="Arial"/>
                <w:b/>
                <w:bCs/>
                <w:sz w:val="16"/>
                <w:szCs w:val="16"/>
                <w:lang w:val="es-CO"/>
              </w:rPr>
            </w:pPr>
          </w:p>
        </w:tc>
        <w:tc>
          <w:tcPr>
            <w:tcW w:w="2416" w:type="dxa"/>
            <w:noWrap/>
            <w:hideMark/>
          </w:tcPr>
          <w:p w14:paraId="09BA35E1"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 xml:space="preserve"> Ituango</w:t>
            </w:r>
          </w:p>
        </w:tc>
        <w:tc>
          <w:tcPr>
            <w:tcW w:w="1262" w:type="dxa"/>
            <w:vMerge/>
            <w:vAlign w:val="center"/>
            <w:hideMark/>
          </w:tcPr>
          <w:p w14:paraId="47B1A911" w14:textId="77777777" w:rsidR="008B1790" w:rsidRPr="008D5D3B" w:rsidRDefault="008B1790" w:rsidP="00CD71E6">
            <w:pPr>
              <w:spacing w:after="160" w:line="259" w:lineRule="auto"/>
              <w:rPr>
                <w:rFonts w:ascii="Arial" w:hAnsi="Arial" w:cs="Arial"/>
                <w:b/>
                <w:bCs/>
                <w:sz w:val="16"/>
                <w:szCs w:val="16"/>
                <w:lang w:val="es-CO"/>
              </w:rPr>
            </w:pPr>
          </w:p>
        </w:tc>
        <w:tc>
          <w:tcPr>
            <w:tcW w:w="2307" w:type="dxa"/>
            <w:noWrap/>
            <w:hideMark/>
          </w:tcPr>
          <w:p w14:paraId="05AFD116"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San Jerónimo</w:t>
            </w:r>
          </w:p>
        </w:tc>
      </w:tr>
      <w:tr w:rsidR="008B1790" w:rsidRPr="008D5D3B" w14:paraId="2995E826" w14:textId="77777777" w:rsidTr="008B1790">
        <w:trPr>
          <w:trHeight w:val="300"/>
        </w:trPr>
        <w:tc>
          <w:tcPr>
            <w:tcW w:w="1516" w:type="dxa"/>
            <w:vMerge/>
            <w:vAlign w:val="center"/>
            <w:hideMark/>
          </w:tcPr>
          <w:p w14:paraId="06006829" w14:textId="77777777" w:rsidR="008B1790" w:rsidRPr="008D5D3B" w:rsidRDefault="008B1790" w:rsidP="00CD71E6">
            <w:pPr>
              <w:spacing w:after="160" w:line="259" w:lineRule="auto"/>
              <w:rPr>
                <w:rFonts w:ascii="Arial" w:hAnsi="Arial" w:cs="Arial"/>
                <w:b/>
                <w:bCs/>
                <w:sz w:val="16"/>
                <w:szCs w:val="16"/>
                <w:lang w:val="es-CO"/>
              </w:rPr>
            </w:pPr>
          </w:p>
        </w:tc>
        <w:tc>
          <w:tcPr>
            <w:tcW w:w="2416" w:type="dxa"/>
            <w:noWrap/>
            <w:hideMark/>
          </w:tcPr>
          <w:p w14:paraId="58A8B31A"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San Andrés de Cuerquia</w:t>
            </w:r>
          </w:p>
        </w:tc>
        <w:tc>
          <w:tcPr>
            <w:tcW w:w="1262" w:type="dxa"/>
            <w:vMerge/>
            <w:vAlign w:val="center"/>
            <w:hideMark/>
          </w:tcPr>
          <w:p w14:paraId="5AEBCDDA" w14:textId="77777777" w:rsidR="008B1790" w:rsidRPr="008D5D3B" w:rsidRDefault="008B1790" w:rsidP="00CD71E6">
            <w:pPr>
              <w:spacing w:after="160" w:line="259" w:lineRule="auto"/>
              <w:rPr>
                <w:rFonts w:ascii="Arial" w:hAnsi="Arial" w:cs="Arial"/>
                <w:b/>
                <w:bCs/>
                <w:sz w:val="16"/>
                <w:szCs w:val="16"/>
                <w:lang w:val="es-CO"/>
              </w:rPr>
            </w:pPr>
          </w:p>
        </w:tc>
        <w:tc>
          <w:tcPr>
            <w:tcW w:w="2307" w:type="dxa"/>
            <w:noWrap/>
            <w:hideMark/>
          </w:tcPr>
          <w:p w14:paraId="23450322"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Santa Fe de Antioquia</w:t>
            </w:r>
          </w:p>
        </w:tc>
      </w:tr>
      <w:tr w:rsidR="008B1790" w:rsidRPr="008D5D3B" w14:paraId="042731A2" w14:textId="77777777" w:rsidTr="008B1790">
        <w:trPr>
          <w:trHeight w:val="300"/>
        </w:trPr>
        <w:tc>
          <w:tcPr>
            <w:tcW w:w="1516" w:type="dxa"/>
            <w:vMerge/>
            <w:vAlign w:val="center"/>
            <w:hideMark/>
          </w:tcPr>
          <w:p w14:paraId="76F7C781" w14:textId="77777777" w:rsidR="008B1790" w:rsidRPr="008D5D3B" w:rsidRDefault="008B1790" w:rsidP="00CD71E6">
            <w:pPr>
              <w:spacing w:after="160" w:line="259" w:lineRule="auto"/>
              <w:rPr>
                <w:rFonts w:ascii="Arial" w:hAnsi="Arial" w:cs="Arial"/>
                <w:b/>
                <w:bCs/>
                <w:sz w:val="16"/>
                <w:szCs w:val="16"/>
                <w:lang w:val="es-CO"/>
              </w:rPr>
            </w:pPr>
          </w:p>
        </w:tc>
        <w:tc>
          <w:tcPr>
            <w:tcW w:w="2416" w:type="dxa"/>
            <w:noWrap/>
            <w:hideMark/>
          </w:tcPr>
          <w:p w14:paraId="1AAD8791"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San José de la Montaña</w:t>
            </w:r>
          </w:p>
        </w:tc>
        <w:tc>
          <w:tcPr>
            <w:tcW w:w="1262" w:type="dxa"/>
            <w:vMerge/>
            <w:vAlign w:val="center"/>
            <w:hideMark/>
          </w:tcPr>
          <w:p w14:paraId="0E368824" w14:textId="77777777" w:rsidR="008B1790" w:rsidRPr="008D5D3B" w:rsidRDefault="008B1790" w:rsidP="00CD71E6">
            <w:pPr>
              <w:spacing w:after="160" w:line="259" w:lineRule="auto"/>
              <w:rPr>
                <w:rFonts w:ascii="Arial" w:hAnsi="Arial" w:cs="Arial"/>
                <w:b/>
                <w:bCs/>
                <w:sz w:val="16"/>
                <w:szCs w:val="16"/>
                <w:lang w:val="es-CO"/>
              </w:rPr>
            </w:pPr>
          </w:p>
        </w:tc>
        <w:tc>
          <w:tcPr>
            <w:tcW w:w="2307" w:type="dxa"/>
            <w:noWrap/>
            <w:hideMark/>
          </w:tcPr>
          <w:p w14:paraId="5D1184F9"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Sopetrán</w:t>
            </w:r>
          </w:p>
        </w:tc>
      </w:tr>
      <w:tr w:rsidR="008B1790" w:rsidRPr="008D5D3B" w14:paraId="38D0A91E" w14:textId="77777777" w:rsidTr="008B1790">
        <w:trPr>
          <w:trHeight w:val="300"/>
        </w:trPr>
        <w:tc>
          <w:tcPr>
            <w:tcW w:w="1516" w:type="dxa"/>
            <w:vMerge/>
            <w:vAlign w:val="center"/>
            <w:hideMark/>
          </w:tcPr>
          <w:p w14:paraId="6EA7B9EA" w14:textId="77777777" w:rsidR="008B1790" w:rsidRPr="008D5D3B" w:rsidRDefault="008B1790" w:rsidP="00CD71E6">
            <w:pPr>
              <w:spacing w:after="160" w:line="259" w:lineRule="auto"/>
              <w:rPr>
                <w:rFonts w:ascii="Arial" w:hAnsi="Arial" w:cs="Arial"/>
                <w:b/>
                <w:bCs/>
                <w:sz w:val="16"/>
                <w:szCs w:val="16"/>
                <w:lang w:val="es-CO"/>
              </w:rPr>
            </w:pPr>
          </w:p>
        </w:tc>
        <w:tc>
          <w:tcPr>
            <w:tcW w:w="2416" w:type="dxa"/>
            <w:noWrap/>
            <w:hideMark/>
          </w:tcPr>
          <w:p w14:paraId="33942A56"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Toledo</w:t>
            </w:r>
          </w:p>
        </w:tc>
        <w:tc>
          <w:tcPr>
            <w:tcW w:w="1262" w:type="dxa"/>
            <w:vMerge w:val="restart"/>
            <w:vAlign w:val="center"/>
            <w:hideMark/>
          </w:tcPr>
          <w:p w14:paraId="56290779" w14:textId="77777777" w:rsidR="008B1790" w:rsidRPr="008D5D3B" w:rsidRDefault="008B1790" w:rsidP="00CD71E6">
            <w:pPr>
              <w:spacing w:after="160" w:line="259" w:lineRule="auto"/>
              <w:rPr>
                <w:rFonts w:ascii="Arial" w:hAnsi="Arial" w:cs="Arial"/>
                <w:b/>
                <w:bCs/>
                <w:sz w:val="16"/>
                <w:szCs w:val="16"/>
                <w:lang w:val="es-CO"/>
              </w:rPr>
            </w:pPr>
            <w:r w:rsidRPr="008D5D3B">
              <w:rPr>
                <w:rFonts w:ascii="Arial" w:hAnsi="Arial" w:cs="Arial"/>
                <w:b/>
                <w:bCs/>
                <w:sz w:val="16"/>
                <w:szCs w:val="16"/>
                <w:lang w:val="es-CO"/>
              </w:rPr>
              <w:t>Del Río Grande</w:t>
            </w:r>
          </w:p>
        </w:tc>
        <w:tc>
          <w:tcPr>
            <w:tcW w:w="2307" w:type="dxa"/>
            <w:noWrap/>
            <w:hideMark/>
          </w:tcPr>
          <w:p w14:paraId="7F108BD0"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Belmira</w:t>
            </w:r>
          </w:p>
        </w:tc>
      </w:tr>
      <w:tr w:rsidR="008B1790" w:rsidRPr="008D5D3B" w14:paraId="570113E2" w14:textId="77777777" w:rsidTr="008B1790">
        <w:trPr>
          <w:trHeight w:val="300"/>
        </w:trPr>
        <w:tc>
          <w:tcPr>
            <w:tcW w:w="1516" w:type="dxa"/>
            <w:vMerge/>
            <w:vAlign w:val="center"/>
            <w:hideMark/>
          </w:tcPr>
          <w:p w14:paraId="37F4B5CC" w14:textId="77777777" w:rsidR="008B1790" w:rsidRPr="008D5D3B" w:rsidRDefault="008B1790" w:rsidP="00CD71E6">
            <w:pPr>
              <w:spacing w:after="160" w:line="259" w:lineRule="auto"/>
              <w:rPr>
                <w:rFonts w:ascii="Arial" w:hAnsi="Arial" w:cs="Arial"/>
                <w:b/>
                <w:bCs/>
                <w:sz w:val="16"/>
                <w:szCs w:val="16"/>
                <w:lang w:val="es-CO"/>
              </w:rPr>
            </w:pPr>
          </w:p>
        </w:tc>
        <w:tc>
          <w:tcPr>
            <w:tcW w:w="2416" w:type="dxa"/>
            <w:noWrap/>
            <w:hideMark/>
          </w:tcPr>
          <w:p w14:paraId="41EF1B0A"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Valdivia</w:t>
            </w:r>
          </w:p>
        </w:tc>
        <w:tc>
          <w:tcPr>
            <w:tcW w:w="1262" w:type="dxa"/>
            <w:vMerge/>
            <w:hideMark/>
          </w:tcPr>
          <w:p w14:paraId="0CED36DD" w14:textId="77777777" w:rsidR="008B1790" w:rsidRPr="008D5D3B" w:rsidRDefault="008B1790" w:rsidP="00CD71E6">
            <w:pPr>
              <w:spacing w:after="160" w:line="259" w:lineRule="auto"/>
              <w:rPr>
                <w:rFonts w:ascii="Arial" w:hAnsi="Arial" w:cs="Arial"/>
                <w:sz w:val="16"/>
                <w:szCs w:val="16"/>
                <w:lang w:val="es-CO"/>
              </w:rPr>
            </w:pPr>
          </w:p>
        </w:tc>
        <w:tc>
          <w:tcPr>
            <w:tcW w:w="2307" w:type="dxa"/>
            <w:noWrap/>
            <w:hideMark/>
          </w:tcPr>
          <w:p w14:paraId="035E62CD"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Don Matías</w:t>
            </w:r>
          </w:p>
        </w:tc>
      </w:tr>
      <w:tr w:rsidR="008B1790" w:rsidRPr="008D5D3B" w14:paraId="02238792" w14:textId="77777777" w:rsidTr="008B1790">
        <w:trPr>
          <w:trHeight w:val="300"/>
        </w:trPr>
        <w:tc>
          <w:tcPr>
            <w:tcW w:w="1516" w:type="dxa"/>
            <w:vMerge/>
            <w:vAlign w:val="center"/>
            <w:hideMark/>
          </w:tcPr>
          <w:p w14:paraId="5F64B4E5" w14:textId="77777777" w:rsidR="008B1790" w:rsidRPr="008D5D3B" w:rsidRDefault="008B1790" w:rsidP="00CD71E6">
            <w:pPr>
              <w:spacing w:after="160" w:line="259" w:lineRule="auto"/>
              <w:rPr>
                <w:rFonts w:ascii="Arial" w:hAnsi="Arial" w:cs="Arial"/>
                <w:b/>
                <w:bCs/>
                <w:sz w:val="16"/>
                <w:szCs w:val="16"/>
                <w:lang w:val="es-CO"/>
              </w:rPr>
            </w:pPr>
          </w:p>
        </w:tc>
        <w:tc>
          <w:tcPr>
            <w:tcW w:w="2416" w:type="dxa"/>
            <w:noWrap/>
            <w:hideMark/>
          </w:tcPr>
          <w:p w14:paraId="357C8F55"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Yarumal</w:t>
            </w:r>
          </w:p>
        </w:tc>
        <w:tc>
          <w:tcPr>
            <w:tcW w:w="1262" w:type="dxa"/>
            <w:vMerge/>
            <w:hideMark/>
          </w:tcPr>
          <w:p w14:paraId="06937711" w14:textId="77777777" w:rsidR="008B1790" w:rsidRPr="008D5D3B" w:rsidRDefault="008B1790" w:rsidP="00CD71E6">
            <w:pPr>
              <w:spacing w:after="160" w:line="259" w:lineRule="auto"/>
              <w:rPr>
                <w:rFonts w:ascii="Arial" w:hAnsi="Arial" w:cs="Arial"/>
                <w:sz w:val="16"/>
                <w:szCs w:val="16"/>
                <w:lang w:val="es-CO"/>
              </w:rPr>
            </w:pPr>
          </w:p>
        </w:tc>
        <w:tc>
          <w:tcPr>
            <w:tcW w:w="2307" w:type="dxa"/>
            <w:noWrap/>
            <w:hideMark/>
          </w:tcPr>
          <w:p w14:paraId="624B69B7"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Entrerríos</w:t>
            </w:r>
          </w:p>
        </w:tc>
      </w:tr>
      <w:tr w:rsidR="008B1790" w:rsidRPr="001A1A05" w14:paraId="7BBC0C14" w14:textId="77777777" w:rsidTr="008B1790">
        <w:trPr>
          <w:trHeight w:val="300"/>
        </w:trPr>
        <w:tc>
          <w:tcPr>
            <w:tcW w:w="1516" w:type="dxa"/>
            <w:vMerge w:val="restart"/>
            <w:vAlign w:val="center"/>
            <w:hideMark/>
          </w:tcPr>
          <w:p w14:paraId="2814A9B5" w14:textId="77777777" w:rsidR="008B1790" w:rsidRPr="008D5D3B" w:rsidRDefault="008B1790" w:rsidP="00CD71E6">
            <w:pPr>
              <w:spacing w:after="160" w:line="259" w:lineRule="auto"/>
              <w:rPr>
                <w:rFonts w:ascii="Arial" w:hAnsi="Arial" w:cs="Arial"/>
                <w:b/>
                <w:bCs/>
                <w:sz w:val="16"/>
                <w:szCs w:val="16"/>
                <w:lang w:val="es-CO"/>
              </w:rPr>
            </w:pPr>
            <w:r w:rsidRPr="008D5D3B">
              <w:rPr>
                <w:rFonts w:ascii="Arial" w:hAnsi="Arial" w:cs="Arial"/>
                <w:b/>
                <w:bCs/>
                <w:sz w:val="16"/>
                <w:szCs w:val="16"/>
                <w:lang w:val="es-CO"/>
              </w:rPr>
              <w:t>Agroindustrial del Occidente</w:t>
            </w:r>
          </w:p>
        </w:tc>
        <w:tc>
          <w:tcPr>
            <w:tcW w:w="2416" w:type="dxa"/>
            <w:noWrap/>
            <w:hideMark/>
          </w:tcPr>
          <w:p w14:paraId="3BBF4B0A"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Abriaquí</w:t>
            </w:r>
          </w:p>
        </w:tc>
        <w:tc>
          <w:tcPr>
            <w:tcW w:w="1262" w:type="dxa"/>
            <w:vMerge/>
            <w:hideMark/>
          </w:tcPr>
          <w:p w14:paraId="34AE97A6" w14:textId="77777777" w:rsidR="008B1790" w:rsidRPr="008D5D3B" w:rsidRDefault="008B1790" w:rsidP="00CD71E6">
            <w:pPr>
              <w:spacing w:after="160" w:line="259" w:lineRule="auto"/>
              <w:rPr>
                <w:rFonts w:ascii="Arial" w:hAnsi="Arial" w:cs="Arial"/>
                <w:sz w:val="16"/>
                <w:szCs w:val="16"/>
                <w:lang w:val="es-CO"/>
              </w:rPr>
            </w:pPr>
          </w:p>
        </w:tc>
        <w:tc>
          <w:tcPr>
            <w:tcW w:w="2307" w:type="dxa"/>
            <w:noWrap/>
            <w:hideMark/>
          </w:tcPr>
          <w:p w14:paraId="28FC8D0E"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San José de la Montaña</w:t>
            </w:r>
          </w:p>
        </w:tc>
      </w:tr>
      <w:tr w:rsidR="008B1790" w:rsidRPr="001A1A05" w14:paraId="62B65245" w14:textId="77777777" w:rsidTr="008B1790">
        <w:trPr>
          <w:trHeight w:val="300"/>
        </w:trPr>
        <w:tc>
          <w:tcPr>
            <w:tcW w:w="1516" w:type="dxa"/>
            <w:vMerge/>
            <w:hideMark/>
          </w:tcPr>
          <w:p w14:paraId="78284BBB" w14:textId="77777777" w:rsidR="008B1790" w:rsidRPr="008D5D3B" w:rsidRDefault="008B1790" w:rsidP="00CD71E6">
            <w:pPr>
              <w:spacing w:after="160" w:line="259" w:lineRule="auto"/>
              <w:rPr>
                <w:rFonts w:ascii="Arial" w:hAnsi="Arial" w:cs="Arial"/>
                <w:sz w:val="16"/>
                <w:szCs w:val="16"/>
                <w:lang w:val="es-CO"/>
              </w:rPr>
            </w:pPr>
          </w:p>
        </w:tc>
        <w:tc>
          <w:tcPr>
            <w:tcW w:w="2416" w:type="dxa"/>
            <w:noWrap/>
            <w:hideMark/>
          </w:tcPr>
          <w:p w14:paraId="3CEE3780"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Cañasgordas</w:t>
            </w:r>
          </w:p>
        </w:tc>
        <w:tc>
          <w:tcPr>
            <w:tcW w:w="1262" w:type="dxa"/>
            <w:vMerge/>
            <w:hideMark/>
          </w:tcPr>
          <w:p w14:paraId="19D3F900" w14:textId="77777777" w:rsidR="008B1790" w:rsidRPr="008D5D3B" w:rsidRDefault="008B1790" w:rsidP="00CD71E6">
            <w:pPr>
              <w:spacing w:after="160" w:line="259" w:lineRule="auto"/>
              <w:rPr>
                <w:rFonts w:ascii="Arial" w:hAnsi="Arial" w:cs="Arial"/>
                <w:sz w:val="16"/>
                <w:szCs w:val="16"/>
                <w:lang w:val="es-CO"/>
              </w:rPr>
            </w:pPr>
          </w:p>
        </w:tc>
        <w:tc>
          <w:tcPr>
            <w:tcW w:w="2307" w:type="dxa"/>
            <w:noWrap/>
            <w:hideMark/>
          </w:tcPr>
          <w:p w14:paraId="7404441F"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San Pedro de los Milagros</w:t>
            </w:r>
          </w:p>
        </w:tc>
      </w:tr>
      <w:tr w:rsidR="008B1790" w:rsidRPr="008D5D3B" w14:paraId="1009EC87" w14:textId="77777777" w:rsidTr="008B1790">
        <w:trPr>
          <w:trHeight w:val="300"/>
        </w:trPr>
        <w:tc>
          <w:tcPr>
            <w:tcW w:w="1516" w:type="dxa"/>
            <w:vMerge/>
            <w:hideMark/>
          </w:tcPr>
          <w:p w14:paraId="077F0865" w14:textId="77777777" w:rsidR="008B1790" w:rsidRPr="008D5D3B" w:rsidRDefault="008B1790" w:rsidP="00CD71E6">
            <w:pPr>
              <w:spacing w:after="160" w:line="259" w:lineRule="auto"/>
              <w:rPr>
                <w:rFonts w:ascii="Arial" w:hAnsi="Arial" w:cs="Arial"/>
                <w:sz w:val="16"/>
                <w:szCs w:val="16"/>
                <w:lang w:val="es-CO"/>
              </w:rPr>
            </w:pPr>
          </w:p>
        </w:tc>
        <w:tc>
          <w:tcPr>
            <w:tcW w:w="2416" w:type="dxa"/>
            <w:noWrap/>
            <w:hideMark/>
          </w:tcPr>
          <w:p w14:paraId="2F71D0AD"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Dabeiba</w:t>
            </w:r>
          </w:p>
        </w:tc>
        <w:tc>
          <w:tcPr>
            <w:tcW w:w="1262" w:type="dxa"/>
            <w:vMerge/>
            <w:hideMark/>
          </w:tcPr>
          <w:p w14:paraId="3C5F495A" w14:textId="77777777" w:rsidR="008B1790" w:rsidRPr="008D5D3B" w:rsidRDefault="008B1790" w:rsidP="00CD71E6">
            <w:pPr>
              <w:spacing w:after="160" w:line="259" w:lineRule="auto"/>
              <w:rPr>
                <w:rFonts w:ascii="Arial" w:hAnsi="Arial" w:cs="Arial"/>
                <w:sz w:val="16"/>
                <w:szCs w:val="16"/>
                <w:lang w:val="es-CO"/>
              </w:rPr>
            </w:pPr>
          </w:p>
        </w:tc>
        <w:tc>
          <w:tcPr>
            <w:tcW w:w="2307" w:type="dxa"/>
            <w:noWrap/>
            <w:hideMark/>
          </w:tcPr>
          <w:p w14:paraId="2E8DC6A1"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Santa Rosa de Osos</w:t>
            </w:r>
          </w:p>
        </w:tc>
      </w:tr>
      <w:tr w:rsidR="008B1790" w:rsidRPr="008D5D3B" w14:paraId="109C5D89" w14:textId="77777777" w:rsidTr="008B1790">
        <w:trPr>
          <w:gridAfter w:val="2"/>
          <w:wAfter w:w="3569" w:type="dxa"/>
          <w:trHeight w:val="300"/>
        </w:trPr>
        <w:tc>
          <w:tcPr>
            <w:tcW w:w="1516" w:type="dxa"/>
            <w:vMerge/>
            <w:hideMark/>
          </w:tcPr>
          <w:p w14:paraId="67C3A8F1" w14:textId="77777777" w:rsidR="008B1790" w:rsidRPr="008D5D3B" w:rsidRDefault="008B1790" w:rsidP="00CD71E6">
            <w:pPr>
              <w:spacing w:after="160" w:line="259" w:lineRule="auto"/>
              <w:rPr>
                <w:rFonts w:ascii="Arial" w:hAnsi="Arial" w:cs="Arial"/>
                <w:sz w:val="16"/>
                <w:szCs w:val="16"/>
                <w:lang w:val="es-CO"/>
              </w:rPr>
            </w:pPr>
          </w:p>
        </w:tc>
        <w:tc>
          <w:tcPr>
            <w:tcW w:w="2416" w:type="dxa"/>
            <w:noWrap/>
            <w:hideMark/>
          </w:tcPr>
          <w:p w14:paraId="583524B4"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Frontino</w:t>
            </w:r>
          </w:p>
        </w:tc>
      </w:tr>
      <w:tr w:rsidR="008B1790" w:rsidRPr="008D5D3B" w14:paraId="6956C9A2" w14:textId="77777777" w:rsidTr="008B1790">
        <w:trPr>
          <w:gridAfter w:val="2"/>
          <w:wAfter w:w="3569" w:type="dxa"/>
          <w:trHeight w:val="80"/>
        </w:trPr>
        <w:tc>
          <w:tcPr>
            <w:tcW w:w="1516" w:type="dxa"/>
            <w:vMerge/>
            <w:hideMark/>
          </w:tcPr>
          <w:p w14:paraId="59BD0119" w14:textId="77777777" w:rsidR="008B1790" w:rsidRPr="008D5D3B" w:rsidRDefault="008B1790" w:rsidP="00CD71E6">
            <w:pPr>
              <w:spacing w:after="160" w:line="259" w:lineRule="auto"/>
              <w:rPr>
                <w:rFonts w:ascii="Arial" w:hAnsi="Arial" w:cs="Arial"/>
                <w:sz w:val="16"/>
                <w:szCs w:val="16"/>
                <w:lang w:val="es-CO"/>
              </w:rPr>
            </w:pPr>
          </w:p>
        </w:tc>
        <w:tc>
          <w:tcPr>
            <w:tcW w:w="2416" w:type="dxa"/>
            <w:noWrap/>
            <w:hideMark/>
          </w:tcPr>
          <w:p w14:paraId="42DFFBFE"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Peque</w:t>
            </w:r>
          </w:p>
        </w:tc>
      </w:tr>
      <w:tr w:rsidR="008B1790" w:rsidRPr="008D5D3B" w14:paraId="3CD4438C" w14:textId="77777777" w:rsidTr="008B1790">
        <w:trPr>
          <w:gridAfter w:val="2"/>
          <w:wAfter w:w="3569" w:type="dxa"/>
          <w:trHeight w:val="300"/>
        </w:trPr>
        <w:tc>
          <w:tcPr>
            <w:tcW w:w="1516" w:type="dxa"/>
            <w:vMerge/>
            <w:hideMark/>
          </w:tcPr>
          <w:p w14:paraId="41822D42" w14:textId="77777777" w:rsidR="008B1790" w:rsidRPr="008D5D3B" w:rsidRDefault="008B1790" w:rsidP="00CD71E6">
            <w:pPr>
              <w:spacing w:after="160" w:line="259" w:lineRule="auto"/>
              <w:rPr>
                <w:rFonts w:ascii="Arial" w:hAnsi="Arial" w:cs="Arial"/>
                <w:sz w:val="16"/>
                <w:szCs w:val="16"/>
                <w:lang w:val="es-CO"/>
              </w:rPr>
            </w:pPr>
          </w:p>
        </w:tc>
        <w:tc>
          <w:tcPr>
            <w:tcW w:w="2416" w:type="dxa"/>
            <w:noWrap/>
            <w:hideMark/>
          </w:tcPr>
          <w:p w14:paraId="3A0F1BE9" w14:textId="77777777" w:rsidR="008B1790" w:rsidRPr="008D5D3B" w:rsidRDefault="008B1790" w:rsidP="00CD71E6">
            <w:pPr>
              <w:spacing w:after="160" w:line="259" w:lineRule="auto"/>
              <w:rPr>
                <w:rFonts w:ascii="Arial" w:hAnsi="Arial" w:cs="Arial"/>
                <w:sz w:val="16"/>
                <w:szCs w:val="16"/>
                <w:lang w:val="es-CO"/>
              </w:rPr>
            </w:pPr>
            <w:r w:rsidRPr="008D5D3B">
              <w:rPr>
                <w:rFonts w:ascii="Arial" w:hAnsi="Arial" w:cs="Arial"/>
                <w:sz w:val="16"/>
                <w:szCs w:val="16"/>
                <w:lang w:val="es-CO"/>
              </w:rPr>
              <w:t>Uramita</w:t>
            </w:r>
          </w:p>
        </w:tc>
      </w:tr>
    </w:tbl>
    <w:p w14:paraId="749B57CE" w14:textId="3E4CA085" w:rsidR="00B14B75" w:rsidRPr="008D5D3B" w:rsidRDefault="00B14B75" w:rsidP="008D5D3B">
      <w:pPr>
        <w:spacing w:before="240"/>
        <w:rPr>
          <w:rFonts w:ascii="Arial" w:hAnsi="Arial" w:cs="Arial"/>
          <w:sz w:val="20"/>
          <w:szCs w:val="20"/>
          <w:lang w:val="es-CO"/>
        </w:rPr>
      </w:pPr>
      <w:r w:rsidRPr="008D5D3B">
        <w:rPr>
          <w:rFonts w:ascii="Arial" w:hAnsi="Arial" w:cs="Arial"/>
          <w:sz w:val="20"/>
          <w:szCs w:val="20"/>
          <w:lang w:val="es-CO"/>
        </w:rPr>
        <w:t xml:space="preserve">La base de datos inicial cuenta con </w:t>
      </w:r>
      <w:r w:rsidR="00E509C5" w:rsidRPr="008D5D3B">
        <w:rPr>
          <w:rFonts w:ascii="Arial" w:hAnsi="Arial" w:cs="Arial"/>
          <w:sz w:val="20"/>
          <w:szCs w:val="20"/>
          <w:lang w:val="es-CO"/>
        </w:rPr>
        <w:t>20 fuentes:</w:t>
      </w:r>
    </w:p>
    <w:tbl>
      <w:tblPr>
        <w:tblStyle w:val="TableGrid"/>
        <w:tblW w:w="0" w:type="auto"/>
        <w:tblLook w:val="04A0" w:firstRow="1" w:lastRow="0" w:firstColumn="1" w:lastColumn="0" w:noHBand="0" w:noVBand="1"/>
      </w:tblPr>
      <w:tblGrid>
        <w:gridCol w:w="2337"/>
        <w:gridCol w:w="2337"/>
        <w:gridCol w:w="2338"/>
      </w:tblGrid>
      <w:tr w:rsidR="00B14B75" w:rsidRPr="008D5D3B" w14:paraId="3C0296C9" w14:textId="77777777" w:rsidTr="00B14B75">
        <w:tc>
          <w:tcPr>
            <w:tcW w:w="2337" w:type="dxa"/>
          </w:tcPr>
          <w:p w14:paraId="483CC9B6" w14:textId="5FE37828" w:rsidR="00B14B75" w:rsidRPr="008D5D3B" w:rsidRDefault="00B14B75" w:rsidP="00CD71E6">
            <w:pPr>
              <w:rPr>
                <w:rFonts w:ascii="Arial" w:hAnsi="Arial" w:cs="Arial"/>
                <w:b/>
                <w:bCs/>
                <w:sz w:val="16"/>
                <w:szCs w:val="16"/>
                <w:lang w:val="es-CO"/>
              </w:rPr>
            </w:pPr>
            <w:r w:rsidRPr="008D5D3B">
              <w:rPr>
                <w:rFonts w:ascii="Arial" w:hAnsi="Arial" w:cs="Arial"/>
                <w:b/>
                <w:bCs/>
                <w:sz w:val="16"/>
                <w:szCs w:val="16"/>
                <w:lang w:val="es-CO"/>
              </w:rPr>
              <w:t>Nacionales</w:t>
            </w:r>
          </w:p>
        </w:tc>
        <w:tc>
          <w:tcPr>
            <w:tcW w:w="2337" w:type="dxa"/>
          </w:tcPr>
          <w:p w14:paraId="5F1322DB" w14:textId="5E45CF85" w:rsidR="00B14B75" w:rsidRPr="008D5D3B" w:rsidRDefault="00B14B75" w:rsidP="00CD71E6">
            <w:pPr>
              <w:rPr>
                <w:rFonts w:ascii="Arial" w:hAnsi="Arial" w:cs="Arial"/>
                <w:b/>
                <w:bCs/>
                <w:sz w:val="16"/>
                <w:szCs w:val="16"/>
                <w:lang w:val="es-CO"/>
              </w:rPr>
            </w:pPr>
            <w:r w:rsidRPr="008D5D3B">
              <w:rPr>
                <w:rFonts w:ascii="Arial" w:hAnsi="Arial" w:cs="Arial"/>
                <w:b/>
                <w:bCs/>
                <w:sz w:val="16"/>
                <w:szCs w:val="16"/>
                <w:lang w:val="es-CO"/>
              </w:rPr>
              <w:t>Departamentales</w:t>
            </w:r>
          </w:p>
        </w:tc>
        <w:tc>
          <w:tcPr>
            <w:tcW w:w="2338" w:type="dxa"/>
          </w:tcPr>
          <w:p w14:paraId="7C2D204B" w14:textId="0AF375D1" w:rsidR="00B14B75" w:rsidRPr="008D5D3B" w:rsidRDefault="00B14B75" w:rsidP="00CD71E6">
            <w:pPr>
              <w:rPr>
                <w:rFonts w:ascii="Arial" w:hAnsi="Arial" w:cs="Arial"/>
                <w:b/>
                <w:bCs/>
                <w:sz w:val="16"/>
                <w:szCs w:val="16"/>
                <w:lang w:val="es-CO"/>
              </w:rPr>
            </w:pPr>
            <w:r w:rsidRPr="008D5D3B">
              <w:rPr>
                <w:rFonts w:ascii="Arial" w:hAnsi="Arial" w:cs="Arial"/>
                <w:b/>
                <w:bCs/>
                <w:sz w:val="16"/>
                <w:szCs w:val="16"/>
                <w:lang w:val="es-CO"/>
              </w:rPr>
              <w:t>Otras fuentes</w:t>
            </w:r>
          </w:p>
        </w:tc>
      </w:tr>
      <w:tr w:rsidR="00B14B75" w:rsidRPr="008D5D3B" w14:paraId="02ADDB27" w14:textId="77777777" w:rsidTr="00B14B75">
        <w:tc>
          <w:tcPr>
            <w:tcW w:w="2337" w:type="dxa"/>
          </w:tcPr>
          <w:p w14:paraId="4A5F5F41" w14:textId="4D2EAF43"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DANE</w:t>
            </w:r>
          </w:p>
        </w:tc>
        <w:tc>
          <w:tcPr>
            <w:tcW w:w="2337" w:type="dxa"/>
          </w:tcPr>
          <w:p w14:paraId="47D63055" w14:textId="383ACC76"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Gobernación de Antioquia</w:t>
            </w:r>
          </w:p>
        </w:tc>
        <w:tc>
          <w:tcPr>
            <w:tcW w:w="2338" w:type="dxa"/>
          </w:tcPr>
          <w:p w14:paraId="7F09000C" w14:textId="10B7B7F9"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Global Forest Watch</w:t>
            </w:r>
          </w:p>
        </w:tc>
      </w:tr>
      <w:tr w:rsidR="00B14B75" w:rsidRPr="008D5D3B" w14:paraId="5124A3AF" w14:textId="77777777" w:rsidTr="00B14B75">
        <w:tc>
          <w:tcPr>
            <w:tcW w:w="2337" w:type="dxa"/>
          </w:tcPr>
          <w:p w14:paraId="62BD1B04" w14:textId="52F9F308"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DNP</w:t>
            </w:r>
          </w:p>
        </w:tc>
        <w:tc>
          <w:tcPr>
            <w:tcW w:w="2337" w:type="dxa"/>
          </w:tcPr>
          <w:p w14:paraId="0BC25CF9" w14:textId="284F4B36"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Encuesta de Calidad de Vida Departamental</w:t>
            </w:r>
          </w:p>
        </w:tc>
        <w:tc>
          <w:tcPr>
            <w:tcW w:w="2338" w:type="dxa"/>
          </w:tcPr>
          <w:p w14:paraId="3A7571E2" w14:textId="4B0D0B5C"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REPS</w:t>
            </w:r>
          </w:p>
        </w:tc>
      </w:tr>
      <w:tr w:rsidR="00B14B75" w:rsidRPr="008D5D3B" w14:paraId="4134AD03" w14:textId="77777777" w:rsidTr="00B14B75">
        <w:tc>
          <w:tcPr>
            <w:tcW w:w="2337" w:type="dxa"/>
          </w:tcPr>
          <w:p w14:paraId="05A8488B" w14:textId="01965E60"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MEN</w:t>
            </w:r>
          </w:p>
        </w:tc>
        <w:tc>
          <w:tcPr>
            <w:tcW w:w="2337" w:type="dxa"/>
          </w:tcPr>
          <w:p w14:paraId="23F3B96A" w14:textId="76FDFAFF"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Dirección Seccional de Salud y Seguridad Social de Antioquia</w:t>
            </w:r>
          </w:p>
        </w:tc>
        <w:tc>
          <w:tcPr>
            <w:tcW w:w="2338" w:type="dxa"/>
          </w:tcPr>
          <w:p w14:paraId="581CE4D5" w14:textId="5FAFC832"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Universidad EAFIT</w:t>
            </w:r>
          </w:p>
        </w:tc>
      </w:tr>
      <w:tr w:rsidR="00B14B75" w:rsidRPr="008D5D3B" w14:paraId="7910A28C" w14:textId="77777777" w:rsidTr="00B14B75">
        <w:tc>
          <w:tcPr>
            <w:tcW w:w="2337" w:type="dxa"/>
          </w:tcPr>
          <w:p w14:paraId="1CDE287B" w14:textId="28D9642F"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ICFES</w:t>
            </w:r>
          </w:p>
        </w:tc>
        <w:tc>
          <w:tcPr>
            <w:tcW w:w="2337" w:type="dxa"/>
          </w:tcPr>
          <w:p w14:paraId="11C3A8BD" w14:textId="6CE2A003"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DAGRAN</w:t>
            </w:r>
          </w:p>
        </w:tc>
        <w:tc>
          <w:tcPr>
            <w:tcW w:w="2338" w:type="dxa"/>
          </w:tcPr>
          <w:p w14:paraId="1A2D1B07" w14:textId="77777777" w:rsidR="00B14B75" w:rsidRPr="008D5D3B" w:rsidRDefault="00B14B75" w:rsidP="00CD71E6">
            <w:pPr>
              <w:rPr>
                <w:rFonts w:ascii="Arial" w:hAnsi="Arial" w:cs="Arial"/>
                <w:sz w:val="16"/>
                <w:szCs w:val="16"/>
                <w:lang w:val="es-CO"/>
              </w:rPr>
            </w:pPr>
          </w:p>
        </w:tc>
      </w:tr>
      <w:tr w:rsidR="00B14B75" w:rsidRPr="008D5D3B" w14:paraId="09597F97" w14:textId="77777777" w:rsidTr="00B14B75">
        <w:tc>
          <w:tcPr>
            <w:tcW w:w="2337" w:type="dxa"/>
          </w:tcPr>
          <w:p w14:paraId="2C985FEA" w14:textId="4FC6265C"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SNIES</w:t>
            </w:r>
          </w:p>
        </w:tc>
        <w:tc>
          <w:tcPr>
            <w:tcW w:w="2337" w:type="dxa"/>
          </w:tcPr>
          <w:p w14:paraId="6CA46A66" w14:textId="0FE0FEB8"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RV CIRCULAR 10</w:t>
            </w:r>
          </w:p>
        </w:tc>
        <w:tc>
          <w:tcPr>
            <w:tcW w:w="2338" w:type="dxa"/>
          </w:tcPr>
          <w:p w14:paraId="7A92B573" w14:textId="77777777" w:rsidR="00B14B75" w:rsidRPr="008D5D3B" w:rsidRDefault="00B14B75" w:rsidP="00CD71E6">
            <w:pPr>
              <w:rPr>
                <w:rFonts w:ascii="Arial" w:hAnsi="Arial" w:cs="Arial"/>
                <w:sz w:val="16"/>
                <w:szCs w:val="16"/>
                <w:lang w:val="es-CO"/>
              </w:rPr>
            </w:pPr>
          </w:p>
        </w:tc>
      </w:tr>
      <w:tr w:rsidR="00B14B75" w:rsidRPr="001A1A05" w14:paraId="22F7970B" w14:textId="77777777" w:rsidTr="00B14B75">
        <w:tc>
          <w:tcPr>
            <w:tcW w:w="2337" w:type="dxa"/>
          </w:tcPr>
          <w:p w14:paraId="5D48EA1A" w14:textId="40860C29"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SVIGILA</w:t>
            </w:r>
          </w:p>
        </w:tc>
        <w:tc>
          <w:tcPr>
            <w:tcW w:w="2337" w:type="dxa"/>
          </w:tcPr>
          <w:p w14:paraId="5149D1EB" w14:textId="07368D58"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Cámaras de Comercio de Antioquia</w:t>
            </w:r>
          </w:p>
        </w:tc>
        <w:tc>
          <w:tcPr>
            <w:tcW w:w="2338" w:type="dxa"/>
          </w:tcPr>
          <w:p w14:paraId="1807027C" w14:textId="77777777" w:rsidR="00B14B75" w:rsidRPr="008D5D3B" w:rsidRDefault="00B14B75" w:rsidP="00CD71E6">
            <w:pPr>
              <w:rPr>
                <w:rFonts w:ascii="Arial" w:hAnsi="Arial" w:cs="Arial"/>
                <w:sz w:val="16"/>
                <w:szCs w:val="16"/>
                <w:lang w:val="es-CO"/>
              </w:rPr>
            </w:pPr>
          </w:p>
        </w:tc>
      </w:tr>
      <w:tr w:rsidR="00B14B75" w:rsidRPr="008D5D3B" w14:paraId="37063B0A" w14:textId="77777777" w:rsidTr="00B14B75">
        <w:tc>
          <w:tcPr>
            <w:tcW w:w="2337" w:type="dxa"/>
          </w:tcPr>
          <w:p w14:paraId="72761252" w14:textId="0B045F61"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lastRenderedPageBreak/>
              <w:t>UARIV</w:t>
            </w:r>
          </w:p>
        </w:tc>
        <w:tc>
          <w:tcPr>
            <w:tcW w:w="2337" w:type="dxa"/>
          </w:tcPr>
          <w:p w14:paraId="36A9C8C1" w14:textId="77777777" w:rsidR="00B14B75" w:rsidRPr="008D5D3B" w:rsidRDefault="00B14B75" w:rsidP="00CD71E6">
            <w:pPr>
              <w:rPr>
                <w:rFonts w:ascii="Arial" w:hAnsi="Arial" w:cs="Arial"/>
                <w:sz w:val="16"/>
                <w:szCs w:val="16"/>
                <w:lang w:val="es-CO"/>
              </w:rPr>
            </w:pPr>
          </w:p>
        </w:tc>
        <w:tc>
          <w:tcPr>
            <w:tcW w:w="2338" w:type="dxa"/>
          </w:tcPr>
          <w:p w14:paraId="2A875C6C" w14:textId="77777777" w:rsidR="00B14B75" w:rsidRPr="008D5D3B" w:rsidRDefault="00B14B75" w:rsidP="00CD71E6">
            <w:pPr>
              <w:rPr>
                <w:rFonts w:ascii="Arial" w:hAnsi="Arial" w:cs="Arial"/>
                <w:sz w:val="16"/>
                <w:szCs w:val="16"/>
                <w:lang w:val="es-CO"/>
              </w:rPr>
            </w:pPr>
          </w:p>
        </w:tc>
      </w:tr>
      <w:tr w:rsidR="00B14B75" w:rsidRPr="008D5D3B" w14:paraId="0B171F87" w14:textId="77777777" w:rsidTr="00B14B75">
        <w:tc>
          <w:tcPr>
            <w:tcW w:w="2337" w:type="dxa"/>
          </w:tcPr>
          <w:p w14:paraId="13A66E6B" w14:textId="100792E9"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Policía Nacional</w:t>
            </w:r>
          </w:p>
        </w:tc>
        <w:tc>
          <w:tcPr>
            <w:tcW w:w="2337" w:type="dxa"/>
          </w:tcPr>
          <w:p w14:paraId="72E6BE55" w14:textId="77777777" w:rsidR="00B14B75" w:rsidRPr="008D5D3B" w:rsidRDefault="00B14B75" w:rsidP="00CD71E6">
            <w:pPr>
              <w:rPr>
                <w:rFonts w:ascii="Arial" w:hAnsi="Arial" w:cs="Arial"/>
                <w:sz w:val="16"/>
                <w:szCs w:val="16"/>
                <w:lang w:val="es-CO"/>
              </w:rPr>
            </w:pPr>
          </w:p>
        </w:tc>
        <w:tc>
          <w:tcPr>
            <w:tcW w:w="2338" w:type="dxa"/>
          </w:tcPr>
          <w:p w14:paraId="1920BD50" w14:textId="77777777" w:rsidR="00B14B75" w:rsidRPr="008D5D3B" w:rsidRDefault="00B14B75" w:rsidP="00CD71E6">
            <w:pPr>
              <w:rPr>
                <w:rFonts w:ascii="Arial" w:hAnsi="Arial" w:cs="Arial"/>
                <w:sz w:val="16"/>
                <w:szCs w:val="16"/>
                <w:lang w:val="es-CO"/>
              </w:rPr>
            </w:pPr>
          </w:p>
        </w:tc>
      </w:tr>
      <w:tr w:rsidR="00B14B75" w:rsidRPr="001A1A05" w14:paraId="6E33C21F" w14:textId="77777777" w:rsidTr="00B14B75">
        <w:tc>
          <w:tcPr>
            <w:tcW w:w="2337" w:type="dxa"/>
          </w:tcPr>
          <w:p w14:paraId="51CC31A3" w14:textId="7FA1057A"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Contaduría General de la Nación</w:t>
            </w:r>
          </w:p>
        </w:tc>
        <w:tc>
          <w:tcPr>
            <w:tcW w:w="2337" w:type="dxa"/>
          </w:tcPr>
          <w:p w14:paraId="21991ACD" w14:textId="77777777" w:rsidR="00B14B75" w:rsidRPr="008D5D3B" w:rsidRDefault="00B14B75" w:rsidP="00CD71E6">
            <w:pPr>
              <w:rPr>
                <w:rFonts w:ascii="Arial" w:hAnsi="Arial" w:cs="Arial"/>
                <w:sz w:val="16"/>
                <w:szCs w:val="16"/>
                <w:lang w:val="es-CO"/>
              </w:rPr>
            </w:pPr>
          </w:p>
        </w:tc>
        <w:tc>
          <w:tcPr>
            <w:tcW w:w="2338" w:type="dxa"/>
          </w:tcPr>
          <w:p w14:paraId="09A5E31F" w14:textId="77777777" w:rsidR="00B14B75" w:rsidRPr="008D5D3B" w:rsidRDefault="00B14B75" w:rsidP="00CD71E6">
            <w:pPr>
              <w:rPr>
                <w:rFonts w:ascii="Arial" w:hAnsi="Arial" w:cs="Arial"/>
                <w:sz w:val="16"/>
                <w:szCs w:val="16"/>
                <w:lang w:val="es-CO"/>
              </w:rPr>
            </w:pPr>
          </w:p>
        </w:tc>
      </w:tr>
      <w:tr w:rsidR="00B14B75" w:rsidRPr="008D5D3B" w14:paraId="42AAA2BC" w14:textId="77777777" w:rsidTr="00B14B75">
        <w:tc>
          <w:tcPr>
            <w:tcW w:w="2337" w:type="dxa"/>
          </w:tcPr>
          <w:p w14:paraId="770F4B3C" w14:textId="2CA6BDB2"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Superintendencia Financiera de Colombia</w:t>
            </w:r>
          </w:p>
        </w:tc>
        <w:tc>
          <w:tcPr>
            <w:tcW w:w="2337" w:type="dxa"/>
          </w:tcPr>
          <w:p w14:paraId="20C629D2" w14:textId="77777777" w:rsidR="00B14B75" w:rsidRPr="008D5D3B" w:rsidRDefault="00B14B75" w:rsidP="00CD71E6">
            <w:pPr>
              <w:rPr>
                <w:rFonts w:ascii="Arial" w:hAnsi="Arial" w:cs="Arial"/>
                <w:sz w:val="16"/>
                <w:szCs w:val="16"/>
                <w:lang w:val="es-CO"/>
              </w:rPr>
            </w:pPr>
          </w:p>
        </w:tc>
        <w:tc>
          <w:tcPr>
            <w:tcW w:w="2338" w:type="dxa"/>
          </w:tcPr>
          <w:p w14:paraId="6D3F1BDA" w14:textId="77777777" w:rsidR="00B14B75" w:rsidRPr="008D5D3B" w:rsidRDefault="00B14B75" w:rsidP="00CD71E6">
            <w:pPr>
              <w:rPr>
                <w:rFonts w:ascii="Arial" w:hAnsi="Arial" w:cs="Arial"/>
                <w:sz w:val="16"/>
                <w:szCs w:val="16"/>
                <w:lang w:val="es-CO"/>
              </w:rPr>
            </w:pPr>
          </w:p>
        </w:tc>
      </w:tr>
      <w:tr w:rsidR="00B14B75" w:rsidRPr="008D5D3B" w14:paraId="42577FC1" w14:textId="77777777" w:rsidTr="00B14B75">
        <w:tc>
          <w:tcPr>
            <w:tcW w:w="2337" w:type="dxa"/>
          </w:tcPr>
          <w:p w14:paraId="022587EC" w14:textId="71BB25CA" w:rsidR="00B14B75" w:rsidRPr="008D5D3B" w:rsidRDefault="00B14B75" w:rsidP="00CD71E6">
            <w:pPr>
              <w:rPr>
                <w:rFonts w:ascii="Arial" w:hAnsi="Arial" w:cs="Arial"/>
                <w:sz w:val="16"/>
                <w:szCs w:val="16"/>
                <w:lang w:val="es-CO"/>
              </w:rPr>
            </w:pPr>
            <w:r w:rsidRPr="008D5D3B">
              <w:rPr>
                <w:rFonts w:ascii="Arial" w:hAnsi="Arial" w:cs="Arial"/>
                <w:sz w:val="16"/>
                <w:szCs w:val="16"/>
                <w:lang w:val="es-CO"/>
              </w:rPr>
              <w:t>IDEAM</w:t>
            </w:r>
          </w:p>
        </w:tc>
        <w:tc>
          <w:tcPr>
            <w:tcW w:w="2337" w:type="dxa"/>
          </w:tcPr>
          <w:p w14:paraId="74DC0A13" w14:textId="77777777" w:rsidR="00B14B75" w:rsidRPr="008D5D3B" w:rsidRDefault="00B14B75" w:rsidP="00CD71E6">
            <w:pPr>
              <w:rPr>
                <w:rFonts w:ascii="Arial" w:hAnsi="Arial" w:cs="Arial"/>
                <w:sz w:val="16"/>
                <w:szCs w:val="16"/>
                <w:lang w:val="es-CO"/>
              </w:rPr>
            </w:pPr>
          </w:p>
        </w:tc>
        <w:tc>
          <w:tcPr>
            <w:tcW w:w="2338" w:type="dxa"/>
          </w:tcPr>
          <w:p w14:paraId="387B7497" w14:textId="77777777" w:rsidR="00B14B75" w:rsidRPr="008D5D3B" w:rsidRDefault="00B14B75" w:rsidP="00CD71E6">
            <w:pPr>
              <w:rPr>
                <w:rFonts w:ascii="Arial" w:hAnsi="Arial" w:cs="Arial"/>
                <w:sz w:val="16"/>
                <w:szCs w:val="16"/>
                <w:lang w:val="es-CO"/>
              </w:rPr>
            </w:pPr>
          </w:p>
        </w:tc>
      </w:tr>
    </w:tbl>
    <w:p w14:paraId="45838632" w14:textId="77777777" w:rsidR="00CD71E6" w:rsidRPr="008D5D3B" w:rsidRDefault="00CD71E6" w:rsidP="00CD71E6">
      <w:pPr>
        <w:rPr>
          <w:rFonts w:ascii="Arial" w:hAnsi="Arial" w:cs="Arial"/>
          <w:b/>
          <w:bCs/>
          <w:sz w:val="20"/>
          <w:szCs w:val="20"/>
          <w:lang w:val="es-CO"/>
        </w:rPr>
      </w:pPr>
    </w:p>
    <w:p w14:paraId="2EC92031" w14:textId="74E3EDFA" w:rsidR="00CD71E6" w:rsidRPr="00D84D1B" w:rsidRDefault="00CD71E6" w:rsidP="00CD71E6">
      <w:pPr>
        <w:rPr>
          <w:rFonts w:ascii="Arial" w:hAnsi="Arial" w:cs="Arial"/>
          <w:b/>
          <w:bCs/>
          <w:color w:val="0070C0"/>
          <w:sz w:val="28"/>
          <w:szCs w:val="28"/>
          <w:lang w:val="es-CO"/>
        </w:rPr>
      </w:pPr>
      <w:r w:rsidRPr="00D84D1B">
        <w:rPr>
          <w:rFonts w:ascii="Arial" w:hAnsi="Arial" w:cs="Arial"/>
          <w:b/>
          <w:bCs/>
          <w:color w:val="0070C0"/>
          <w:sz w:val="28"/>
          <w:szCs w:val="28"/>
          <w:lang w:val="es-CO"/>
        </w:rPr>
        <w:t>1. Actualización de la información disponible</w:t>
      </w:r>
    </w:p>
    <w:p w14:paraId="038BFB6E" w14:textId="0908D3E2" w:rsidR="00FB4E35" w:rsidRPr="008D5D3B" w:rsidRDefault="00B16BE0" w:rsidP="00CD71E6">
      <w:pPr>
        <w:rPr>
          <w:rFonts w:ascii="Arial" w:hAnsi="Arial" w:cs="Arial"/>
          <w:sz w:val="20"/>
          <w:szCs w:val="20"/>
          <w:lang w:val="es-CO"/>
        </w:rPr>
      </w:pPr>
      <w:r w:rsidRPr="008D5D3B">
        <w:rPr>
          <w:rFonts w:ascii="Arial" w:hAnsi="Arial" w:cs="Arial"/>
          <w:sz w:val="20"/>
          <w:szCs w:val="20"/>
          <w:lang w:val="es-CO"/>
        </w:rPr>
        <w:t>Dado que la base de datos fue construida en 2025, es de esperarse que la mayoría de la información se encuentre desactualizada respecto de su publicación más reciente.</w:t>
      </w:r>
      <w:r w:rsidR="00FB4E35" w:rsidRPr="008D5D3B">
        <w:rPr>
          <w:rFonts w:ascii="Arial" w:hAnsi="Arial" w:cs="Arial"/>
          <w:sz w:val="20"/>
          <w:szCs w:val="20"/>
          <w:lang w:val="es-CO"/>
        </w:rPr>
        <w:t xml:space="preserve"> Luego de revisar cada variable encontramos que:</w:t>
      </w:r>
    </w:p>
    <w:p w14:paraId="32B52F10" w14:textId="2C4D9501" w:rsidR="00FB4E35" w:rsidRPr="008D5D3B" w:rsidRDefault="00FB4E35" w:rsidP="00FB4E35">
      <w:pPr>
        <w:pStyle w:val="ListParagraph"/>
        <w:numPr>
          <w:ilvl w:val="0"/>
          <w:numId w:val="4"/>
        </w:numPr>
        <w:rPr>
          <w:rFonts w:ascii="Arial" w:hAnsi="Arial" w:cs="Arial"/>
          <w:sz w:val="20"/>
          <w:szCs w:val="20"/>
          <w:lang w:val="es-CO"/>
        </w:rPr>
      </w:pPr>
      <w:r w:rsidRPr="008D5D3B">
        <w:rPr>
          <w:rFonts w:ascii="Arial" w:hAnsi="Arial" w:cs="Arial"/>
          <w:sz w:val="20"/>
          <w:szCs w:val="20"/>
          <w:lang w:val="es-CO"/>
        </w:rPr>
        <w:t xml:space="preserve">120 indicadores no son susceptibles de actualización porque no se ha publicado información más reciente o corresponden a proyecciones demográficas del DANE que están disponibles </w:t>
      </w:r>
      <w:r w:rsidR="00EA063B" w:rsidRPr="008D5D3B">
        <w:rPr>
          <w:rFonts w:ascii="Arial" w:hAnsi="Arial" w:cs="Arial"/>
          <w:sz w:val="20"/>
          <w:szCs w:val="20"/>
          <w:lang w:val="es-CO"/>
        </w:rPr>
        <w:t>a 2025</w:t>
      </w:r>
      <w:r w:rsidR="008D7C50">
        <w:rPr>
          <w:rFonts w:ascii="Arial" w:hAnsi="Arial" w:cs="Arial"/>
          <w:sz w:val="20"/>
          <w:szCs w:val="20"/>
          <w:lang w:val="es-CO"/>
        </w:rPr>
        <w:t xml:space="preserve"> y así quedaron registrados</w:t>
      </w:r>
      <w:r w:rsidR="00EA063B" w:rsidRPr="008D5D3B">
        <w:rPr>
          <w:rFonts w:ascii="Arial" w:hAnsi="Arial" w:cs="Arial"/>
          <w:sz w:val="20"/>
          <w:szCs w:val="20"/>
          <w:lang w:val="es-CO"/>
        </w:rPr>
        <w:t>.</w:t>
      </w:r>
    </w:p>
    <w:p w14:paraId="1BB133A7" w14:textId="2C8D0732" w:rsidR="00EA063B" w:rsidRPr="008D5D3B" w:rsidRDefault="00EA063B" w:rsidP="00FB4E35">
      <w:pPr>
        <w:pStyle w:val="ListParagraph"/>
        <w:numPr>
          <w:ilvl w:val="0"/>
          <w:numId w:val="4"/>
        </w:numPr>
        <w:rPr>
          <w:rFonts w:ascii="Arial" w:hAnsi="Arial" w:cs="Arial"/>
          <w:sz w:val="20"/>
          <w:szCs w:val="20"/>
          <w:lang w:val="es-CO"/>
        </w:rPr>
      </w:pPr>
      <w:r w:rsidRPr="008D5D3B">
        <w:rPr>
          <w:rFonts w:ascii="Arial" w:hAnsi="Arial" w:cs="Arial"/>
          <w:sz w:val="20"/>
          <w:szCs w:val="20"/>
          <w:lang w:val="es-CO"/>
        </w:rPr>
        <w:t>26 indicadores son susceptibles de actualización y se ha identificado la fuente donde están disponibles.</w:t>
      </w:r>
    </w:p>
    <w:p w14:paraId="3959C914" w14:textId="0C1763A7" w:rsidR="00EA063B" w:rsidRPr="008D5D3B" w:rsidRDefault="00EA063B" w:rsidP="00FB4E35">
      <w:pPr>
        <w:pStyle w:val="ListParagraph"/>
        <w:numPr>
          <w:ilvl w:val="0"/>
          <w:numId w:val="4"/>
        </w:numPr>
        <w:rPr>
          <w:rFonts w:ascii="Arial" w:hAnsi="Arial" w:cs="Arial"/>
          <w:sz w:val="20"/>
          <w:szCs w:val="20"/>
          <w:lang w:val="es-CO"/>
        </w:rPr>
      </w:pPr>
      <w:r w:rsidRPr="008D5D3B">
        <w:rPr>
          <w:rFonts w:ascii="Arial" w:hAnsi="Arial" w:cs="Arial"/>
          <w:sz w:val="20"/>
          <w:szCs w:val="20"/>
          <w:lang w:val="es-CO"/>
        </w:rPr>
        <w:t>37 indicadores pueden ser susceptibles de actualización, pero no ha sido posible encontrar la fuente de datos más reciente, o no es posible acceder a ella (es el caso de todos los datos provenientes de la ECV Antioquia).</w:t>
      </w:r>
    </w:p>
    <w:p w14:paraId="568073DE" w14:textId="0145FE79" w:rsidR="00EA063B" w:rsidRPr="008D5D3B" w:rsidRDefault="00EA063B" w:rsidP="00FB4E35">
      <w:pPr>
        <w:pStyle w:val="ListParagraph"/>
        <w:numPr>
          <w:ilvl w:val="0"/>
          <w:numId w:val="4"/>
        </w:numPr>
        <w:rPr>
          <w:rFonts w:ascii="Arial" w:hAnsi="Arial" w:cs="Arial"/>
          <w:sz w:val="20"/>
          <w:szCs w:val="20"/>
          <w:lang w:val="es-CO"/>
        </w:rPr>
      </w:pPr>
      <w:r w:rsidRPr="008D5D3B">
        <w:rPr>
          <w:rFonts w:ascii="Arial" w:hAnsi="Arial" w:cs="Arial"/>
          <w:sz w:val="20"/>
          <w:szCs w:val="20"/>
          <w:lang w:val="es-CO"/>
        </w:rPr>
        <w:t>17 indicadores están por confirmar dado que tienen información faltante en el diccionario de datos original.</w:t>
      </w:r>
    </w:p>
    <w:p w14:paraId="0634EC76" w14:textId="44D1FAE7" w:rsidR="00E509C5" w:rsidRPr="00D84D1B" w:rsidRDefault="008D5D3B" w:rsidP="00CD71E6">
      <w:pPr>
        <w:rPr>
          <w:rFonts w:ascii="Arial" w:hAnsi="Arial" w:cs="Arial"/>
          <w:b/>
          <w:bCs/>
          <w:color w:val="0070C0"/>
          <w:sz w:val="28"/>
          <w:szCs w:val="28"/>
          <w:lang w:val="es-CO"/>
        </w:rPr>
      </w:pPr>
      <w:r w:rsidRPr="00D84D1B">
        <w:rPr>
          <w:rFonts w:ascii="Arial" w:hAnsi="Arial" w:cs="Arial"/>
          <w:b/>
          <w:bCs/>
          <w:color w:val="0070C0"/>
          <w:sz w:val="28"/>
          <w:szCs w:val="28"/>
          <w:lang w:val="es-CO"/>
        </w:rPr>
        <w:t xml:space="preserve">2. </w:t>
      </w:r>
      <w:r w:rsidR="00E509C5" w:rsidRPr="00D84D1B">
        <w:rPr>
          <w:rFonts w:ascii="Arial" w:hAnsi="Arial" w:cs="Arial"/>
          <w:b/>
          <w:bCs/>
          <w:color w:val="0070C0"/>
          <w:sz w:val="28"/>
          <w:szCs w:val="28"/>
          <w:lang w:val="es-CO"/>
        </w:rPr>
        <w:t>Áreas de información</w:t>
      </w:r>
    </w:p>
    <w:p w14:paraId="6DFD1977" w14:textId="410F0D5F" w:rsidR="00E509C5" w:rsidRPr="008D5D3B" w:rsidRDefault="00E509C5" w:rsidP="00CD71E6">
      <w:pPr>
        <w:rPr>
          <w:rFonts w:ascii="Arial" w:hAnsi="Arial" w:cs="Arial"/>
          <w:sz w:val="20"/>
          <w:szCs w:val="20"/>
          <w:lang w:val="es-CO"/>
        </w:rPr>
      </w:pPr>
      <w:r w:rsidRPr="008D5D3B">
        <w:rPr>
          <w:rFonts w:ascii="Arial" w:hAnsi="Arial" w:cs="Arial"/>
          <w:sz w:val="20"/>
          <w:szCs w:val="20"/>
          <w:lang w:val="es-CO"/>
        </w:rPr>
        <w:t>La base de datos inicial contaba con una clasificación temática de la información según “subdimensión”. No es claro el criterio de selección de la clasificación, pero define diferentes indicadores bajo una temática universal, siendo así, datos tanto educativos como económicos pueden estar clasificados bajo una misma área ej: Juventud, Vejez. Entendiendo esto se hizo necesario realizar una nueva clasificación temática que permita relacionar la información con temáticas específicas y generalizadas acordes a las necesidades de análisis de información del proyecto e identificar las posibles áreas donde hace falta levantar información.</w:t>
      </w:r>
    </w:p>
    <w:p w14:paraId="7980CE86" w14:textId="4BC2CF9F" w:rsidR="00E509C5" w:rsidRPr="008D5D3B" w:rsidRDefault="00E509C5" w:rsidP="00CD71E6">
      <w:pPr>
        <w:rPr>
          <w:rFonts w:ascii="Arial" w:hAnsi="Arial" w:cs="Arial"/>
          <w:sz w:val="20"/>
          <w:szCs w:val="20"/>
          <w:lang w:val="es-CO"/>
        </w:rPr>
      </w:pPr>
      <w:r w:rsidRPr="008D5D3B">
        <w:rPr>
          <w:rFonts w:ascii="Arial" w:hAnsi="Arial" w:cs="Arial"/>
          <w:sz w:val="20"/>
          <w:szCs w:val="20"/>
          <w:lang w:val="es-CO"/>
        </w:rPr>
        <w:t>Se propone una clasificación temática siguiendo la división temática del gobierno departamental (secretarías, subsecretarías y gerencias), con cierto grado de libertad (agrupación y definición de subcategorías). El siguiente cuadro relaciona la clasificación temática propuesta:</w:t>
      </w:r>
    </w:p>
    <w:tbl>
      <w:tblPr>
        <w:tblStyle w:val="TableGrid"/>
        <w:tblW w:w="5000" w:type="pct"/>
        <w:tblLayout w:type="fixed"/>
        <w:tblLook w:val="04A0" w:firstRow="1" w:lastRow="0" w:firstColumn="1" w:lastColumn="0" w:noHBand="0" w:noVBand="1"/>
      </w:tblPr>
      <w:tblGrid>
        <w:gridCol w:w="624"/>
        <w:gridCol w:w="1171"/>
        <w:gridCol w:w="1259"/>
        <w:gridCol w:w="1062"/>
        <w:gridCol w:w="1191"/>
        <w:gridCol w:w="626"/>
        <w:gridCol w:w="722"/>
        <w:gridCol w:w="540"/>
        <w:gridCol w:w="520"/>
        <w:gridCol w:w="793"/>
        <w:gridCol w:w="842"/>
      </w:tblGrid>
      <w:tr w:rsidR="00E509C5" w:rsidRPr="008D5D3B" w14:paraId="16BF2366" w14:textId="77777777" w:rsidTr="00E509C5">
        <w:trPr>
          <w:trHeight w:val="300"/>
        </w:trPr>
        <w:tc>
          <w:tcPr>
            <w:tcW w:w="334" w:type="pct"/>
          </w:tcPr>
          <w:p w14:paraId="4C2AA717" w14:textId="11CCE0D0" w:rsidR="00E509C5" w:rsidRPr="008D5D3B" w:rsidRDefault="00E509C5" w:rsidP="00CD71E6">
            <w:pPr>
              <w:rPr>
                <w:rFonts w:ascii="Arial" w:eastAsia="Times New Roman" w:hAnsi="Arial" w:cs="Arial"/>
                <w:b/>
                <w:bCs/>
                <w:color w:val="000000"/>
                <w:sz w:val="16"/>
                <w:szCs w:val="16"/>
                <w:lang w:val="es-CO"/>
              </w:rPr>
            </w:pPr>
            <w:r w:rsidRPr="008D5D3B">
              <w:rPr>
                <w:rFonts w:ascii="Arial" w:eastAsia="Times New Roman" w:hAnsi="Arial" w:cs="Arial"/>
                <w:b/>
                <w:bCs/>
                <w:color w:val="000000"/>
                <w:sz w:val="16"/>
                <w:szCs w:val="16"/>
                <w:lang w:val="es-CO"/>
              </w:rPr>
              <w:t>Tema</w:t>
            </w:r>
          </w:p>
        </w:tc>
        <w:tc>
          <w:tcPr>
            <w:tcW w:w="626" w:type="pct"/>
            <w:noWrap/>
            <w:hideMark/>
          </w:tcPr>
          <w:p w14:paraId="73FD51BF" w14:textId="6BFC6139" w:rsidR="00E509C5" w:rsidRPr="008D5D3B" w:rsidRDefault="00E509C5" w:rsidP="00CD71E6">
            <w:pPr>
              <w:rPr>
                <w:rFonts w:ascii="Arial" w:eastAsia="Times New Roman" w:hAnsi="Arial" w:cs="Arial"/>
                <w:b/>
                <w:bCs/>
                <w:color w:val="000000"/>
                <w:sz w:val="16"/>
                <w:szCs w:val="16"/>
                <w:lang w:val="es-CO"/>
              </w:rPr>
            </w:pPr>
            <w:bookmarkStart w:id="0" w:name="RANGE!A1:J1"/>
            <w:r w:rsidRPr="008D5D3B">
              <w:rPr>
                <w:rFonts w:ascii="Arial" w:eastAsia="Times New Roman" w:hAnsi="Arial" w:cs="Arial"/>
                <w:b/>
                <w:bCs/>
                <w:color w:val="000000"/>
                <w:sz w:val="16"/>
                <w:szCs w:val="16"/>
                <w:lang w:val="es-CO"/>
              </w:rPr>
              <w:t>Ambiente</w:t>
            </w:r>
            <w:bookmarkEnd w:id="0"/>
          </w:p>
        </w:tc>
        <w:tc>
          <w:tcPr>
            <w:tcW w:w="673" w:type="pct"/>
            <w:noWrap/>
            <w:hideMark/>
          </w:tcPr>
          <w:p w14:paraId="5835FC1B" w14:textId="77777777" w:rsidR="00E509C5" w:rsidRPr="008D5D3B" w:rsidRDefault="00E509C5" w:rsidP="00CD71E6">
            <w:pPr>
              <w:rPr>
                <w:rFonts w:ascii="Arial" w:eastAsia="Times New Roman" w:hAnsi="Arial" w:cs="Arial"/>
                <w:b/>
                <w:bCs/>
                <w:color w:val="000000"/>
                <w:sz w:val="16"/>
                <w:szCs w:val="16"/>
                <w:lang w:val="es-CO"/>
              </w:rPr>
            </w:pPr>
            <w:r w:rsidRPr="008D5D3B">
              <w:rPr>
                <w:rFonts w:ascii="Arial" w:eastAsia="Times New Roman" w:hAnsi="Arial" w:cs="Arial"/>
                <w:b/>
                <w:bCs/>
                <w:color w:val="000000"/>
                <w:sz w:val="16"/>
                <w:szCs w:val="16"/>
                <w:lang w:val="es-CO"/>
              </w:rPr>
              <w:t>Desarrollo Económico</w:t>
            </w:r>
          </w:p>
        </w:tc>
        <w:tc>
          <w:tcPr>
            <w:tcW w:w="568" w:type="pct"/>
            <w:noWrap/>
            <w:hideMark/>
          </w:tcPr>
          <w:p w14:paraId="2A156B0E" w14:textId="77777777" w:rsidR="00E509C5" w:rsidRPr="008D5D3B" w:rsidRDefault="00E509C5" w:rsidP="00CD71E6">
            <w:pPr>
              <w:rPr>
                <w:rFonts w:ascii="Arial" w:eastAsia="Times New Roman" w:hAnsi="Arial" w:cs="Arial"/>
                <w:b/>
                <w:bCs/>
                <w:color w:val="000000"/>
                <w:sz w:val="16"/>
                <w:szCs w:val="16"/>
                <w:lang w:val="es-CO"/>
              </w:rPr>
            </w:pPr>
            <w:r w:rsidRPr="008D5D3B">
              <w:rPr>
                <w:rFonts w:ascii="Arial" w:eastAsia="Times New Roman" w:hAnsi="Arial" w:cs="Arial"/>
                <w:b/>
                <w:bCs/>
                <w:color w:val="000000"/>
                <w:sz w:val="16"/>
                <w:szCs w:val="16"/>
                <w:lang w:val="es-CO"/>
              </w:rPr>
              <w:t>Educación</w:t>
            </w:r>
          </w:p>
        </w:tc>
        <w:tc>
          <w:tcPr>
            <w:tcW w:w="637" w:type="pct"/>
            <w:noWrap/>
            <w:hideMark/>
          </w:tcPr>
          <w:p w14:paraId="12B8CA5C" w14:textId="77777777" w:rsidR="00E509C5" w:rsidRPr="008D5D3B" w:rsidRDefault="00E509C5" w:rsidP="00CD71E6">
            <w:pPr>
              <w:rPr>
                <w:rFonts w:ascii="Arial" w:eastAsia="Times New Roman" w:hAnsi="Arial" w:cs="Arial"/>
                <w:b/>
                <w:bCs/>
                <w:color w:val="000000"/>
                <w:sz w:val="16"/>
                <w:szCs w:val="16"/>
                <w:lang w:val="es-CO"/>
              </w:rPr>
            </w:pPr>
            <w:r w:rsidRPr="008D5D3B">
              <w:rPr>
                <w:rFonts w:ascii="Arial" w:eastAsia="Times New Roman" w:hAnsi="Arial" w:cs="Arial"/>
                <w:b/>
                <w:bCs/>
                <w:color w:val="000000"/>
                <w:sz w:val="16"/>
                <w:szCs w:val="16"/>
                <w:lang w:val="es-CO"/>
              </w:rPr>
              <w:t>Gobierno y Población</w:t>
            </w:r>
          </w:p>
        </w:tc>
        <w:tc>
          <w:tcPr>
            <w:tcW w:w="335" w:type="pct"/>
            <w:noWrap/>
            <w:hideMark/>
          </w:tcPr>
          <w:p w14:paraId="5637EFD5" w14:textId="77777777" w:rsidR="00E509C5" w:rsidRPr="008D5D3B" w:rsidRDefault="00E509C5" w:rsidP="00CD71E6">
            <w:pPr>
              <w:rPr>
                <w:rFonts w:ascii="Arial" w:eastAsia="Times New Roman" w:hAnsi="Arial" w:cs="Arial"/>
                <w:b/>
                <w:bCs/>
                <w:color w:val="000000"/>
                <w:sz w:val="16"/>
                <w:szCs w:val="16"/>
                <w:lang w:val="es-CO"/>
              </w:rPr>
            </w:pPr>
            <w:r w:rsidRPr="008D5D3B">
              <w:rPr>
                <w:rFonts w:ascii="Arial" w:eastAsia="Times New Roman" w:hAnsi="Arial" w:cs="Arial"/>
                <w:b/>
                <w:bCs/>
                <w:color w:val="000000"/>
                <w:sz w:val="16"/>
                <w:szCs w:val="16"/>
                <w:lang w:val="es-CO"/>
              </w:rPr>
              <w:t>Hacienda</w:t>
            </w:r>
          </w:p>
        </w:tc>
        <w:tc>
          <w:tcPr>
            <w:tcW w:w="386" w:type="pct"/>
            <w:noWrap/>
            <w:hideMark/>
          </w:tcPr>
          <w:p w14:paraId="3AF89200" w14:textId="77777777" w:rsidR="00E509C5" w:rsidRPr="008D5D3B" w:rsidRDefault="00E509C5" w:rsidP="00CD71E6">
            <w:pPr>
              <w:rPr>
                <w:rFonts w:ascii="Arial" w:eastAsia="Times New Roman" w:hAnsi="Arial" w:cs="Arial"/>
                <w:b/>
                <w:bCs/>
                <w:color w:val="000000"/>
                <w:sz w:val="16"/>
                <w:szCs w:val="16"/>
                <w:lang w:val="es-CO"/>
              </w:rPr>
            </w:pPr>
            <w:r w:rsidRPr="008D5D3B">
              <w:rPr>
                <w:rFonts w:ascii="Arial" w:eastAsia="Times New Roman" w:hAnsi="Arial" w:cs="Arial"/>
                <w:b/>
                <w:bCs/>
                <w:color w:val="000000"/>
                <w:sz w:val="16"/>
                <w:szCs w:val="16"/>
                <w:lang w:val="es-CO"/>
              </w:rPr>
              <w:t>Infraestructura</w:t>
            </w:r>
          </w:p>
        </w:tc>
        <w:tc>
          <w:tcPr>
            <w:tcW w:w="289" w:type="pct"/>
            <w:noWrap/>
            <w:hideMark/>
          </w:tcPr>
          <w:p w14:paraId="6D05D8BF" w14:textId="77777777" w:rsidR="00E509C5" w:rsidRPr="008D5D3B" w:rsidRDefault="00E509C5" w:rsidP="00CD71E6">
            <w:pPr>
              <w:rPr>
                <w:rFonts w:ascii="Arial" w:eastAsia="Times New Roman" w:hAnsi="Arial" w:cs="Arial"/>
                <w:b/>
                <w:bCs/>
                <w:color w:val="000000"/>
                <w:sz w:val="16"/>
                <w:szCs w:val="16"/>
                <w:lang w:val="es-CO"/>
              </w:rPr>
            </w:pPr>
            <w:r w:rsidRPr="008D5D3B">
              <w:rPr>
                <w:rFonts w:ascii="Arial" w:eastAsia="Times New Roman" w:hAnsi="Arial" w:cs="Arial"/>
                <w:b/>
                <w:bCs/>
                <w:color w:val="000000"/>
                <w:sz w:val="16"/>
                <w:szCs w:val="16"/>
                <w:lang w:val="es-CO"/>
              </w:rPr>
              <w:t>Juventud</w:t>
            </w:r>
          </w:p>
        </w:tc>
        <w:tc>
          <w:tcPr>
            <w:tcW w:w="278" w:type="pct"/>
            <w:noWrap/>
            <w:hideMark/>
          </w:tcPr>
          <w:p w14:paraId="145913EC" w14:textId="77777777" w:rsidR="00E509C5" w:rsidRPr="008D5D3B" w:rsidRDefault="00E509C5" w:rsidP="00CD71E6">
            <w:pPr>
              <w:rPr>
                <w:rFonts w:ascii="Arial" w:eastAsia="Times New Roman" w:hAnsi="Arial" w:cs="Arial"/>
                <w:b/>
                <w:bCs/>
                <w:color w:val="000000"/>
                <w:sz w:val="16"/>
                <w:szCs w:val="16"/>
                <w:lang w:val="es-CO"/>
              </w:rPr>
            </w:pPr>
            <w:r w:rsidRPr="008D5D3B">
              <w:rPr>
                <w:rFonts w:ascii="Arial" w:eastAsia="Times New Roman" w:hAnsi="Arial" w:cs="Arial"/>
                <w:b/>
                <w:bCs/>
                <w:color w:val="000000"/>
                <w:sz w:val="16"/>
                <w:szCs w:val="16"/>
                <w:lang w:val="es-CO"/>
              </w:rPr>
              <w:t>Mujeres</w:t>
            </w:r>
          </w:p>
        </w:tc>
        <w:tc>
          <w:tcPr>
            <w:tcW w:w="424" w:type="pct"/>
            <w:noWrap/>
            <w:hideMark/>
          </w:tcPr>
          <w:p w14:paraId="385DF404" w14:textId="77777777" w:rsidR="00E509C5" w:rsidRPr="008D5D3B" w:rsidRDefault="00E509C5" w:rsidP="00CD71E6">
            <w:pPr>
              <w:rPr>
                <w:rFonts w:ascii="Arial" w:eastAsia="Times New Roman" w:hAnsi="Arial" w:cs="Arial"/>
                <w:b/>
                <w:bCs/>
                <w:color w:val="000000"/>
                <w:sz w:val="16"/>
                <w:szCs w:val="16"/>
                <w:lang w:val="es-CO"/>
              </w:rPr>
            </w:pPr>
            <w:r w:rsidRPr="008D5D3B">
              <w:rPr>
                <w:rFonts w:ascii="Arial" w:eastAsia="Times New Roman" w:hAnsi="Arial" w:cs="Arial"/>
                <w:b/>
                <w:bCs/>
                <w:color w:val="000000"/>
                <w:sz w:val="16"/>
                <w:szCs w:val="16"/>
                <w:lang w:val="es-CO"/>
              </w:rPr>
              <w:t>Salud e inclusión social</w:t>
            </w:r>
          </w:p>
        </w:tc>
        <w:tc>
          <w:tcPr>
            <w:tcW w:w="450" w:type="pct"/>
            <w:noWrap/>
            <w:hideMark/>
          </w:tcPr>
          <w:p w14:paraId="07670889" w14:textId="77777777" w:rsidR="00E509C5" w:rsidRPr="008D5D3B" w:rsidRDefault="00E509C5" w:rsidP="00CD71E6">
            <w:pPr>
              <w:rPr>
                <w:rFonts w:ascii="Arial" w:eastAsia="Times New Roman" w:hAnsi="Arial" w:cs="Arial"/>
                <w:b/>
                <w:bCs/>
                <w:color w:val="000000"/>
                <w:sz w:val="16"/>
                <w:szCs w:val="16"/>
                <w:lang w:val="es-CO"/>
              </w:rPr>
            </w:pPr>
            <w:r w:rsidRPr="008D5D3B">
              <w:rPr>
                <w:rFonts w:ascii="Arial" w:eastAsia="Times New Roman" w:hAnsi="Arial" w:cs="Arial"/>
                <w:b/>
                <w:bCs/>
                <w:color w:val="000000"/>
                <w:sz w:val="16"/>
                <w:szCs w:val="16"/>
                <w:lang w:val="es-CO"/>
              </w:rPr>
              <w:t>Seguridad Justicia y Paz</w:t>
            </w:r>
          </w:p>
        </w:tc>
      </w:tr>
      <w:tr w:rsidR="00E509C5" w:rsidRPr="008D5D3B" w14:paraId="5E34FA4A" w14:textId="77777777" w:rsidTr="00E509C5">
        <w:trPr>
          <w:trHeight w:val="300"/>
        </w:trPr>
        <w:tc>
          <w:tcPr>
            <w:tcW w:w="334" w:type="pct"/>
            <w:vMerge w:val="restart"/>
          </w:tcPr>
          <w:p w14:paraId="40633B93" w14:textId="1DD4066E" w:rsidR="00E509C5" w:rsidRPr="008D5D3B" w:rsidRDefault="00E509C5" w:rsidP="00CD71E6">
            <w:pPr>
              <w:rPr>
                <w:rFonts w:ascii="Arial" w:eastAsia="Times New Roman" w:hAnsi="Arial" w:cs="Arial"/>
                <w:b/>
                <w:bCs/>
                <w:color w:val="000000"/>
                <w:sz w:val="16"/>
                <w:szCs w:val="16"/>
                <w:lang w:val="es-CO"/>
              </w:rPr>
            </w:pPr>
            <w:r w:rsidRPr="008D5D3B">
              <w:rPr>
                <w:rFonts w:ascii="Arial" w:eastAsia="Times New Roman" w:hAnsi="Arial" w:cs="Arial"/>
                <w:b/>
                <w:bCs/>
                <w:color w:val="000000"/>
                <w:sz w:val="16"/>
                <w:szCs w:val="16"/>
                <w:lang w:val="es-CO"/>
              </w:rPr>
              <w:t>Subtema</w:t>
            </w:r>
          </w:p>
        </w:tc>
        <w:tc>
          <w:tcPr>
            <w:tcW w:w="626" w:type="pct"/>
            <w:noWrap/>
            <w:hideMark/>
          </w:tcPr>
          <w:p w14:paraId="3DBDB94D" w14:textId="1B59000A" w:rsidR="00E509C5" w:rsidRPr="008D5D3B" w:rsidRDefault="00E509C5" w:rsidP="00CD71E6">
            <w:pPr>
              <w:rPr>
                <w:rFonts w:ascii="Arial" w:eastAsia="Times New Roman" w:hAnsi="Arial" w:cs="Arial"/>
                <w:color w:val="000000"/>
                <w:sz w:val="16"/>
                <w:szCs w:val="16"/>
                <w:lang w:val="es-CO"/>
              </w:rPr>
            </w:pPr>
            <w:bookmarkStart w:id="1" w:name="RANGE!A2:A6"/>
            <w:r w:rsidRPr="008D5D3B">
              <w:rPr>
                <w:rFonts w:ascii="Arial" w:eastAsia="Times New Roman" w:hAnsi="Arial" w:cs="Arial"/>
                <w:color w:val="000000"/>
                <w:sz w:val="16"/>
                <w:szCs w:val="16"/>
                <w:lang w:val="es-CO"/>
              </w:rPr>
              <w:t>Agua y saneamiento</w:t>
            </w:r>
            <w:bookmarkEnd w:id="1"/>
          </w:p>
        </w:tc>
        <w:tc>
          <w:tcPr>
            <w:tcW w:w="673" w:type="pct"/>
            <w:noWrap/>
            <w:hideMark/>
          </w:tcPr>
          <w:p w14:paraId="327A901F" w14:textId="77777777" w:rsidR="00E509C5" w:rsidRPr="008D5D3B" w:rsidRDefault="00E509C5" w:rsidP="00CD71E6">
            <w:pPr>
              <w:rPr>
                <w:rFonts w:ascii="Arial" w:eastAsia="Times New Roman" w:hAnsi="Arial" w:cs="Arial"/>
                <w:color w:val="000000"/>
                <w:sz w:val="16"/>
                <w:szCs w:val="16"/>
                <w:lang w:val="es-CO"/>
              </w:rPr>
            </w:pPr>
            <w:bookmarkStart w:id="2" w:name="RANGE!B2:B6"/>
            <w:r w:rsidRPr="008D5D3B">
              <w:rPr>
                <w:rFonts w:ascii="Arial" w:eastAsia="Times New Roman" w:hAnsi="Arial" w:cs="Arial"/>
                <w:color w:val="000000"/>
                <w:sz w:val="16"/>
                <w:szCs w:val="16"/>
                <w:lang w:val="es-CO"/>
              </w:rPr>
              <w:t>Productividad y Competitividad</w:t>
            </w:r>
            <w:bookmarkEnd w:id="2"/>
          </w:p>
        </w:tc>
        <w:tc>
          <w:tcPr>
            <w:tcW w:w="568" w:type="pct"/>
            <w:noWrap/>
            <w:hideMark/>
          </w:tcPr>
          <w:p w14:paraId="22F7C43D" w14:textId="77777777" w:rsidR="00E509C5" w:rsidRPr="008D5D3B" w:rsidRDefault="00E509C5" w:rsidP="00CD71E6">
            <w:pPr>
              <w:rPr>
                <w:rFonts w:ascii="Arial" w:eastAsia="Times New Roman" w:hAnsi="Arial" w:cs="Arial"/>
                <w:color w:val="000000"/>
                <w:sz w:val="16"/>
                <w:szCs w:val="16"/>
                <w:lang w:val="es-CO"/>
              </w:rPr>
            </w:pPr>
            <w:bookmarkStart w:id="3" w:name="RANGE!C2:C6"/>
            <w:r w:rsidRPr="008D5D3B">
              <w:rPr>
                <w:rFonts w:ascii="Arial" w:eastAsia="Times New Roman" w:hAnsi="Arial" w:cs="Arial"/>
                <w:color w:val="000000"/>
                <w:sz w:val="16"/>
                <w:szCs w:val="16"/>
                <w:lang w:val="es-CO"/>
              </w:rPr>
              <w:t>Primera infancia</w:t>
            </w:r>
            <w:bookmarkEnd w:id="3"/>
          </w:p>
        </w:tc>
        <w:tc>
          <w:tcPr>
            <w:tcW w:w="637" w:type="pct"/>
            <w:noWrap/>
            <w:hideMark/>
          </w:tcPr>
          <w:p w14:paraId="16301CDF" w14:textId="77777777" w:rsidR="00E509C5" w:rsidRPr="008D5D3B" w:rsidRDefault="00E509C5" w:rsidP="00CD71E6">
            <w:pPr>
              <w:rPr>
                <w:rFonts w:ascii="Arial" w:eastAsia="Times New Roman" w:hAnsi="Arial" w:cs="Arial"/>
                <w:color w:val="000000"/>
                <w:sz w:val="16"/>
                <w:szCs w:val="16"/>
                <w:lang w:val="es-CO"/>
              </w:rPr>
            </w:pPr>
            <w:bookmarkStart w:id="4" w:name="RANGE!D2:D6"/>
            <w:r w:rsidRPr="008D5D3B">
              <w:rPr>
                <w:rFonts w:ascii="Arial" w:eastAsia="Times New Roman" w:hAnsi="Arial" w:cs="Arial"/>
                <w:color w:val="000000"/>
                <w:sz w:val="16"/>
                <w:szCs w:val="16"/>
                <w:lang w:val="es-CO"/>
              </w:rPr>
              <w:t>Asuntos Institucionales</w:t>
            </w:r>
            <w:bookmarkEnd w:id="4"/>
          </w:p>
        </w:tc>
        <w:tc>
          <w:tcPr>
            <w:tcW w:w="335" w:type="pct"/>
            <w:noWrap/>
            <w:hideMark/>
          </w:tcPr>
          <w:p w14:paraId="4ED06024" w14:textId="77777777" w:rsidR="00E509C5" w:rsidRPr="008D5D3B" w:rsidRDefault="00E509C5" w:rsidP="00CD71E6">
            <w:pPr>
              <w:rPr>
                <w:rFonts w:ascii="Arial" w:eastAsia="Times New Roman" w:hAnsi="Arial" w:cs="Arial"/>
                <w:color w:val="000000"/>
                <w:sz w:val="16"/>
                <w:szCs w:val="16"/>
                <w:lang w:val="es-CO"/>
              </w:rPr>
            </w:pPr>
            <w:bookmarkStart w:id="5" w:name="RANGE!E2:E6"/>
            <w:bookmarkEnd w:id="5"/>
          </w:p>
        </w:tc>
        <w:tc>
          <w:tcPr>
            <w:tcW w:w="386" w:type="pct"/>
            <w:noWrap/>
            <w:hideMark/>
          </w:tcPr>
          <w:p w14:paraId="2B0529B5" w14:textId="77777777" w:rsidR="00E509C5" w:rsidRPr="008D5D3B" w:rsidRDefault="00E509C5" w:rsidP="00CD71E6">
            <w:pPr>
              <w:rPr>
                <w:rFonts w:ascii="Arial" w:eastAsia="Times New Roman" w:hAnsi="Arial" w:cs="Arial"/>
                <w:color w:val="000000"/>
                <w:sz w:val="16"/>
                <w:szCs w:val="16"/>
                <w:lang w:val="es-CO"/>
              </w:rPr>
            </w:pPr>
            <w:bookmarkStart w:id="6" w:name="RANGE!F2:F6"/>
            <w:r w:rsidRPr="008D5D3B">
              <w:rPr>
                <w:rFonts w:ascii="Arial" w:eastAsia="Times New Roman" w:hAnsi="Arial" w:cs="Arial"/>
                <w:color w:val="000000"/>
                <w:sz w:val="16"/>
                <w:szCs w:val="16"/>
                <w:lang w:val="es-CO"/>
              </w:rPr>
              <w:t>Desarrollo físico</w:t>
            </w:r>
            <w:bookmarkEnd w:id="6"/>
          </w:p>
        </w:tc>
        <w:tc>
          <w:tcPr>
            <w:tcW w:w="289" w:type="pct"/>
            <w:noWrap/>
            <w:hideMark/>
          </w:tcPr>
          <w:p w14:paraId="001DDC6D" w14:textId="77777777" w:rsidR="00E509C5" w:rsidRPr="008D5D3B" w:rsidRDefault="00E509C5" w:rsidP="00CD71E6">
            <w:pPr>
              <w:rPr>
                <w:rFonts w:ascii="Arial" w:eastAsia="Times New Roman" w:hAnsi="Arial" w:cs="Arial"/>
                <w:color w:val="000000"/>
                <w:sz w:val="16"/>
                <w:szCs w:val="16"/>
                <w:lang w:val="es-CO"/>
              </w:rPr>
            </w:pPr>
            <w:bookmarkStart w:id="7" w:name="RANGE!G2:G6"/>
            <w:bookmarkEnd w:id="7"/>
          </w:p>
        </w:tc>
        <w:tc>
          <w:tcPr>
            <w:tcW w:w="278" w:type="pct"/>
            <w:noWrap/>
            <w:hideMark/>
          </w:tcPr>
          <w:p w14:paraId="149DE2A5" w14:textId="77777777" w:rsidR="00E509C5" w:rsidRPr="008D5D3B" w:rsidRDefault="00E509C5" w:rsidP="00CD71E6">
            <w:pPr>
              <w:rPr>
                <w:rFonts w:ascii="Arial" w:eastAsia="Times New Roman" w:hAnsi="Arial" w:cs="Arial"/>
                <w:sz w:val="16"/>
                <w:szCs w:val="16"/>
                <w:lang w:val="es-CO"/>
              </w:rPr>
            </w:pPr>
            <w:bookmarkStart w:id="8" w:name="RANGE!H2:H6"/>
            <w:bookmarkEnd w:id="8"/>
          </w:p>
        </w:tc>
        <w:tc>
          <w:tcPr>
            <w:tcW w:w="424" w:type="pct"/>
            <w:noWrap/>
            <w:hideMark/>
          </w:tcPr>
          <w:p w14:paraId="080C8B65" w14:textId="77777777" w:rsidR="00E509C5" w:rsidRPr="008D5D3B" w:rsidRDefault="00E509C5" w:rsidP="00CD71E6">
            <w:pPr>
              <w:rPr>
                <w:rFonts w:ascii="Arial" w:eastAsia="Times New Roman" w:hAnsi="Arial" w:cs="Arial"/>
                <w:color w:val="000000"/>
                <w:sz w:val="16"/>
                <w:szCs w:val="16"/>
                <w:lang w:val="es-CO"/>
              </w:rPr>
            </w:pPr>
            <w:bookmarkStart w:id="9" w:name="RANGE!I2:I6"/>
            <w:r w:rsidRPr="008D5D3B">
              <w:rPr>
                <w:rFonts w:ascii="Arial" w:eastAsia="Times New Roman" w:hAnsi="Arial" w:cs="Arial"/>
                <w:color w:val="000000"/>
                <w:sz w:val="16"/>
                <w:szCs w:val="16"/>
                <w:lang w:val="es-CO"/>
              </w:rPr>
              <w:t>Salud pública</w:t>
            </w:r>
            <w:bookmarkEnd w:id="9"/>
          </w:p>
        </w:tc>
        <w:tc>
          <w:tcPr>
            <w:tcW w:w="450" w:type="pct"/>
            <w:noWrap/>
            <w:hideMark/>
          </w:tcPr>
          <w:p w14:paraId="644C4D0E" w14:textId="77777777" w:rsidR="00E509C5" w:rsidRPr="008D5D3B" w:rsidRDefault="00E509C5" w:rsidP="00CD71E6">
            <w:pPr>
              <w:rPr>
                <w:rFonts w:ascii="Arial" w:eastAsia="Times New Roman" w:hAnsi="Arial" w:cs="Arial"/>
                <w:color w:val="000000"/>
                <w:sz w:val="16"/>
                <w:szCs w:val="16"/>
                <w:lang w:val="es-CO"/>
              </w:rPr>
            </w:pPr>
            <w:bookmarkStart w:id="10" w:name="RANGE!J2:J6"/>
            <w:r w:rsidRPr="008D5D3B">
              <w:rPr>
                <w:rFonts w:ascii="Arial" w:eastAsia="Times New Roman" w:hAnsi="Arial" w:cs="Arial"/>
                <w:color w:val="000000"/>
                <w:sz w:val="16"/>
                <w:szCs w:val="16"/>
                <w:lang w:val="es-CO"/>
              </w:rPr>
              <w:t>Derechos humanos y paz</w:t>
            </w:r>
            <w:bookmarkEnd w:id="10"/>
          </w:p>
        </w:tc>
      </w:tr>
      <w:tr w:rsidR="00E509C5" w:rsidRPr="008D5D3B" w14:paraId="6D740250" w14:textId="77777777" w:rsidTr="00E509C5">
        <w:trPr>
          <w:trHeight w:val="300"/>
        </w:trPr>
        <w:tc>
          <w:tcPr>
            <w:tcW w:w="334" w:type="pct"/>
            <w:vMerge/>
          </w:tcPr>
          <w:p w14:paraId="7B6C1780" w14:textId="77777777" w:rsidR="00E509C5" w:rsidRPr="008D5D3B" w:rsidRDefault="00E509C5" w:rsidP="00CD71E6">
            <w:pPr>
              <w:rPr>
                <w:rFonts w:ascii="Arial" w:eastAsia="Times New Roman" w:hAnsi="Arial" w:cs="Arial"/>
                <w:color w:val="000000"/>
                <w:sz w:val="16"/>
                <w:szCs w:val="16"/>
                <w:lang w:val="es-CO"/>
              </w:rPr>
            </w:pPr>
          </w:p>
        </w:tc>
        <w:tc>
          <w:tcPr>
            <w:tcW w:w="626" w:type="pct"/>
            <w:noWrap/>
            <w:hideMark/>
          </w:tcPr>
          <w:p w14:paraId="3172E3FE" w14:textId="39F15C3B"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Electrificación</w:t>
            </w:r>
          </w:p>
        </w:tc>
        <w:tc>
          <w:tcPr>
            <w:tcW w:w="673" w:type="pct"/>
            <w:noWrap/>
            <w:hideMark/>
          </w:tcPr>
          <w:p w14:paraId="1FA14B76"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Desarrollo Rural</w:t>
            </w:r>
          </w:p>
        </w:tc>
        <w:tc>
          <w:tcPr>
            <w:tcW w:w="568" w:type="pct"/>
            <w:noWrap/>
            <w:hideMark/>
          </w:tcPr>
          <w:p w14:paraId="09D8AC96" w14:textId="5A23BE0B"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 xml:space="preserve">Primaria, </w:t>
            </w:r>
            <w:r w:rsidR="008B1790" w:rsidRPr="008D5D3B">
              <w:rPr>
                <w:rFonts w:ascii="Arial" w:eastAsia="Times New Roman" w:hAnsi="Arial" w:cs="Arial"/>
                <w:color w:val="000000"/>
                <w:sz w:val="16"/>
                <w:szCs w:val="16"/>
                <w:lang w:val="es-CO"/>
              </w:rPr>
              <w:t>secundaria</w:t>
            </w:r>
            <w:r w:rsidRPr="008D5D3B">
              <w:rPr>
                <w:rFonts w:ascii="Arial" w:eastAsia="Times New Roman" w:hAnsi="Arial" w:cs="Arial"/>
                <w:color w:val="000000"/>
                <w:sz w:val="16"/>
                <w:szCs w:val="16"/>
                <w:lang w:val="es-CO"/>
              </w:rPr>
              <w:t xml:space="preserve"> y media</w:t>
            </w:r>
          </w:p>
        </w:tc>
        <w:tc>
          <w:tcPr>
            <w:tcW w:w="637" w:type="pct"/>
            <w:noWrap/>
            <w:hideMark/>
          </w:tcPr>
          <w:p w14:paraId="5861AB3E"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Participación Ciudadana y Comunitaria</w:t>
            </w:r>
          </w:p>
        </w:tc>
        <w:tc>
          <w:tcPr>
            <w:tcW w:w="335" w:type="pct"/>
            <w:noWrap/>
            <w:hideMark/>
          </w:tcPr>
          <w:p w14:paraId="35F33E91" w14:textId="77777777" w:rsidR="00E509C5" w:rsidRPr="008D5D3B" w:rsidRDefault="00E509C5" w:rsidP="00CD71E6">
            <w:pPr>
              <w:rPr>
                <w:rFonts w:ascii="Arial" w:eastAsia="Times New Roman" w:hAnsi="Arial" w:cs="Arial"/>
                <w:color w:val="000000"/>
                <w:sz w:val="16"/>
                <w:szCs w:val="16"/>
                <w:lang w:val="es-CO"/>
              </w:rPr>
            </w:pPr>
          </w:p>
        </w:tc>
        <w:tc>
          <w:tcPr>
            <w:tcW w:w="386" w:type="pct"/>
            <w:noWrap/>
            <w:hideMark/>
          </w:tcPr>
          <w:p w14:paraId="4FB420BC"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Gestión social, ambiental y predial</w:t>
            </w:r>
          </w:p>
        </w:tc>
        <w:tc>
          <w:tcPr>
            <w:tcW w:w="289" w:type="pct"/>
            <w:noWrap/>
            <w:hideMark/>
          </w:tcPr>
          <w:p w14:paraId="4C58A0E4" w14:textId="77777777" w:rsidR="00E509C5" w:rsidRPr="008D5D3B" w:rsidRDefault="00E509C5" w:rsidP="00CD71E6">
            <w:pPr>
              <w:rPr>
                <w:rFonts w:ascii="Arial" w:eastAsia="Times New Roman" w:hAnsi="Arial" w:cs="Arial"/>
                <w:color w:val="000000"/>
                <w:sz w:val="16"/>
                <w:szCs w:val="16"/>
                <w:lang w:val="es-CO"/>
              </w:rPr>
            </w:pPr>
          </w:p>
        </w:tc>
        <w:tc>
          <w:tcPr>
            <w:tcW w:w="278" w:type="pct"/>
            <w:noWrap/>
            <w:hideMark/>
          </w:tcPr>
          <w:p w14:paraId="7F212770" w14:textId="77777777" w:rsidR="00E509C5" w:rsidRPr="008D5D3B" w:rsidRDefault="00E509C5" w:rsidP="00CD71E6">
            <w:pPr>
              <w:rPr>
                <w:rFonts w:ascii="Arial" w:eastAsia="Times New Roman" w:hAnsi="Arial" w:cs="Arial"/>
                <w:sz w:val="16"/>
                <w:szCs w:val="16"/>
                <w:lang w:val="es-CO"/>
              </w:rPr>
            </w:pPr>
          </w:p>
        </w:tc>
        <w:tc>
          <w:tcPr>
            <w:tcW w:w="424" w:type="pct"/>
            <w:noWrap/>
            <w:hideMark/>
          </w:tcPr>
          <w:p w14:paraId="35F2E102"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Protección social</w:t>
            </w:r>
          </w:p>
        </w:tc>
        <w:tc>
          <w:tcPr>
            <w:tcW w:w="450" w:type="pct"/>
            <w:noWrap/>
            <w:hideMark/>
          </w:tcPr>
          <w:p w14:paraId="41AEE42A"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Seguridad operativa</w:t>
            </w:r>
          </w:p>
        </w:tc>
      </w:tr>
      <w:tr w:rsidR="00E509C5" w:rsidRPr="008D5D3B" w14:paraId="18E17D35" w14:textId="77777777" w:rsidTr="00E509C5">
        <w:trPr>
          <w:trHeight w:val="300"/>
        </w:trPr>
        <w:tc>
          <w:tcPr>
            <w:tcW w:w="334" w:type="pct"/>
            <w:vMerge/>
          </w:tcPr>
          <w:p w14:paraId="19605D55" w14:textId="77777777" w:rsidR="00E509C5" w:rsidRPr="008D5D3B" w:rsidRDefault="00E509C5" w:rsidP="00CD71E6">
            <w:pPr>
              <w:rPr>
                <w:rFonts w:ascii="Arial" w:eastAsia="Times New Roman" w:hAnsi="Arial" w:cs="Arial"/>
                <w:color w:val="000000"/>
                <w:sz w:val="16"/>
                <w:szCs w:val="16"/>
                <w:lang w:val="es-CO"/>
              </w:rPr>
            </w:pPr>
          </w:p>
        </w:tc>
        <w:tc>
          <w:tcPr>
            <w:tcW w:w="626" w:type="pct"/>
            <w:noWrap/>
            <w:hideMark/>
          </w:tcPr>
          <w:p w14:paraId="168995DA" w14:textId="7CCE820E"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Recursos Naturales</w:t>
            </w:r>
          </w:p>
        </w:tc>
        <w:tc>
          <w:tcPr>
            <w:tcW w:w="673" w:type="pct"/>
            <w:noWrap/>
            <w:hideMark/>
          </w:tcPr>
          <w:p w14:paraId="37467721"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Minero Energético</w:t>
            </w:r>
          </w:p>
        </w:tc>
        <w:tc>
          <w:tcPr>
            <w:tcW w:w="568" w:type="pct"/>
            <w:noWrap/>
            <w:hideMark/>
          </w:tcPr>
          <w:p w14:paraId="255509E7"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Superior y terciaria</w:t>
            </w:r>
          </w:p>
        </w:tc>
        <w:tc>
          <w:tcPr>
            <w:tcW w:w="637" w:type="pct"/>
            <w:noWrap/>
            <w:hideMark/>
          </w:tcPr>
          <w:p w14:paraId="4A699F63"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Población</w:t>
            </w:r>
          </w:p>
        </w:tc>
        <w:tc>
          <w:tcPr>
            <w:tcW w:w="335" w:type="pct"/>
            <w:noWrap/>
            <w:hideMark/>
          </w:tcPr>
          <w:p w14:paraId="511462D8" w14:textId="77777777" w:rsidR="00E509C5" w:rsidRPr="008D5D3B" w:rsidRDefault="00E509C5" w:rsidP="00CD71E6">
            <w:pPr>
              <w:rPr>
                <w:rFonts w:ascii="Arial" w:eastAsia="Times New Roman" w:hAnsi="Arial" w:cs="Arial"/>
                <w:color w:val="000000"/>
                <w:sz w:val="16"/>
                <w:szCs w:val="16"/>
                <w:lang w:val="es-CO"/>
              </w:rPr>
            </w:pPr>
          </w:p>
        </w:tc>
        <w:tc>
          <w:tcPr>
            <w:tcW w:w="386" w:type="pct"/>
            <w:noWrap/>
            <w:hideMark/>
          </w:tcPr>
          <w:p w14:paraId="1620D60F"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Infraestructura</w:t>
            </w:r>
          </w:p>
        </w:tc>
        <w:tc>
          <w:tcPr>
            <w:tcW w:w="289" w:type="pct"/>
            <w:noWrap/>
            <w:hideMark/>
          </w:tcPr>
          <w:p w14:paraId="04C0ABE9" w14:textId="77777777" w:rsidR="00E509C5" w:rsidRPr="008D5D3B" w:rsidRDefault="00E509C5" w:rsidP="00CD71E6">
            <w:pPr>
              <w:rPr>
                <w:rFonts w:ascii="Arial" w:eastAsia="Times New Roman" w:hAnsi="Arial" w:cs="Arial"/>
                <w:color w:val="000000"/>
                <w:sz w:val="16"/>
                <w:szCs w:val="16"/>
                <w:lang w:val="es-CO"/>
              </w:rPr>
            </w:pPr>
          </w:p>
        </w:tc>
        <w:tc>
          <w:tcPr>
            <w:tcW w:w="278" w:type="pct"/>
            <w:noWrap/>
            <w:hideMark/>
          </w:tcPr>
          <w:p w14:paraId="6E8FAE6F" w14:textId="77777777" w:rsidR="00E509C5" w:rsidRPr="008D5D3B" w:rsidRDefault="00E509C5" w:rsidP="00CD71E6">
            <w:pPr>
              <w:rPr>
                <w:rFonts w:ascii="Arial" w:eastAsia="Times New Roman" w:hAnsi="Arial" w:cs="Arial"/>
                <w:sz w:val="16"/>
                <w:szCs w:val="16"/>
                <w:lang w:val="es-CO"/>
              </w:rPr>
            </w:pPr>
          </w:p>
        </w:tc>
        <w:tc>
          <w:tcPr>
            <w:tcW w:w="424" w:type="pct"/>
            <w:noWrap/>
            <w:hideMark/>
          </w:tcPr>
          <w:p w14:paraId="1923B949" w14:textId="77777777" w:rsidR="00E509C5" w:rsidRPr="008D5D3B" w:rsidRDefault="00E509C5" w:rsidP="00CD71E6">
            <w:pPr>
              <w:rPr>
                <w:rFonts w:ascii="Arial" w:eastAsia="Times New Roman" w:hAnsi="Arial" w:cs="Arial"/>
                <w:sz w:val="16"/>
                <w:szCs w:val="16"/>
                <w:lang w:val="es-CO"/>
              </w:rPr>
            </w:pPr>
          </w:p>
        </w:tc>
        <w:tc>
          <w:tcPr>
            <w:tcW w:w="450" w:type="pct"/>
            <w:noWrap/>
            <w:hideMark/>
          </w:tcPr>
          <w:p w14:paraId="0A87DACC"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Acceso a la justicia</w:t>
            </w:r>
          </w:p>
        </w:tc>
      </w:tr>
      <w:tr w:rsidR="00E509C5" w:rsidRPr="008D5D3B" w14:paraId="1A1E6D56" w14:textId="77777777" w:rsidTr="00E509C5">
        <w:trPr>
          <w:trHeight w:val="300"/>
        </w:trPr>
        <w:tc>
          <w:tcPr>
            <w:tcW w:w="334" w:type="pct"/>
            <w:vMerge/>
          </w:tcPr>
          <w:p w14:paraId="2F07E132" w14:textId="77777777" w:rsidR="00E509C5" w:rsidRPr="008D5D3B" w:rsidRDefault="00E509C5" w:rsidP="00CD71E6">
            <w:pPr>
              <w:rPr>
                <w:rFonts w:ascii="Arial" w:eastAsia="Times New Roman" w:hAnsi="Arial" w:cs="Arial"/>
                <w:color w:val="000000"/>
                <w:sz w:val="16"/>
                <w:szCs w:val="16"/>
                <w:lang w:val="es-CO"/>
              </w:rPr>
            </w:pPr>
          </w:p>
        </w:tc>
        <w:tc>
          <w:tcPr>
            <w:tcW w:w="626" w:type="pct"/>
            <w:noWrap/>
            <w:hideMark/>
          </w:tcPr>
          <w:p w14:paraId="1D8D1D78" w14:textId="20E93E4D"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 xml:space="preserve">Sostenibilidad Ambiental </w:t>
            </w:r>
            <w:r w:rsidRPr="008D5D3B">
              <w:rPr>
                <w:rFonts w:ascii="Arial" w:eastAsia="Times New Roman" w:hAnsi="Arial" w:cs="Arial"/>
                <w:color w:val="000000"/>
                <w:sz w:val="16"/>
                <w:szCs w:val="16"/>
                <w:lang w:val="es-CO"/>
              </w:rPr>
              <w:lastRenderedPageBreak/>
              <w:t>y Cambio Climático</w:t>
            </w:r>
          </w:p>
        </w:tc>
        <w:tc>
          <w:tcPr>
            <w:tcW w:w="673" w:type="pct"/>
            <w:noWrap/>
            <w:hideMark/>
          </w:tcPr>
          <w:p w14:paraId="49B03572"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lastRenderedPageBreak/>
              <w:t>Planificación y Comercializaci</w:t>
            </w:r>
            <w:r w:rsidRPr="008D5D3B">
              <w:rPr>
                <w:rFonts w:ascii="Arial" w:eastAsia="Times New Roman" w:hAnsi="Arial" w:cs="Arial"/>
                <w:color w:val="000000"/>
                <w:sz w:val="16"/>
                <w:szCs w:val="16"/>
                <w:lang w:val="es-CO"/>
              </w:rPr>
              <w:lastRenderedPageBreak/>
              <w:t>ón Agropecuaria</w:t>
            </w:r>
          </w:p>
        </w:tc>
        <w:tc>
          <w:tcPr>
            <w:tcW w:w="568" w:type="pct"/>
            <w:noWrap/>
            <w:hideMark/>
          </w:tcPr>
          <w:p w14:paraId="07FF40BE"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lastRenderedPageBreak/>
              <w:t>Calidad educativa</w:t>
            </w:r>
          </w:p>
        </w:tc>
        <w:tc>
          <w:tcPr>
            <w:tcW w:w="637" w:type="pct"/>
            <w:noWrap/>
            <w:hideMark/>
          </w:tcPr>
          <w:p w14:paraId="666362D5"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Demografía</w:t>
            </w:r>
          </w:p>
        </w:tc>
        <w:tc>
          <w:tcPr>
            <w:tcW w:w="335" w:type="pct"/>
            <w:noWrap/>
            <w:hideMark/>
          </w:tcPr>
          <w:p w14:paraId="0DD36CDC" w14:textId="77777777" w:rsidR="00E509C5" w:rsidRPr="008D5D3B" w:rsidRDefault="00E509C5" w:rsidP="00CD71E6">
            <w:pPr>
              <w:rPr>
                <w:rFonts w:ascii="Arial" w:eastAsia="Times New Roman" w:hAnsi="Arial" w:cs="Arial"/>
                <w:color w:val="000000"/>
                <w:sz w:val="16"/>
                <w:szCs w:val="16"/>
                <w:lang w:val="es-CO"/>
              </w:rPr>
            </w:pPr>
          </w:p>
        </w:tc>
        <w:tc>
          <w:tcPr>
            <w:tcW w:w="386" w:type="pct"/>
            <w:noWrap/>
            <w:hideMark/>
          </w:tcPr>
          <w:p w14:paraId="0303E17B" w14:textId="77777777" w:rsidR="00E509C5" w:rsidRPr="008D5D3B" w:rsidRDefault="00E509C5" w:rsidP="00CD71E6">
            <w:pPr>
              <w:rPr>
                <w:rFonts w:ascii="Arial" w:eastAsia="Times New Roman" w:hAnsi="Arial" w:cs="Arial"/>
                <w:sz w:val="16"/>
                <w:szCs w:val="16"/>
                <w:lang w:val="es-CO"/>
              </w:rPr>
            </w:pPr>
          </w:p>
        </w:tc>
        <w:tc>
          <w:tcPr>
            <w:tcW w:w="289" w:type="pct"/>
            <w:noWrap/>
            <w:hideMark/>
          </w:tcPr>
          <w:p w14:paraId="46EDEFF1" w14:textId="77777777" w:rsidR="00E509C5" w:rsidRPr="008D5D3B" w:rsidRDefault="00E509C5" w:rsidP="00CD71E6">
            <w:pPr>
              <w:rPr>
                <w:rFonts w:ascii="Arial" w:eastAsia="Times New Roman" w:hAnsi="Arial" w:cs="Arial"/>
                <w:sz w:val="16"/>
                <w:szCs w:val="16"/>
                <w:lang w:val="es-CO"/>
              </w:rPr>
            </w:pPr>
          </w:p>
        </w:tc>
        <w:tc>
          <w:tcPr>
            <w:tcW w:w="278" w:type="pct"/>
            <w:noWrap/>
            <w:hideMark/>
          </w:tcPr>
          <w:p w14:paraId="311ADC9A" w14:textId="77777777" w:rsidR="00E509C5" w:rsidRPr="008D5D3B" w:rsidRDefault="00E509C5" w:rsidP="00CD71E6">
            <w:pPr>
              <w:rPr>
                <w:rFonts w:ascii="Arial" w:eastAsia="Times New Roman" w:hAnsi="Arial" w:cs="Arial"/>
                <w:sz w:val="16"/>
                <w:szCs w:val="16"/>
                <w:lang w:val="es-CO"/>
              </w:rPr>
            </w:pPr>
          </w:p>
        </w:tc>
        <w:tc>
          <w:tcPr>
            <w:tcW w:w="424" w:type="pct"/>
            <w:noWrap/>
            <w:hideMark/>
          </w:tcPr>
          <w:p w14:paraId="6E8DC793" w14:textId="77777777" w:rsidR="00E509C5" w:rsidRPr="008D5D3B" w:rsidRDefault="00E509C5" w:rsidP="00CD71E6">
            <w:pPr>
              <w:rPr>
                <w:rFonts w:ascii="Arial" w:eastAsia="Times New Roman" w:hAnsi="Arial" w:cs="Arial"/>
                <w:sz w:val="16"/>
                <w:szCs w:val="16"/>
                <w:lang w:val="es-CO"/>
              </w:rPr>
            </w:pPr>
          </w:p>
        </w:tc>
        <w:tc>
          <w:tcPr>
            <w:tcW w:w="450" w:type="pct"/>
            <w:noWrap/>
            <w:hideMark/>
          </w:tcPr>
          <w:p w14:paraId="502E451E" w14:textId="77777777" w:rsidR="00E509C5" w:rsidRPr="008D5D3B" w:rsidRDefault="00E509C5" w:rsidP="00CD71E6">
            <w:pPr>
              <w:rPr>
                <w:rFonts w:ascii="Arial" w:eastAsia="Times New Roman" w:hAnsi="Arial" w:cs="Arial"/>
                <w:sz w:val="16"/>
                <w:szCs w:val="16"/>
                <w:lang w:val="es-CO"/>
              </w:rPr>
            </w:pPr>
          </w:p>
        </w:tc>
      </w:tr>
      <w:tr w:rsidR="00E509C5" w:rsidRPr="008D5D3B" w14:paraId="5E1291E5" w14:textId="77777777" w:rsidTr="00E509C5">
        <w:trPr>
          <w:trHeight w:val="300"/>
        </w:trPr>
        <w:tc>
          <w:tcPr>
            <w:tcW w:w="334" w:type="pct"/>
            <w:vMerge/>
          </w:tcPr>
          <w:p w14:paraId="13381FC3" w14:textId="77777777" w:rsidR="00E509C5" w:rsidRPr="008D5D3B" w:rsidRDefault="00E509C5" w:rsidP="00CD71E6">
            <w:pPr>
              <w:rPr>
                <w:rFonts w:ascii="Arial" w:eastAsia="Times New Roman" w:hAnsi="Arial" w:cs="Arial"/>
                <w:color w:val="000000"/>
                <w:sz w:val="16"/>
                <w:szCs w:val="16"/>
                <w:lang w:val="es-CO"/>
              </w:rPr>
            </w:pPr>
          </w:p>
        </w:tc>
        <w:tc>
          <w:tcPr>
            <w:tcW w:w="626" w:type="pct"/>
            <w:noWrap/>
            <w:hideMark/>
          </w:tcPr>
          <w:p w14:paraId="1C554320" w14:textId="5C57111B"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Protección y Bienestar Animal</w:t>
            </w:r>
          </w:p>
        </w:tc>
        <w:tc>
          <w:tcPr>
            <w:tcW w:w="673" w:type="pct"/>
            <w:noWrap/>
            <w:hideMark/>
          </w:tcPr>
          <w:p w14:paraId="0DFCF606" w14:textId="77777777" w:rsidR="00E509C5" w:rsidRPr="008D5D3B" w:rsidRDefault="00E509C5" w:rsidP="00CD71E6">
            <w:pPr>
              <w:rPr>
                <w:rFonts w:ascii="Arial" w:eastAsia="Times New Roman" w:hAnsi="Arial" w:cs="Arial"/>
                <w:color w:val="000000"/>
                <w:sz w:val="16"/>
                <w:szCs w:val="16"/>
                <w:lang w:val="es-CO"/>
              </w:rPr>
            </w:pPr>
            <w:r w:rsidRPr="008D5D3B">
              <w:rPr>
                <w:rFonts w:ascii="Arial" w:eastAsia="Times New Roman" w:hAnsi="Arial" w:cs="Arial"/>
                <w:color w:val="000000"/>
                <w:sz w:val="16"/>
                <w:szCs w:val="16"/>
                <w:lang w:val="es-CO"/>
              </w:rPr>
              <w:t>Turismo</w:t>
            </w:r>
          </w:p>
        </w:tc>
        <w:tc>
          <w:tcPr>
            <w:tcW w:w="568" w:type="pct"/>
            <w:noWrap/>
            <w:hideMark/>
          </w:tcPr>
          <w:p w14:paraId="3C76FE06" w14:textId="77777777" w:rsidR="00E509C5" w:rsidRPr="008D5D3B" w:rsidRDefault="00E509C5" w:rsidP="00CD71E6">
            <w:pPr>
              <w:rPr>
                <w:rFonts w:ascii="Arial" w:eastAsia="Times New Roman" w:hAnsi="Arial" w:cs="Arial"/>
                <w:color w:val="000000"/>
                <w:sz w:val="16"/>
                <w:szCs w:val="16"/>
                <w:lang w:val="es-CO"/>
              </w:rPr>
            </w:pPr>
          </w:p>
        </w:tc>
        <w:tc>
          <w:tcPr>
            <w:tcW w:w="637" w:type="pct"/>
            <w:noWrap/>
            <w:hideMark/>
          </w:tcPr>
          <w:p w14:paraId="3BFC0EB6" w14:textId="77777777" w:rsidR="00E509C5" w:rsidRPr="008D5D3B" w:rsidRDefault="00E509C5" w:rsidP="00CD71E6">
            <w:pPr>
              <w:rPr>
                <w:rFonts w:ascii="Arial" w:eastAsia="Times New Roman" w:hAnsi="Arial" w:cs="Arial"/>
                <w:sz w:val="16"/>
                <w:szCs w:val="16"/>
                <w:lang w:val="es-CO"/>
              </w:rPr>
            </w:pPr>
          </w:p>
        </w:tc>
        <w:tc>
          <w:tcPr>
            <w:tcW w:w="335" w:type="pct"/>
            <w:noWrap/>
            <w:hideMark/>
          </w:tcPr>
          <w:p w14:paraId="4FCD307C" w14:textId="77777777" w:rsidR="00E509C5" w:rsidRPr="008D5D3B" w:rsidRDefault="00E509C5" w:rsidP="00CD71E6">
            <w:pPr>
              <w:rPr>
                <w:rFonts w:ascii="Arial" w:eastAsia="Times New Roman" w:hAnsi="Arial" w:cs="Arial"/>
                <w:sz w:val="16"/>
                <w:szCs w:val="16"/>
                <w:lang w:val="es-CO"/>
              </w:rPr>
            </w:pPr>
          </w:p>
        </w:tc>
        <w:tc>
          <w:tcPr>
            <w:tcW w:w="386" w:type="pct"/>
            <w:noWrap/>
            <w:hideMark/>
          </w:tcPr>
          <w:p w14:paraId="0DC9F31F" w14:textId="77777777" w:rsidR="00E509C5" w:rsidRPr="008D5D3B" w:rsidRDefault="00E509C5" w:rsidP="00CD71E6">
            <w:pPr>
              <w:rPr>
                <w:rFonts w:ascii="Arial" w:eastAsia="Times New Roman" w:hAnsi="Arial" w:cs="Arial"/>
                <w:sz w:val="16"/>
                <w:szCs w:val="16"/>
                <w:lang w:val="es-CO"/>
              </w:rPr>
            </w:pPr>
          </w:p>
        </w:tc>
        <w:tc>
          <w:tcPr>
            <w:tcW w:w="289" w:type="pct"/>
            <w:noWrap/>
            <w:hideMark/>
          </w:tcPr>
          <w:p w14:paraId="17809939" w14:textId="77777777" w:rsidR="00E509C5" w:rsidRPr="008D5D3B" w:rsidRDefault="00E509C5" w:rsidP="00CD71E6">
            <w:pPr>
              <w:rPr>
                <w:rFonts w:ascii="Arial" w:eastAsia="Times New Roman" w:hAnsi="Arial" w:cs="Arial"/>
                <w:sz w:val="16"/>
                <w:szCs w:val="16"/>
                <w:lang w:val="es-CO"/>
              </w:rPr>
            </w:pPr>
          </w:p>
        </w:tc>
        <w:tc>
          <w:tcPr>
            <w:tcW w:w="278" w:type="pct"/>
            <w:noWrap/>
            <w:hideMark/>
          </w:tcPr>
          <w:p w14:paraId="3B82D295" w14:textId="77777777" w:rsidR="00E509C5" w:rsidRPr="008D5D3B" w:rsidRDefault="00E509C5" w:rsidP="00CD71E6">
            <w:pPr>
              <w:rPr>
                <w:rFonts w:ascii="Arial" w:eastAsia="Times New Roman" w:hAnsi="Arial" w:cs="Arial"/>
                <w:sz w:val="16"/>
                <w:szCs w:val="16"/>
                <w:lang w:val="es-CO"/>
              </w:rPr>
            </w:pPr>
          </w:p>
        </w:tc>
        <w:tc>
          <w:tcPr>
            <w:tcW w:w="424" w:type="pct"/>
            <w:noWrap/>
            <w:hideMark/>
          </w:tcPr>
          <w:p w14:paraId="24D584C8" w14:textId="77777777" w:rsidR="00E509C5" w:rsidRPr="008D5D3B" w:rsidRDefault="00E509C5" w:rsidP="00CD71E6">
            <w:pPr>
              <w:rPr>
                <w:rFonts w:ascii="Arial" w:eastAsia="Times New Roman" w:hAnsi="Arial" w:cs="Arial"/>
                <w:sz w:val="16"/>
                <w:szCs w:val="16"/>
                <w:lang w:val="es-CO"/>
              </w:rPr>
            </w:pPr>
          </w:p>
        </w:tc>
        <w:tc>
          <w:tcPr>
            <w:tcW w:w="450" w:type="pct"/>
            <w:noWrap/>
            <w:hideMark/>
          </w:tcPr>
          <w:p w14:paraId="2E53C0A7" w14:textId="77777777" w:rsidR="00E509C5" w:rsidRPr="008D5D3B" w:rsidRDefault="00E509C5" w:rsidP="00CD71E6">
            <w:pPr>
              <w:rPr>
                <w:rFonts w:ascii="Arial" w:eastAsia="Times New Roman" w:hAnsi="Arial" w:cs="Arial"/>
                <w:sz w:val="16"/>
                <w:szCs w:val="16"/>
                <w:lang w:val="es-CO"/>
              </w:rPr>
            </w:pPr>
          </w:p>
        </w:tc>
      </w:tr>
    </w:tbl>
    <w:p w14:paraId="0BA3D1EB" w14:textId="4B802FA2" w:rsidR="00E509C5" w:rsidRPr="008D5D3B" w:rsidRDefault="008B1790" w:rsidP="00B16BE0">
      <w:pPr>
        <w:spacing w:before="240"/>
        <w:rPr>
          <w:rFonts w:ascii="Arial" w:hAnsi="Arial" w:cs="Arial"/>
          <w:sz w:val="20"/>
          <w:szCs w:val="20"/>
          <w:lang w:val="es-CO"/>
        </w:rPr>
      </w:pPr>
      <w:r w:rsidRPr="008D5D3B">
        <w:rPr>
          <w:rFonts w:ascii="Arial" w:hAnsi="Arial" w:cs="Arial"/>
          <w:sz w:val="20"/>
          <w:szCs w:val="20"/>
          <w:lang w:val="es-CO"/>
        </w:rPr>
        <w:t xml:space="preserve">Esta clasificación fue aplicada a todos los indicadores de la base de datos inicial. Con base a este mapeo se procede a analizar las áreas donde puede faltar información relevante para el correcto análisis </w:t>
      </w:r>
      <w:r w:rsidR="008D7C50">
        <w:rPr>
          <w:rFonts w:ascii="Arial" w:hAnsi="Arial" w:cs="Arial"/>
          <w:sz w:val="20"/>
          <w:szCs w:val="20"/>
          <w:lang w:val="es-CO"/>
        </w:rPr>
        <w:t>requerido en el proyecto.</w:t>
      </w:r>
    </w:p>
    <w:p w14:paraId="007C3765" w14:textId="274B9EBE" w:rsidR="008B1790" w:rsidRPr="00D84D1B" w:rsidRDefault="008D5D3B" w:rsidP="00CD71E6">
      <w:pPr>
        <w:rPr>
          <w:rFonts w:ascii="Arial" w:hAnsi="Arial" w:cs="Arial"/>
          <w:b/>
          <w:bCs/>
          <w:color w:val="0070C0"/>
          <w:sz w:val="28"/>
          <w:szCs w:val="28"/>
          <w:lang w:val="es-CO"/>
        </w:rPr>
      </w:pPr>
      <w:r w:rsidRPr="00D84D1B">
        <w:rPr>
          <w:rFonts w:ascii="Arial" w:hAnsi="Arial" w:cs="Arial"/>
          <w:b/>
          <w:bCs/>
          <w:color w:val="0070C0"/>
          <w:sz w:val="28"/>
          <w:szCs w:val="28"/>
          <w:lang w:val="es-CO"/>
        </w:rPr>
        <w:t xml:space="preserve">3. </w:t>
      </w:r>
      <w:r w:rsidR="008B1790" w:rsidRPr="00D84D1B">
        <w:rPr>
          <w:rFonts w:ascii="Arial" w:hAnsi="Arial" w:cs="Arial"/>
          <w:b/>
          <w:bCs/>
          <w:color w:val="0070C0"/>
          <w:sz w:val="28"/>
          <w:szCs w:val="28"/>
          <w:lang w:val="es-CO"/>
        </w:rPr>
        <w:t>Información faltante para el análisis</w:t>
      </w:r>
    </w:p>
    <w:p w14:paraId="2B04759C" w14:textId="492EA33A" w:rsidR="008B1790" w:rsidRPr="008D5D3B" w:rsidRDefault="008B1790" w:rsidP="00CD71E6">
      <w:pPr>
        <w:rPr>
          <w:rFonts w:ascii="Arial" w:hAnsi="Arial" w:cs="Arial"/>
          <w:sz w:val="20"/>
          <w:szCs w:val="20"/>
          <w:lang w:val="es-CO"/>
        </w:rPr>
      </w:pPr>
      <w:r w:rsidRPr="008D5D3B">
        <w:rPr>
          <w:rFonts w:ascii="Arial" w:hAnsi="Arial" w:cs="Arial"/>
          <w:sz w:val="20"/>
          <w:szCs w:val="20"/>
          <w:lang w:val="es-CO"/>
        </w:rPr>
        <w:t>Utilizando la información descriptiva de la base de datos inicial, la clasificación propuesta anteriormente y los planes estratégicos preliminares de cada provincia, se procede a diagnosticar las áreas donde hacen falta datos. Para ello usamos inteligencia artificial siguiendo los protocolos del proyecto y análisis del profesional investigador.</w:t>
      </w:r>
    </w:p>
    <w:p w14:paraId="1D38C37C" w14:textId="126698B8" w:rsidR="008B1790" w:rsidRPr="008D5D3B" w:rsidRDefault="00146680" w:rsidP="00CD71E6">
      <w:pPr>
        <w:rPr>
          <w:rFonts w:ascii="Arial" w:hAnsi="Arial" w:cs="Arial"/>
          <w:sz w:val="20"/>
          <w:szCs w:val="20"/>
          <w:lang w:val="es-CO"/>
        </w:rPr>
      </w:pPr>
      <w:r w:rsidRPr="008D5D3B">
        <w:rPr>
          <w:rFonts w:ascii="Arial" w:hAnsi="Arial" w:cs="Arial"/>
          <w:sz w:val="20"/>
          <w:szCs w:val="20"/>
          <w:lang w:val="es-CO"/>
        </w:rPr>
        <w:t>Evidenciamos que la base de datos inicial carece de datos que describan las vocaciones específicas de las provincias. En concreto es importante realizar un levantamiento de datos en 5 áreas:</w:t>
      </w:r>
    </w:p>
    <w:p w14:paraId="04FD8D16" w14:textId="519F740E" w:rsidR="00146680" w:rsidRPr="008D5D3B" w:rsidRDefault="00146680" w:rsidP="00CD71E6">
      <w:pPr>
        <w:pStyle w:val="ListParagraph"/>
        <w:numPr>
          <w:ilvl w:val="0"/>
          <w:numId w:val="2"/>
        </w:numPr>
        <w:rPr>
          <w:rFonts w:ascii="Arial" w:hAnsi="Arial" w:cs="Arial"/>
          <w:sz w:val="20"/>
          <w:szCs w:val="20"/>
          <w:lang w:val="es-CO"/>
        </w:rPr>
      </w:pPr>
      <w:r w:rsidRPr="008D5D3B">
        <w:rPr>
          <w:rFonts w:ascii="Arial" w:hAnsi="Arial" w:cs="Arial"/>
          <w:sz w:val="20"/>
          <w:szCs w:val="20"/>
          <w:lang w:val="es-CO"/>
        </w:rPr>
        <w:t xml:space="preserve">Sector agropecuario y agroindustrial: indicadores de volumen de producción y rendimiento </w:t>
      </w:r>
      <w:r w:rsidR="00695E62" w:rsidRPr="008D5D3B">
        <w:rPr>
          <w:rFonts w:ascii="Arial" w:hAnsi="Arial" w:cs="Arial"/>
          <w:sz w:val="20"/>
          <w:szCs w:val="20"/>
          <w:lang w:val="es-CO"/>
        </w:rPr>
        <w:t>para cultivos estratégicos (café, caña y panela). Indicadores de producción e infraestructura lechera. Indicadores de buenas prácticas agrícolas, tecnificación agrícola y producción orgánica.</w:t>
      </w:r>
    </w:p>
    <w:p w14:paraId="6D340B9C" w14:textId="75E8088A" w:rsidR="00695E62" w:rsidRPr="008D5D3B" w:rsidRDefault="00695E62" w:rsidP="00CD71E6">
      <w:pPr>
        <w:pStyle w:val="ListParagraph"/>
        <w:numPr>
          <w:ilvl w:val="0"/>
          <w:numId w:val="2"/>
        </w:numPr>
        <w:rPr>
          <w:rFonts w:ascii="Arial" w:hAnsi="Arial" w:cs="Arial"/>
          <w:sz w:val="20"/>
          <w:szCs w:val="20"/>
          <w:lang w:val="es-CO"/>
        </w:rPr>
      </w:pPr>
      <w:r w:rsidRPr="008D5D3B">
        <w:rPr>
          <w:rFonts w:ascii="Arial" w:hAnsi="Arial" w:cs="Arial"/>
          <w:sz w:val="20"/>
          <w:szCs w:val="20"/>
          <w:lang w:val="es-CO"/>
        </w:rPr>
        <w:t>Energía y sostenibilidad ambiental: indicadores de generación, transferencias por el uso del recurso natural y cobertura de la red. Estadísticas relacionadas con servicios sistémicos como el Pago por Servicios Ambientales y conservación de microcuencas abastecedoras.</w:t>
      </w:r>
    </w:p>
    <w:p w14:paraId="2EDAD6A9" w14:textId="3C738F2E" w:rsidR="00695E62" w:rsidRPr="008D5D3B" w:rsidRDefault="00695E62" w:rsidP="00CD71E6">
      <w:pPr>
        <w:pStyle w:val="ListParagraph"/>
        <w:numPr>
          <w:ilvl w:val="0"/>
          <w:numId w:val="2"/>
        </w:numPr>
        <w:rPr>
          <w:rFonts w:ascii="Arial" w:hAnsi="Arial" w:cs="Arial"/>
          <w:sz w:val="20"/>
          <w:szCs w:val="20"/>
          <w:lang w:val="es-CO"/>
        </w:rPr>
      </w:pPr>
      <w:r w:rsidRPr="008D5D3B">
        <w:rPr>
          <w:rFonts w:ascii="Arial" w:hAnsi="Arial" w:cs="Arial"/>
          <w:sz w:val="20"/>
          <w:szCs w:val="20"/>
          <w:lang w:val="es-CO"/>
        </w:rPr>
        <w:t>Turismo y patrimonio: Demanda turística, flujo de visitantes y gasto del turista. Estado de conservación del patrimonio cultural.</w:t>
      </w:r>
    </w:p>
    <w:p w14:paraId="3848B500" w14:textId="70F2A256" w:rsidR="00695E62" w:rsidRPr="008D5D3B" w:rsidRDefault="00695E62" w:rsidP="00CD71E6">
      <w:pPr>
        <w:pStyle w:val="ListParagraph"/>
        <w:numPr>
          <w:ilvl w:val="0"/>
          <w:numId w:val="2"/>
        </w:numPr>
        <w:rPr>
          <w:rFonts w:ascii="Arial" w:hAnsi="Arial" w:cs="Arial"/>
          <w:sz w:val="20"/>
          <w:szCs w:val="20"/>
          <w:lang w:val="es-CO"/>
        </w:rPr>
      </w:pPr>
      <w:r w:rsidRPr="008D5D3B">
        <w:rPr>
          <w:rFonts w:ascii="Arial" w:hAnsi="Arial" w:cs="Arial"/>
          <w:sz w:val="20"/>
          <w:szCs w:val="20"/>
          <w:lang w:val="es-CO"/>
        </w:rPr>
        <w:t>Conectividad y habilitadores: estado de vías terciarias (no sólo cantidad de kilómetros), cobertura de internet.</w:t>
      </w:r>
    </w:p>
    <w:p w14:paraId="5026FB5B" w14:textId="03F4D1CB" w:rsidR="00695E62" w:rsidRPr="008D5D3B" w:rsidRDefault="00695E62" w:rsidP="00CD71E6">
      <w:pPr>
        <w:pStyle w:val="ListParagraph"/>
        <w:numPr>
          <w:ilvl w:val="0"/>
          <w:numId w:val="2"/>
        </w:numPr>
        <w:rPr>
          <w:rFonts w:ascii="Arial" w:hAnsi="Arial" w:cs="Arial"/>
          <w:sz w:val="20"/>
          <w:szCs w:val="20"/>
          <w:lang w:val="es-CO"/>
        </w:rPr>
      </w:pPr>
      <w:r w:rsidRPr="008D5D3B">
        <w:rPr>
          <w:rFonts w:ascii="Arial" w:hAnsi="Arial" w:cs="Arial"/>
          <w:sz w:val="20"/>
          <w:szCs w:val="20"/>
          <w:lang w:val="es-CO"/>
        </w:rPr>
        <w:t>Seguridad y tejido social: Indicadores de criminalidad y que permitan entender el contexto social colectivo (Juntas de Acción Comunal o grupos étnicos).</w:t>
      </w:r>
    </w:p>
    <w:p w14:paraId="23D78892" w14:textId="2F8721D5" w:rsidR="008D60F8" w:rsidRPr="008D5D3B" w:rsidRDefault="008D60F8" w:rsidP="00CD71E6">
      <w:pPr>
        <w:rPr>
          <w:rFonts w:ascii="Arial" w:hAnsi="Arial" w:cs="Arial"/>
          <w:sz w:val="20"/>
          <w:szCs w:val="20"/>
          <w:lang w:val="es-CO"/>
        </w:rPr>
      </w:pPr>
      <w:r w:rsidRPr="008D5D3B">
        <w:rPr>
          <w:rFonts w:ascii="Arial" w:hAnsi="Arial" w:cs="Arial"/>
          <w:sz w:val="20"/>
          <w:szCs w:val="20"/>
          <w:lang w:val="es-CO"/>
        </w:rPr>
        <w:t>A continuación, se relaciona cada provincia con la carencia de datos identificada, es decir el área donde nueva información puede contribuir al análisis:</w:t>
      </w:r>
    </w:p>
    <w:tbl>
      <w:tblPr>
        <w:tblStyle w:val="TableGrid"/>
        <w:tblW w:w="0" w:type="auto"/>
        <w:tblLook w:val="04A0" w:firstRow="1" w:lastRow="0" w:firstColumn="1" w:lastColumn="0" w:noHBand="0" w:noVBand="1"/>
      </w:tblPr>
      <w:tblGrid>
        <w:gridCol w:w="1853"/>
        <w:gridCol w:w="1931"/>
        <w:gridCol w:w="2547"/>
        <w:gridCol w:w="3019"/>
      </w:tblGrid>
      <w:tr w:rsidR="008D60F8" w:rsidRPr="008D5D3B" w14:paraId="21E89F12" w14:textId="04C7489E" w:rsidTr="0070604D">
        <w:trPr>
          <w:trHeight w:val="287"/>
        </w:trPr>
        <w:tc>
          <w:tcPr>
            <w:tcW w:w="0" w:type="auto"/>
          </w:tcPr>
          <w:p w14:paraId="2FEDC099" w14:textId="74176BD5" w:rsidR="008D60F8" w:rsidRPr="008D5D3B" w:rsidRDefault="008D60F8" w:rsidP="00CD71E6">
            <w:pPr>
              <w:rPr>
                <w:rFonts w:ascii="Arial" w:hAnsi="Arial" w:cs="Arial"/>
                <w:b/>
                <w:bCs/>
                <w:sz w:val="16"/>
                <w:szCs w:val="16"/>
                <w:lang w:val="es-CO"/>
              </w:rPr>
            </w:pPr>
            <w:r w:rsidRPr="008D5D3B">
              <w:rPr>
                <w:rFonts w:ascii="Arial" w:hAnsi="Arial" w:cs="Arial"/>
                <w:b/>
                <w:bCs/>
                <w:sz w:val="16"/>
                <w:szCs w:val="16"/>
                <w:lang w:val="es-CO"/>
              </w:rPr>
              <w:t>Provincia</w:t>
            </w:r>
          </w:p>
        </w:tc>
        <w:tc>
          <w:tcPr>
            <w:tcW w:w="0" w:type="auto"/>
          </w:tcPr>
          <w:p w14:paraId="4F027297" w14:textId="568596AF" w:rsidR="008D60F8" w:rsidRPr="008D5D3B" w:rsidRDefault="008D60F8" w:rsidP="00CD71E6">
            <w:pPr>
              <w:rPr>
                <w:rFonts w:ascii="Arial" w:hAnsi="Arial" w:cs="Arial"/>
                <w:b/>
                <w:bCs/>
                <w:sz w:val="16"/>
                <w:szCs w:val="16"/>
                <w:lang w:val="es-CO"/>
              </w:rPr>
            </w:pPr>
            <w:r w:rsidRPr="008D5D3B">
              <w:rPr>
                <w:rFonts w:ascii="Arial" w:hAnsi="Arial" w:cs="Arial"/>
                <w:b/>
                <w:bCs/>
                <w:sz w:val="16"/>
                <w:szCs w:val="16"/>
                <w:lang w:val="es-CO"/>
              </w:rPr>
              <w:t>Tipo de datos</w:t>
            </w:r>
          </w:p>
        </w:tc>
        <w:tc>
          <w:tcPr>
            <w:tcW w:w="0" w:type="auto"/>
          </w:tcPr>
          <w:p w14:paraId="2BF2EFDC" w14:textId="1DC0619F" w:rsidR="008D60F8" w:rsidRPr="008D5D3B" w:rsidRDefault="008D60F8" w:rsidP="00CD71E6">
            <w:pPr>
              <w:rPr>
                <w:rFonts w:ascii="Arial" w:hAnsi="Arial" w:cs="Arial"/>
                <w:b/>
                <w:bCs/>
                <w:sz w:val="16"/>
                <w:szCs w:val="16"/>
                <w:lang w:val="es-CO"/>
              </w:rPr>
            </w:pPr>
            <w:r w:rsidRPr="008D5D3B">
              <w:rPr>
                <w:rFonts w:ascii="Arial" w:hAnsi="Arial" w:cs="Arial"/>
                <w:b/>
                <w:bCs/>
                <w:sz w:val="16"/>
                <w:szCs w:val="16"/>
                <w:lang w:val="es-CO"/>
              </w:rPr>
              <w:t>Beneficio</w:t>
            </w:r>
          </w:p>
        </w:tc>
        <w:tc>
          <w:tcPr>
            <w:tcW w:w="0" w:type="auto"/>
          </w:tcPr>
          <w:p w14:paraId="6C398B92" w14:textId="308BA9F6" w:rsidR="008D60F8" w:rsidRPr="008D5D3B" w:rsidRDefault="008D60F8" w:rsidP="00CD71E6">
            <w:pPr>
              <w:rPr>
                <w:rFonts w:ascii="Arial" w:hAnsi="Arial" w:cs="Arial"/>
                <w:b/>
                <w:bCs/>
                <w:sz w:val="16"/>
                <w:szCs w:val="16"/>
                <w:lang w:val="es-CO"/>
              </w:rPr>
            </w:pPr>
            <w:r w:rsidRPr="008D5D3B">
              <w:rPr>
                <w:rFonts w:ascii="Arial" w:hAnsi="Arial" w:cs="Arial"/>
                <w:b/>
                <w:bCs/>
                <w:sz w:val="16"/>
                <w:szCs w:val="16"/>
                <w:lang w:val="es-CO"/>
              </w:rPr>
              <w:t>Posibles fuentes</w:t>
            </w:r>
          </w:p>
        </w:tc>
      </w:tr>
      <w:tr w:rsidR="008D60F8" w:rsidRPr="001A1A05" w14:paraId="33B036BA" w14:textId="76AC4663" w:rsidTr="0070604D">
        <w:tc>
          <w:tcPr>
            <w:tcW w:w="0" w:type="auto"/>
            <w:vAlign w:val="center"/>
          </w:tcPr>
          <w:p w14:paraId="742B2856" w14:textId="10453A4F" w:rsidR="008D60F8" w:rsidRPr="008D5D3B" w:rsidRDefault="008D60F8" w:rsidP="00CD71E6">
            <w:pPr>
              <w:rPr>
                <w:rFonts w:ascii="Arial" w:hAnsi="Arial" w:cs="Arial"/>
                <w:b/>
                <w:bCs/>
                <w:sz w:val="16"/>
                <w:szCs w:val="16"/>
                <w:lang w:val="es-CO"/>
              </w:rPr>
            </w:pPr>
            <w:r w:rsidRPr="008D5D3B">
              <w:rPr>
                <w:rFonts w:ascii="Arial" w:hAnsi="Arial" w:cs="Arial"/>
                <w:b/>
                <w:bCs/>
                <w:sz w:val="16"/>
                <w:szCs w:val="16"/>
                <w:lang w:val="es-CO"/>
              </w:rPr>
              <w:t>PAP Bio-Energética del Norte de Antioquia</w:t>
            </w:r>
          </w:p>
        </w:tc>
        <w:tc>
          <w:tcPr>
            <w:tcW w:w="0" w:type="auto"/>
            <w:vAlign w:val="center"/>
          </w:tcPr>
          <w:p w14:paraId="36B7714A" w14:textId="522DEB87" w:rsidR="008D60F8" w:rsidRPr="008D5D3B" w:rsidRDefault="008D60F8" w:rsidP="00CD71E6">
            <w:pPr>
              <w:rPr>
                <w:rFonts w:ascii="Arial" w:hAnsi="Arial" w:cs="Arial"/>
                <w:sz w:val="16"/>
                <w:szCs w:val="16"/>
                <w:lang w:val="es-CO"/>
              </w:rPr>
            </w:pPr>
            <w:r w:rsidRPr="008D5D3B">
              <w:rPr>
                <w:rFonts w:ascii="Arial" w:hAnsi="Arial" w:cs="Arial"/>
                <w:sz w:val="16"/>
                <w:szCs w:val="16"/>
                <w:lang w:val="es-CO"/>
              </w:rPr>
              <w:t>Transferencias eléctricas y servicios ecosistémicos.</w:t>
            </w:r>
          </w:p>
        </w:tc>
        <w:tc>
          <w:tcPr>
            <w:tcW w:w="0" w:type="auto"/>
            <w:vAlign w:val="center"/>
          </w:tcPr>
          <w:p w14:paraId="3681FC13" w14:textId="0DF5FEF2" w:rsidR="008D60F8" w:rsidRPr="008D5D3B" w:rsidRDefault="008D60F8" w:rsidP="00CD71E6">
            <w:pPr>
              <w:rPr>
                <w:rFonts w:ascii="Arial" w:hAnsi="Arial" w:cs="Arial"/>
                <w:sz w:val="16"/>
                <w:szCs w:val="16"/>
                <w:lang w:val="es-CO"/>
              </w:rPr>
            </w:pPr>
            <w:r w:rsidRPr="008D5D3B">
              <w:rPr>
                <w:rFonts w:ascii="Arial" w:hAnsi="Arial" w:cs="Arial"/>
                <w:sz w:val="16"/>
                <w:szCs w:val="16"/>
                <w:lang w:val="es-CO"/>
              </w:rPr>
              <w:t>Medir el impacto económico local de la generación y la conservación de microcuencas.</w:t>
            </w:r>
          </w:p>
        </w:tc>
        <w:tc>
          <w:tcPr>
            <w:tcW w:w="0" w:type="auto"/>
            <w:vAlign w:val="center"/>
          </w:tcPr>
          <w:p w14:paraId="4A1548F6" w14:textId="71F43B74" w:rsidR="008D60F8" w:rsidRPr="008D5D3B" w:rsidRDefault="008D60F8" w:rsidP="00CD71E6">
            <w:pPr>
              <w:rPr>
                <w:rFonts w:ascii="Arial" w:hAnsi="Arial" w:cs="Arial"/>
                <w:sz w:val="16"/>
                <w:szCs w:val="16"/>
                <w:lang w:val="es-CO"/>
              </w:rPr>
            </w:pPr>
            <w:r w:rsidRPr="008D5D3B">
              <w:rPr>
                <w:rFonts w:ascii="Arial" w:hAnsi="Arial" w:cs="Arial"/>
                <w:sz w:val="16"/>
                <w:szCs w:val="16"/>
                <w:lang w:val="es-CO"/>
              </w:rPr>
              <w:t>Empresas Públicas de Medellín (EPM), Corantioquia, y la Secretaría de Medio Ambiente de Antioquia.</w:t>
            </w:r>
          </w:p>
        </w:tc>
      </w:tr>
      <w:tr w:rsidR="008D60F8" w:rsidRPr="001A1A05" w14:paraId="7DFBF567" w14:textId="2D9CEF18" w:rsidTr="0070604D">
        <w:tc>
          <w:tcPr>
            <w:tcW w:w="0" w:type="auto"/>
            <w:vAlign w:val="center"/>
          </w:tcPr>
          <w:p w14:paraId="0A303E89" w14:textId="24C1EABC" w:rsidR="008D60F8" w:rsidRPr="008D5D3B" w:rsidRDefault="008D60F8" w:rsidP="00CD71E6">
            <w:pPr>
              <w:rPr>
                <w:rFonts w:ascii="Arial" w:hAnsi="Arial" w:cs="Arial"/>
                <w:b/>
                <w:bCs/>
                <w:sz w:val="16"/>
                <w:szCs w:val="16"/>
                <w:lang w:val="es-CO"/>
              </w:rPr>
            </w:pPr>
            <w:r w:rsidRPr="008D5D3B">
              <w:rPr>
                <w:rFonts w:ascii="Arial" w:hAnsi="Arial" w:cs="Arial"/>
                <w:b/>
                <w:bCs/>
                <w:sz w:val="16"/>
                <w:szCs w:val="16"/>
                <w:lang w:val="es-CO"/>
              </w:rPr>
              <w:t xml:space="preserve">PAP </w:t>
            </w:r>
            <w:r w:rsidRPr="008D5D3B">
              <w:rPr>
                <w:rFonts w:ascii="Arial" w:hAnsi="Arial" w:cs="Arial"/>
                <w:b/>
                <w:bCs/>
                <w:sz w:val="16"/>
                <w:szCs w:val="16"/>
              </w:rPr>
              <w:t>Agroindustrial de Occidente</w:t>
            </w:r>
          </w:p>
        </w:tc>
        <w:tc>
          <w:tcPr>
            <w:tcW w:w="0" w:type="auto"/>
            <w:vAlign w:val="center"/>
          </w:tcPr>
          <w:p w14:paraId="77DBD3C0" w14:textId="63C774E3" w:rsidR="008D60F8" w:rsidRPr="008D5D3B" w:rsidRDefault="008D60F8" w:rsidP="00CD71E6">
            <w:pPr>
              <w:rPr>
                <w:rFonts w:ascii="Arial" w:hAnsi="Arial" w:cs="Arial"/>
                <w:sz w:val="16"/>
                <w:szCs w:val="16"/>
                <w:lang w:val="es-CO"/>
              </w:rPr>
            </w:pPr>
            <w:r w:rsidRPr="008D5D3B">
              <w:rPr>
                <w:rFonts w:ascii="Arial" w:hAnsi="Arial" w:cs="Arial"/>
                <w:sz w:val="16"/>
                <w:szCs w:val="16"/>
                <w:lang w:val="es-CO"/>
              </w:rPr>
              <w:t>Productividad agropecuaria e indicadores étnicos.</w:t>
            </w:r>
          </w:p>
        </w:tc>
        <w:tc>
          <w:tcPr>
            <w:tcW w:w="0" w:type="auto"/>
            <w:vAlign w:val="center"/>
          </w:tcPr>
          <w:p w14:paraId="47575F9D" w14:textId="25F2D2BA" w:rsidR="008D60F8" w:rsidRPr="008D5D3B" w:rsidRDefault="008D60F8" w:rsidP="00CD71E6">
            <w:pPr>
              <w:rPr>
                <w:rFonts w:ascii="Arial" w:hAnsi="Arial" w:cs="Arial"/>
                <w:sz w:val="16"/>
                <w:szCs w:val="16"/>
                <w:lang w:val="es-CO"/>
              </w:rPr>
            </w:pPr>
            <w:r w:rsidRPr="008D5D3B">
              <w:rPr>
                <w:rFonts w:ascii="Arial" w:hAnsi="Arial" w:cs="Arial"/>
                <w:sz w:val="16"/>
                <w:szCs w:val="16"/>
                <w:lang w:val="es-CO"/>
              </w:rPr>
              <w:t>Evaluación de rendimientos agropecuarios y caracterización de comunidades multiculturales.</w:t>
            </w:r>
          </w:p>
        </w:tc>
        <w:tc>
          <w:tcPr>
            <w:tcW w:w="0" w:type="auto"/>
            <w:vAlign w:val="center"/>
          </w:tcPr>
          <w:p w14:paraId="788D2A81" w14:textId="6A98BFB8" w:rsidR="008D60F8" w:rsidRPr="008D5D3B" w:rsidRDefault="008D60F8" w:rsidP="00CD71E6">
            <w:pPr>
              <w:rPr>
                <w:rFonts w:ascii="Arial" w:hAnsi="Arial" w:cs="Arial"/>
                <w:sz w:val="16"/>
                <w:szCs w:val="16"/>
                <w:lang w:val="es-CO"/>
              </w:rPr>
            </w:pPr>
            <w:r w:rsidRPr="008D5D3B">
              <w:rPr>
                <w:rFonts w:ascii="Arial" w:hAnsi="Arial" w:cs="Arial"/>
                <w:sz w:val="16"/>
                <w:szCs w:val="16"/>
                <w:lang w:val="es-CO"/>
              </w:rPr>
              <w:t>Unidad de Planificación Rural Agropecuaria (UPRA), Evaluaciones Agropecuarias (EVA), DANE y Gobernación de Antioquia</w:t>
            </w:r>
          </w:p>
        </w:tc>
      </w:tr>
      <w:tr w:rsidR="008D60F8" w:rsidRPr="001A1A05" w14:paraId="4EAD54EB" w14:textId="5AA49F4E" w:rsidTr="0070604D">
        <w:tc>
          <w:tcPr>
            <w:tcW w:w="0" w:type="auto"/>
            <w:vAlign w:val="center"/>
          </w:tcPr>
          <w:p w14:paraId="46027BC9" w14:textId="6624A24B" w:rsidR="008D60F8" w:rsidRPr="008D5D3B" w:rsidRDefault="0070604D" w:rsidP="00CD71E6">
            <w:pPr>
              <w:rPr>
                <w:rFonts w:ascii="Arial" w:hAnsi="Arial" w:cs="Arial"/>
                <w:b/>
                <w:bCs/>
                <w:sz w:val="16"/>
                <w:szCs w:val="16"/>
                <w:lang w:val="es-CO"/>
              </w:rPr>
            </w:pPr>
            <w:r w:rsidRPr="008D5D3B">
              <w:rPr>
                <w:rFonts w:ascii="Arial" w:hAnsi="Arial" w:cs="Arial"/>
                <w:b/>
                <w:bCs/>
                <w:sz w:val="16"/>
                <w:szCs w:val="16"/>
                <w:lang w:val="es-CO"/>
              </w:rPr>
              <w:t>PAP Turística y Agroecológica del Occidente</w:t>
            </w:r>
          </w:p>
        </w:tc>
        <w:tc>
          <w:tcPr>
            <w:tcW w:w="0" w:type="auto"/>
            <w:vAlign w:val="center"/>
          </w:tcPr>
          <w:p w14:paraId="6853A229" w14:textId="4968DF8C" w:rsidR="008D60F8" w:rsidRPr="008D5D3B" w:rsidRDefault="0070604D" w:rsidP="00CD71E6">
            <w:pPr>
              <w:rPr>
                <w:rFonts w:ascii="Arial" w:hAnsi="Arial" w:cs="Arial"/>
                <w:sz w:val="16"/>
                <w:szCs w:val="16"/>
                <w:lang w:val="es-CO"/>
              </w:rPr>
            </w:pPr>
            <w:r w:rsidRPr="008D5D3B">
              <w:rPr>
                <w:rFonts w:ascii="Arial" w:hAnsi="Arial" w:cs="Arial"/>
                <w:sz w:val="16"/>
                <w:szCs w:val="16"/>
                <w:lang w:val="es-CO"/>
              </w:rPr>
              <w:t>Flujos turísticos y certificaciones agroecológicas.</w:t>
            </w:r>
          </w:p>
        </w:tc>
        <w:tc>
          <w:tcPr>
            <w:tcW w:w="0" w:type="auto"/>
            <w:vAlign w:val="center"/>
          </w:tcPr>
          <w:p w14:paraId="6B80FE6C" w14:textId="0B5A2625" w:rsidR="008D60F8" w:rsidRPr="008D5D3B" w:rsidRDefault="0070604D" w:rsidP="00CD71E6">
            <w:pPr>
              <w:rPr>
                <w:rFonts w:ascii="Arial" w:hAnsi="Arial" w:cs="Arial"/>
                <w:sz w:val="16"/>
                <w:szCs w:val="16"/>
                <w:lang w:val="es-CO"/>
              </w:rPr>
            </w:pPr>
            <w:r w:rsidRPr="008D5D3B">
              <w:rPr>
                <w:rFonts w:ascii="Arial" w:hAnsi="Arial" w:cs="Arial"/>
                <w:sz w:val="16"/>
                <w:szCs w:val="16"/>
                <w:lang w:val="es-CO"/>
              </w:rPr>
              <w:t>Identificar el perfil y gasto del turista y predios con Buenas Prácticas Agrícolas (BPA).</w:t>
            </w:r>
          </w:p>
        </w:tc>
        <w:tc>
          <w:tcPr>
            <w:tcW w:w="0" w:type="auto"/>
            <w:vAlign w:val="center"/>
          </w:tcPr>
          <w:p w14:paraId="78806AB2" w14:textId="3C35A0B3" w:rsidR="008D60F8" w:rsidRPr="008D5D3B" w:rsidRDefault="0070604D" w:rsidP="00CD71E6">
            <w:pPr>
              <w:rPr>
                <w:rFonts w:ascii="Arial" w:hAnsi="Arial" w:cs="Arial"/>
                <w:sz w:val="16"/>
                <w:szCs w:val="16"/>
                <w:lang w:val="es-CO"/>
              </w:rPr>
            </w:pPr>
            <w:r w:rsidRPr="008D5D3B">
              <w:rPr>
                <w:rFonts w:ascii="Arial" w:hAnsi="Arial" w:cs="Arial"/>
                <w:sz w:val="16"/>
                <w:szCs w:val="16"/>
                <w:lang w:val="es-CO"/>
              </w:rPr>
              <w:t>SITUR Antioquia, Registro Nacional de Turismo (RNT) e Instituto Colombiano Agropecuario (ICA)</w:t>
            </w:r>
          </w:p>
        </w:tc>
      </w:tr>
      <w:tr w:rsidR="0070604D" w:rsidRPr="001A1A05" w14:paraId="3348FD06" w14:textId="77777777" w:rsidTr="0070604D">
        <w:tc>
          <w:tcPr>
            <w:tcW w:w="0" w:type="auto"/>
            <w:vAlign w:val="center"/>
          </w:tcPr>
          <w:p w14:paraId="21EDCD2A" w14:textId="0A11F81A" w:rsidR="0070604D" w:rsidRPr="008D5D3B" w:rsidRDefault="0070604D" w:rsidP="00CD71E6">
            <w:pPr>
              <w:rPr>
                <w:rFonts w:ascii="Arial" w:hAnsi="Arial" w:cs="Arial"/>
                <w:b/>
                <w:bCs/>
                <w:sz w:val="16"/>
                <w:szCs w:val="16"/>
                <w:lang w:val="es-CO"/>
              </w:rPr>
            </w:pPr>
            <w:r w:rsidRPr="008D5D3B">
              <w:rPr>
                <w:rFonts w:ascii="Arial" w:hAnsi="Arial" w:cs="Arial"/>
                <w:b/>
                <w:bCs/>
                <w:sz w:val="16"/>
                <w:szCs w:val="16"/>
                <w:lang w:val="es-CO"/>
              </w:rPr>
              <w:t xml:space="preserve">PAP </w:t>
            </w:r>
            <w:r w:rsidRPr="008D5D3B">
              <w:rPr>
                <w:rFonts w:ascii="Arial" w:hAnsi="Arial" w:cs="Arial"/>
                <w:b/>
                <w:bCs/>
                <w:sz w:val="16"/>
                <w:szCs w:val="16"/>
              </w:rPr>
              <w:t>Del Río Grande</w:t>
            </w:r>
          </w:p>
        </w:tc>
        <w:tc>
          <w:tcPr>
            <w:tcW w:w="0" w:type="auto"/>
            <w:vAlign w:val="center"/>
          </w:tcPr>
          <w:p w14:paraId="3AE48D63" w14:textId="3A493692" w:rsidR="0070604D" w:rsidRPr="008D5D3B" w:rsidRDefault="0070604D" w:rsidP="00CD71E6">
            <w:pPr>
              <w:rPr>
                <w:rFonts w:ascii="Arial" w:hAnsi="Arial" w:cs="Arial"/>
                <w:sz w:val="16"/>
                <w:szCs w:val="16"/>
                <w:lang w:val="es-CO"/>
              </w:rPr>
            </w:pPr>
            <w:r w:rsidRPr="008D5D3B">
              <w:rPr>
                <w:rFonts w:ascii="Arial" w:hAnsi="Arial" w:cs="Arial"/>
                <w:sz w:val="16"/>
                <w:szCs w:val="16"/>
                <w:lang w:val="es-CO"/>
              </w:rPr>
              <w:t>Cadena de valor láctea y gestión del recurso hídrico.</w:t>
            </w:r>
          </w:p>
        </w:tc>
        <w:tc>
          <w:tcPr>
            <w:tcW w:w="0" w:type="auto"/>
            <w:vAlign w:val="center"/>
          </w:tcPr>
          <w:p w14:paraId="6D10F397" w14:textId="2E4427E8" w:rsidR="0070604D" w:rsidRPr="008D5D3B" w:rsidRDefault="0070604D" w:rsidP="00CD71E6">
            <w:pPr>
              <w:rPr>
                <w:rFonts w:ascii="Arial" w:hAnsi="Arial" w:cs="Arial"/>
                <w:sz w:val="16"/>
                <w:szCs w:val="16"/>
                <w:lang w:val="es-CO"/>
              </w:rPr>
            </w:pPr>
            <w:r w:rsidRPr="008D5D3B">
              <w:rPr>
                <w:rFonts w:ascii="Arial" w:hAnsi="Arial" w:cs="Arial"/>
                <w:sz w:val="16"/>
                <w:szCs w:val="16"/>
                <w:lang w:val="es-CO"/>
              </w:rPr>
              <w:t>Contexto del mercado lechero y eficiencia del sistema hídrico.</w:t>
            </w:r>
          </w:p>
        </w:tc>
        <w:tc>
          <w:tcPr>
            <w:tcW w:w="0" w:type="auto"/>
            <w:vAlign w:val="center"/>
          </w:tcPr>
          <w:p w14:paraId="3E5DE5E3" w14:textId="220FFC9D" w:rsidR="0070604D" w:rsidRPr="008D5D3B" w:rsidRDefault="0070604D" w:rsidP="00CD71E6">
            <w:pPr>
              <w:rPr>
                <w:rFonts w:ascii="Arial" w:hAnsi="Arial" w:cs="Arial"/>
                <w:sz w:val="16"/>
                <w:szCs w:val="16"/>
                <w:lang w:val="es-CO"/>
              </w:rPr>
            </w:pPr>
            <w:r w:rsidRPr="008D5D3B">
              <w:rPr>
                <w:rFonts w:ascii="Arial" w:hAnsi="Arial" w:cs="Arial"/>
                <w:sz w:val="16"/>
                <w:szCs w:val="16"/>
                <w:lang w:val="es-CO"/>
              </w:rPr>
              <w:t>Secretaría de Agricultura de Antioquia, gremios lácteos (Fedegán) y tableros del SIASAR</w:t>
            </w:r>
          </w:p>
        </w:tc>
      </w:tr>
    </w:tbl>
    <w:p w14:paraId="62211270" w14:textId="7B2E5497" w:rsidR="00695E62" w:rsidRPr="008D5D3B" w:rsidRDefault="008D60F8" w:rsidP="008D5D3B">
      <w:pPr>
        <w:spacing w:before="240"/>
        <w:rPr>
          <w:rFonts w:ascii="Arial" w:hAnsi="Arial" w:cs="Arial"/>
          <w:sz w:val="20"/>
          <w:szCs w:val="20"/>
          <w:lang w:val="es-CO"/>
        </w:rPr>
      </w:pPr>
      <w:r w:rsidRPr="008D5D3B">
        <w:rPr>
          <w:rFonts w:ascii="Arial" w:hAnsi="Arial" w:cs="Arial"/>
          <w:sz w:val="20"/>
          <w:szCs w:val="20"/>
          <w:lang w:val="es-CO"/>
        </w:rPr>
        <w:t xml:space="preserve">Es necesario reconocer que </w:t>
      </w:r>
      <w:r w:rsidR="0070604D" w:rsidRPr="008D5D3B">
        <w:rPr>
          <w:rFonts w:ascii="Arial" w:hAnsi="Arial" w:cs="Arial"/>
          <w:sz w:val="20"/>
          <w:szCs w:val="20"/>
          <w:lang w:val="es-CO"/>
        </w:rPr>
        <w:t>necesariamente hay información disponible</w:t>
      </w:r>
      <w:r w:rsidRPr="008D5D3B">
        <w:rPr>
          <w:rFonts w:ascii="Arial" w:hAnsi="Arial" w:cs="Arial"/>
          <w:sz w:val="20"/>
          <w:szCs w:val="20"/>
          <w:lang w:val="es-CO"/>
        </w:rPr>
        <w:t xml:space="preserve"> para todos los frentes </w:t>
      </w:r>
      <w:r w:rsidR="0070604D" w:rsidRPr="008D5D3B">
        <w:rPr>
          <w:rFonts w:ascii="Arial" w:hAnsi="Arial" w:cs="Arial"/>
          <w:sz w:val="20"/>
          <w:szCs w:val="20"/>
          <w:lang w:val="es-CO"/>
        </w:rPr>
        <w:t xml:space="preserve">en el </w:t>
      </w:r>
      <w:r w:rsidRPr="008D5D3B">
        <w:rPr>
          <w:rFonts w:ascii="Arial" w:hAnsi="Arial" w:cs="Arial"/>
          <w:sz w:val="20"/>
          <w:szCs w:val="20"/>
          <w:lang w:val="es-CO"/>
        </w:rPr>
        <w:t>sentido de indicadores estadísticos. Sin embargo, la identificación realizada hasta ahora es un primer paso para avanzar en robustecer la base de datos inicial con información que permita describir mejor los municipios tomados en cuenta según el contexto específico de cada provincia.</w:t>
      </w:r>
    </w:p>
    <w:p w14:paraId="332ACFB5" w14:textId="3B701267" w:rsidR="00B14B75" w:rsidRPr="00D84D1B" w:rsidRDefault="00B14B75" w:rsidP="00CD71E6">
      <w:pPr>
        <w:rPr>
          <w:rFonts w:ascii="Arial" w:hAnsi="Arial" w:cs="Arial"/>
          <w:b/>
          <w:bCs/>
          <w:color w:val="0070C0"/>
          <w:sz w:val="28"/>
          <w:szCs w:val="28"/>
          <w:lang w:val="es-CO"/>
        </w:rPr>
      </w:pPr>
      <w:r w:rsidRPr="00D84D1B">
        <w:rPr>
          <w:rFonts w:ascii="Arial" w:hAnsi="Arial" w:cs="Arial"/>
          <w:b/>
          <w:bCs/>
          <w:color w:val="0070C0"/>
          <w:sz w:val="28"/>
          <w:szCs w:val="28"/>
          <w:lang w:val="es-CO"/>
        </w:rPr>
        <w:t>Tareas:</w:t>
      </w:r>
    </w:p>
    <w:p w14:paraId="557EC279" w14:textId="0E1FCAE9" w:rsidR="0070604D" w:rsidRPr="008D5D3B" w:rsidRDefault="0070604D" w:rsidP="00CD71E6">
      <w:pPr>
        <w:rPr>
          <w:rFonts w:ascii="Arial" w:hAnsi="Arial" w:cs="Arial"/>
          <w:sz w:val="20"/>
          <w:szCs w:val="20"/>
          <w:lang w:val="es-CO"/>
        </w:rPr>
      </w:pPr>
      <w:r w:rsidRPr="008D5D3B">
        <w:rPr>
          <w:rFonts w:ascii="Arial" w:hAnsi="Arial" w:cs="Arial"/>
          <w:sz w:val="20"/>
          <w:szCs w:val="20"/>
          <w:lang w:val="es-CO"/>
        </w:rPr>
        <w:lastRenderedPageBreak/>
        <w:t>Se identifican las siguientes tareas para consolidar una base de datos que contribuya al ejercicio diagnóstico de las provincias:</w:t>
      </w:r>
    </w:p>
    <w:p w14:paraId="770D128D" w14:textId="1379B7B5" w:rsidR="00B14B75" w:rsidRDefault="00B14B75" w:rsidP="00CD71E6">
      <w:pPr>
        <w:pStyle w:val="ListParagraph"/>
        <w:numPr>
          <w:ilvl w:val="0"/>
          <w:numId w:val="1"/>
        </w:numPr>
        <w:rPr>
          <w:rFonts w:ascii="Arial" w:hAnsi="Arial" w:cs="Arial"/>
          <w:sz w:val="20"/>
          <w:szCs w:val="20"/>
          <w:lang w:val="es-CO"/>
        </w:rPr>
      </w:pPr>
      <w:r w:rsidRPr="008D5D3B">
        <w:rPr>
          <w:rFonts w:ascii="Arial" w:hAnsi="Arial" w:cs="Arial"/>
          <w:sz w:val="20"/>
          <w:szCs w:val="20"/>
          <w:lang w:val="es-CO"/>
        </w:rPr>
        <w:t xml:space="preserve">Actualización de datos a </w:t>
      </w:r>
      <w:r w:rsidR="008D5D3B">
        <w:rPr>
          <w:rFonts w:ascii="Arial" w:hAnsi="Arial" w:cs="Arial"/>
          <w:sz w:val="20"/>
          <w:szCs w:val="20"/>
          <w:lang w:val="es-CO"/>
        </w:rPr>
        <w:t>observación más reciente (en proceso)</w:t>
      </w:r>
      <w:r w:rsidR="008D60F8" w:rsidRPr="008D5D3B">
        <w:rPr>
          <w:rFonts w:ascii="Arial" w:hAnsi="Arial" w:cs="Arial"/>
          <w:sz w:val="20"/>
          <w:szCs w:val="20"/>
          <w:lang w:val="es-CO"/>
        </w:rPr>
        <w:t>.</w:t>
      </w:r>
    </w:p>
    <w:p w14:paraId="3F895A71" w14:textId="57E3F7FC" w:rsidR="00BD3E84" w:rsidRPr="008D5D3B" w:rsidRDefault="00BD3E84" w:rsidP="00CD71E6">
      <w:pPr>
        <w:pStyle w:val="ListParagraph"/>
        <w:numPr>
          <w:ilvl w:val="0"/>
          <w:numId w:val="1"/>
        </w:numPr>
        <w:rPr>
          <w:rFonts w:ascii="Arial" w:hAnsi="Arial" w:cs="Arial"/>
          <w:sz w:val="20"/>
          <w:szCs w:val="20"/>
          <w:lang w:val="es-CO"/>
        </w:rPr>
      </w:pPr>
      <w:r>
        <w:rPr>
          <w:rFonts w:ascii="Arial" w:hAnsi="Arial" w:cs="Arial"/>
          <w:sz w:val="20"/>
          <w:szCs w:val="20"/>
          <w:lang w:val="es-CO"/>
        </w:rPr>
        <w:t>Identificación de fuentes y datos que cubran las brechas presentadas en este documento.</w:t>
      </w:r>
    </w:p>
    <w:p w14:paraId="0518B83F" w14:textId="71DE2476" w:rsidR="00603DCD" w:rsidRDefault="008D60F8" w:rsidP="00603DCD">
      <w:pPr>
        <w:pStyle w:val="ListParagraph"/>
        <w:numPr>
          <w:ilvl w:val="0"/>
          <w:numId w:val="1"/>
        </w:numPr>
        <w:rPr>
          <w:rFonts w:ascii="Arial" w:hAnsi="Arial" w:cs="Arial"/>
          <w:sz w:val="20"/>
          <w:szCs w:val="20"/>
          <w:lang w:val="es-CO"/>
        </w:rPr>
      </w:pPr>
      <w:r w:rsidRPr="008D5D3B">
        <w:rPr>
          <w:rFonts w:ascii="Arial" w:hAnsi="Arial" w:cs="Arial"/>
          <w:sz w:val="20"/>
          <w:szCs w:val="20"/>
          <w:lang w:val="es-CO"/>
        </w:rPr>
        <w:t>Robustecimiento de la base de datos inicial.</w:t>
      </w:r>
    </w:p>
    <w:p w14:paraId="3B3FC79B" w14:textId="313714AF" w:rsidR="00603DCD" w:rsidRDefault="00603DCD" w:rsidP="00603DCD">
      <w:pPr>
        <w:rPr>
          <w:rFonts w:ascii="Arial" w:hAnsi="Arial" w:cs="Arial"/>
          <w:b/>
          <w:bCs/>
          <w:color w:val="0070C0"/>
          <w:sz w:val="28"/>
          <w:szCs w:val="28"/>
          <w:lang w:val="es-CO"/>
        </w:rPr>
      </w:pPr>
      <w:r>
        <w:rPr>
          <w:rFonts w:ascii="Arial" w:hAnsi="Arial" w:cs="Arial"/>
          <w:b/>
          <w:bCs/>
          <w:color w:val="0070C0"/>
          <w:sz w:val="28"/>
          <w:szCs w:val="28"/>
          <w:lang w:val="es-CO"/>
        </w:rPr>
        <w:t>Retos</w:t>
      </w:r>
      <w:r w:rsidRPr="00D84D1B">
        <w:rPr>
          <w:rFonts w:ascii="Arial" w:hAnsi="Arial" w:cs="Arial"/>
          <w:b/>
          <w:bCs/>
          <w:color w:val="0070C0"/>
          <w:sz w:val="28"/>
          <w:szCs w:val="28"/>
          <w:lang w:val="es-CO"/>
        </w:rPr>
        <w:t>:</w:t>
      </w:r>
    </w:p>
    <w:p w14:paraId="5A02DF5D" w14:textId="4C5DC467" w:rsidR="00603DCD" w:rsidRPr="00603DCD" w:rsidRDefault="00603DCD" w:rsidP="00603DCD">
      <w:pPr>
        <w:rPr>
          <w:rFonts w:ascii="Arial" w:hAnsi="Arial" w:cs="Arial"/>
          <w:sz w:val="20"/>
          <w:szCs w:val="20"/>
          <w:lang w:val="es-CO"/>
        </w:rPr>
      </w:pPr>
      <w:r>
        <w:rPr>
          <w:rFonts w:ascii="Arial" w:hAnsi="Arial" w:cs="Arial"/>
          <w:sz w:val="20"/>
          <w:szCs w:val="20"/>
          <w:lang w:val="es-CO"/>
        </w:rPr>
        <w:t xml:space="preserve">La cantidad de datos es alta y aspiramos a tener un cubrimiento amplio en áreas y suficiente acorde a las necesidades del proyecto. </w:t>
      </w:r>
      <w:r w:rsidR="0071623C">
        <w:rPr>
          <w:rFonts w:ascii="Arial" w:hAnsi="Arial" w:cs="Arial"/>
          <w:sz w:val="20"/>
          <w:szCs w:val="20"/>
          <w:lang w:val="es-CO"/>
        </w:rPr>
        <w:t xml:space="preserve">Sin embargo, resulta poco práctico para los investigadores tener una base de datos robusta que </w:t>
      </w:r>
      <w:r w:rsidR="001A1A05">
        <w:rPr>
          <w:rFonts w:ascii="Arial" w:hAnsi="Arial" w:cs="Arial"/>
          <w:sz w:val="20"/>
          <w:szCs w:val="20"/>
          <w:lang w:val="es-CO"/>
        </w:rPr>
        <w:t>es</w:t>
      </w:r>
      <w:r w:rsidR="0071623C">
        <w:rPr>
          <w:rFonts w:ascii="Arial" w:hAnsi="Arial" w:cs="Arial"/>
          <w:sz w:val="20"/>
          <w:szCs w:val="20"/>
          <w:lang w:val="es-CO"/>
        </w:rPr>
        <w:t xml:space="preserve"> imposible consultar (requiere usar software de manejo de datos). Por ello se hace necesario avanzar en el diseño</w:t>
      </w:r>
      <w:r w:rsidR="004740E3">
        <w:rPr>
          <w:rFonts w:ascii="Arial" w:hAnsi="Arial" w:cs="Arial"/>
          <w:sz w:val="20"/>
          <w:szCs w:val="20"/>
          <w:lang w:val="es-CO"/>
        </w:rPr>
        <w:t xml:space="preserve"> o implementación</w:t>
      </w:r>
      <w:r w:rsidR="0071623C">
        <w:rPr>
          <w:rFonts w:ascii="Arial" w:hAnsi="Arial" w:cs="Arial"/>
          <w:sz w:val="20"/>
          <w:szCs w:val="20"/>
          <w:lang w:val="es-CO"/>
        </w:rPr>
        <w:t xml:space="preserve"> </w:t>
      </w:r>
      <w:r w:rsidR="004740E3">
        <w:rPr>
          <w:rFonts w:ascii="Arial" w:hAnsi="Arial" w:cs="Arial"/>
          <w:sz w:val="20"/>
          <w:szCs w:val="20"/>
          <w:lang w:val="es-CO"/>
        </w:rPr>
        <w:t>de una metodología/herramienta que haga accesible la información para todos.</w:t>
      </w:r>
    </w:p>
    <w:sectPr w:rsidR="00603DCD" w:rsidRPr="00603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B4EC8"/>
    <w:multiLevelType w:val="hybridMultilevel"/>
    <w:tmpl w:val="52B8A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1629AE"/>
    <w:multiLevelType w:val="hybridMultilevel"/>
    <w:tmpl w:val="0F5A6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72795A"/>
    <w:multiLevelType w:val="hybridMultilevel"/>
    <w:tmpl w:val="4AC25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9521C7"/>
    <w:multiLevelType w:val="hybridMultilevel"/>
    <w:tmpl w:val="280CC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B75"/>
    <w:rsid w:val="00064AC1"/>
    <w:rsid w:val="00146680"/>
    <w:rsid w:val="001A1A05"/>
    <w:rsid w:val="002C16A8"/>
    <w:rsid w:val="004740E3"/>
    <w:rsid w:val="00603DCD"/>
    <w:rsid w:val="00695E62"/>
    <w:rsid w:val="0070604D"/>
    <w:rsid w:val="0071623C"/>
    <w:rsid w:val="008B1790"/>
    <w:rsid w:val="008D5D3B"/>
    <w:rsid w:val="008D60F8"/>
    <w:rsid w:val="008D7C50"/>
    <w:rsid w:val="00921F55"/>
    <w:rsid w:val="00B14B75"/>
    <w:rsid w:val="00B16BE0"/>
    <w:rsid w:val="00BD3E84"/>
    <w:rsid w:val="00C04C71"/>
    <w:rsid w:val="00CD71E6"/>
    <w:rsid w:val="00D84D1B"/>
    <w:rsid w:val="00E509C5"/>
    <w:rsid w:val="00EA063B"/>
    <w:rsid w:val="00FB4E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41A72"/>
  <w15:chartTrackingRefBased/>
  <w15:docId w15:val="{80319708-E4FF-4667-B704-18D5B6195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4B75"/>
    <w:pPr>
      <w:ind w:left="720"/>
      <w:contextualSpacing/>
    </w:pPr>
  </w:style>
  <w:style w:type="table" w:styleId="TableGrid">
    <w:name w:val="Table Grid"/>
    <w:basedOn w:val="TableNormal"/>
    <w:uiPriority w:val="39"/>
    <w:rsid w:val="00B14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3400">
      <w:bodyDiv w:val="1"/>
      <w:marLeft w:val="0"/>
      <w:marRight w:val="0"/>
      <w:marTop w:val="0"/>
      <w:marBottom w:val="0"/>
      <w:divBdr>
        <w:top w:val="none" w:sz="0" w:space="0" w:color="auto"/>
        <w:left w:val="none" w:sz="0" w:space="0" w:color="auto"/>
        <w:bottom w:val="none" w:sz="0" w:space="0" w:color="auto"/>
        <w:right w:val="none" w:sz="0" w:space="0" w:color="auto"/>
      </w:divBdr>
    </w:div>
    <w:div w:id="441655085">
      <w:bodyDiv w:val="1"/>
      <w:marLeft w:val="0"/>
      <w:marRight w:val="0"/>
      <w:marTop w:val="0"/>
      <w:marBottom w:val="0"/>
      <w:divBdr>
        <w:top w:val="none" w:sz="0" w:space="0" w:color="auto"/>
        <w:left w:val="none" w:sz="0" w:space="0" w:color="auto"/>
        <w:bottom w:val="none" w:sz="0" w:space="0" w:color="auto"/>
        <w:right w:val="none" w:sz="0" w:space="0" w:color="auto"/>
      </w:divBdr>
    </w:div>
    <w:div w:id="653993141">
      <w:bodyDiv w:val="1"/>
      <w:marLeft w:val="0"/>
      <w:marRight w:val="0"/>
      <w:marTop w:val="0"/>
      <w:marBottom w:val="0"/>
      <w:divBdr>
        <w:top w:val="none" w:sz="0" w:space="0" w:color="auto"/>
        <w:left w:val="none" w:sz="0" w:space="0" w:color="auto"/>
        <w:bottom w:val="none" w:sz="0" w:space="0" w:color="auto"/>
        <w:right w:val="none" w:sz="0" w:space="0" w:color="auto"/>
      </w:divBdr>
    </w:div>
    <w:div w:id="989216830">
      <w:bodyDiv w:val="1"/>
      <w:marLeft w:val="0"/>
      <w:marRight w:val="0"/>
      <w:marTop w:val="0"/>
      <w:marBottom w:val="0"/>
      <w:divBdr>
        <w:top w:val="none" w:sz="0" w:space="0" w:color="auto"/>
        <w:left w:val="none" w:sz="0" w:space="0" w:color="auto"/>
        <w:bottom w:val="none" w:sz="0" w:space="0" w:color="auto"/>
        <w:right w:val="none" w:sz="0" w:space="0" w:color="auto"/>
      </w:divBdr>
    </w:div>
    <w:div w:id="203430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4</Pages>
  <Words>1284</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Estrada</dc:creator>
  <cp:keywords/>
  <dc:description/>
  <cp:lastModifiedBy>Pablo Estrada</cp:lastModifiedBy>
  <cp:revision>6</cp:revision>
  <dcterms:created xsi:type="dcterms:W3CDTF">2026-04-06T16:58:00Z</dcterms:created>
  <dcterms:modified xsi:type="dcterms:W3CDTF">2026-04-13T20:47:00Z</dcterms:modified>
</cp:coreProperties>
</file>