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F49" w14:textId="77777777" w:rsidR="000C6897" w:rsidRPr="00CF76E8" w:rsidRDefault="00CF76E8">
      <w:pPr>
        <w:jc w:val="center"/>
        <w:rPr>
          <w:rFonts w:ascii="黑体" w:eastAsia="黑体"/>
          <w:b/>
          <w:sz w:val="32"/>
          <w:szCs w:val="32"/>
          <w:u w:val="single"/>
        </w:rPr>
      </w:pPr>
      <w:r w:rsidRPr="00CF76E8">
        <w:rPr>
          <w:rFonts w:ascii="黑体" w:eastAsia="黑体" w:hint="eastAsia"/>
          <w:b/>
          <w:sz w:val="32"/>
          <w:szCs w:val="32"/>
          <w:u w:val="single"/>
        </w:rPr>
        <w:t>广州大学学生实验报告</w:t>
      </w:r>
    </w:p>
    <w:p w14:paraId="4C73C81D" w14:textId="77777777" w:rsidR="000C6897" w:rsidRPr="00046AF9" w:rsidRDefault="000C6897">
      <w:pPr>
        <w:jc w:val="center"/>
        <w:rPr>
          <w:rFonts w:ascii="黑体" w:eastAsia="黑体"/>
          <w:b/>
          <w:szCs w:val="21"/>
        </w:rPr>
      </w:pPr>
    </w:p>
    <w:p w14:paraId="10D0DD26" w14:textId="1F1D5AA8" w:rsidR="000C6897" w:rsidRPr="00046AF9" w:rsidRDefault="000C6897">
      <w:pPr>
        <w:rPr>
          <w:rFonts w:ascii="黑体" w:eastAsia="黑体"/>
          <w:b/>
          <w:sz w:val="28"/>
          <w:szCs w:val="28"/>
        </w:rPr>
      </w:pPr>
      <w:r w:rsidRPr="00046AF9">
        <w:rPr>
          <w:rFonts w:ascii="黑体" w:eastAsia="黑体" w:hint="eastAsia"/>
          <w:b/>
          <w:sz w:val="28"/>
          <w:szCs w:val="28"/>
        </w:rPr>
        <w:t>开课学院及实验室：</w:t>
      </w:r>
      <w:r w:rsidR="00CF76E8">
        <w:rPr>
          <w:rFonts w:ascii="黑体" w:eastAsia="黑体" w:hint="eastAsia"/>
          <w:b/>
          <w:sz w:val="28"/>
          <w:szCs w:val="28"/>
        </w:rPr>
        <w:t>机械与电气工程学院</w:t>
      </w:r>
      <w:r w:rsidRPr="00046AF9">
        <w:rPr>
          <w:rFonts w:ascii="黑体" w:eastAsia="黑体" w:hint="eastAsia"/>
          <w:b/>
          <w:sz w:val="28"/>
          <w:szCs w:val="28"/>
        </w:rPr>
        <w:t xml:space="preserve">      </w:t>
      </w:r>
      <w:r w:rsidR="00153D23">
        <w:rPr>
          <w:rFonts w:ascii="黑体" w:eastAsia="黑体"/>
          <w:b/>
          <w:sz w:val="28"/>
          <w:szCs w:val="28"/>
        </w:rPr>
        <w:t xml:space="preserve">  </w:t>
      </w:r>
      <w:r w:rsidRPr="00046AF9">
        <w:rPr>
          <w:rFonts w:ascii="黑体" w:eastAsia="黑体" w:hint="eastAsia"/>
          <w:b/>
          <w:sz w:val="28"/>
          <w:szCs w:val="28"/>
        </w:rPr>
        <w:t xml:space="preserve"> </w:t>
      </w:r>
      <w:r w:rsidR="005F55A2">
        <w:rPr>
          <w:rFonts w:ascii="黑体" w:eastAsia="黑体"/>
          <w:b/>
          <w:sz w:val="28"/>
          <w:szCs w:val="28"/>
        </w:rPr>
        <w:t xml:space="preserve"> </w:t>
      </w:r>
      <w:r w:rsidR="00153D23">
        <w:rPr>
          <w:rFonts w:ascii="黑体" w:eastAsia="黑体"/>
          <w:b/>
          <w:sz w:val="28"/>
          <w:szCs w:val="28"/>
        </w:rPr>
        <w:t xml:space="preserve">   </w:t>
      </w:r>
      <w:r w:rsidR="00ED2956">
        <w:rPr>
          <w:rFonts w:ascii="黑体" w:eastAsia="黑体" w:hint="eastAsia"/>
          <w:b/>
          <w:sz w:val="28"/>
          <w:szCs w:val="28"/>
        </w:rPr>
        <w:t>202</w:t>
      </w:r>
      <w:r w:rsidR="00D61DC2">
        <w:rPr>
          <w:rFonts w:ascii="黑体" w:eastAsia="黑体" w:hint="eastAsia"/>
          <w:b/>
          <w:sz w:val="28"/>
          <w:szCs w:val="28"/>
        </w:rPr>
        <w:t>2</w:t>
      </w:r>
      <w:r w:rsidR="00CF76E8">
        <w:rPr>
          <w:rFonts w:ascii="黑体" w:eastAsia="黑体" w:hint="eastAsia"/>
          <w:b/>
          <w:sz w:val="28"/>
          <w:szCs w:val="28"/>
        </w:rPr>
        <w:t>年</w:t>
      </w:r>
      <w:r w:rsidR="007334D0">
        <w:rPr>
          <w:rFonts w:ascii="黑体" w:eastAsia="黑体"/>
          <w:b/>
          <w:sz w:val="28"/>
          <w:szCs w:val="28"/>
        </w:rPr>
        <w:t xml:space="preserve"> </w:t>
      </w:r>
      <w:r w:rsidR="005551F9">
        <w:rPr>
          <w:rFonts w:ascii="黑体" w:eastAsia="黑体" w:hint="eastAsia"/>
          <w:b/>
          <w:sz w:val="28"/>
          <w:szCs w:val="28"/>
        </w:rPr>
        <w:t xml:space="preserve"> </w:t>
      </w:r>
      <w:r w:rsidR="00846DEA">
        <w:rPr>
          <w:rFonts w:ascii="黑体" w:eastAsia="黑体"/>
          <w:b/>
          <w:sz w:val="28"/>
          <w:szCs w:val="28"/>
        </w:rPr>
        <w:t>4</w:t>
      </w:r>
      <w:r w:rsidR="005551F9">
        <w:rPr>
          <w:rFonts w:ascii="黑体" w:eastAsia="黑体" w:hint="eastAsia"/>
          <w:b/>
          <w:sz w:val="28"/>
          <w:szCs w:val="28"/>
        </w:rPr>
        <w:t xml:space="preserve">  </w:t>
      </w:r>
      <w:r w:rsidRPr="00046AF9">
        <w:rPr>
          <w:rFonts w:ascii="黑体" w:eastAsia="黑体" w:hint="eastAsia"/>
          <w:b/>
          <w:sz w:val="28"/>
          <w:szCs w:val="28"/>
        </w:rPr>
        <w:t>月</w:t>
      </w:r>
      <w:r w:rsidR="00E96AC2">
        <w:rPr>
          <w:rFonts w:ascii="黑体" w:eastAsia="黑体"/>
          <w:b/>
          <w:sz w:val="28"/>
          <w:szCs w:val="28"/>
        </w:rPr>
        <w:t xml:space="preserve">  </w:t>
      </w:r>
      <w:r w:rsidR="00846DEA">
        <w:rPr>
          <w:rFonts w:ascii="黑体" w:eastAsia="黑体"/>
          <w:b/>
          <w:sz w:val="28"/>
          <w:szCs w:val="28"/>
        </w:rPr>
        <w:t>27</w:t>
      </w:r>
      <w:r w:rsidR="00E96AC2">
        <w:rPr>
          <w:rFonts w:ascii="黑体" w:eastAsia="黑体"/>
          <w:b/>
          <w:sz w:val="28"/>
          <w:szCs w:val="28"/>
        </w:rPr>
        <w:t xml:space="preserve"> </w:t>
      </w:r>
      <w:r w:rsidRPr="00046AF9">
        <w:rPr>
          <w:rFonts w:ascii="黑体" w:eastAsia="黑体" w:hint="eastAsia"/>
          <w:b/>
          <w:sz w:val="28"/>
          <w:szCs w:val="28"/>
        </w:rPr>
        <w:t>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8"/>
        <w:gridCol w:w="822"/>
        <w:gridCol w:w="495"/>
        <w:gridCol w:w="1449"/>
        <w:gridCol w:w="1452"/>
        <w:gridCol w:w="968"/>
        <w:gridCol w:w="1182"/>
        <w:gridCol w:w="968"/>
        <w:gridCol w:w="1335"/>
      </w:tblGrid>
      <w:tr w:rsidR="000C6897" w:rsidRPr="00073F57" w14:paraId="670CC60C" w14:textId="77777777" w:rsidTr="00C556B6">
        <w:trPr>
          <w:trHeight w:val="615"/>
        </w:trPr>
        <w:tc>
          <w:tcPr>
            <w:tcW w:w="968" w:type="dxa"/>
            <w:shd w:val="clear" w:color="auto" w:fill="auto"/>
          </w:tcPr>
          <w:p w14:paraId="37C0C1C3"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学院</w:t>
            </w:r>
          </w:p>
        </w:tc>
        <w:tc>
          <w:tcPr>
            <w:tcW w:w="1317" w:type="dxa"/>
            <w:gridSpan w:val="2"/>
            <w:shd w:val="clear" w:color="auto" w:fill="auto"/>
          </w:tcPr>
          <w:p w14:paraId="78D63033" w14:textId="3B848105" w:rsidR="000C6897" w:rsidRPr="00073F57" w:rsidRDefault="007334D0" w:rsidP="00EB3FC4">
            <w:pPr>
              <w:jc w:val="center"/>
              <w:rPr>
                <w:rFonts w:ascii="宋体" w:hAnsi="宋体" w:cs="宋体"/>
                <w:b/>
                <w:szCs w:val="21"/>
              </w:rPr>
            </w:pPr>
            <w:r>
              <w:rPr>
                <w:rFonts w:ascii="宋体" w:hAnsi="宋体" w:cs="宋体" w:hint="eastAsia"/>
                <w:b/>
                <w:szCs w:val="21"/>
              </w:rPr>
              <w:t>电子与通信</w:t>
            </w:r>
            <w:r w:rsidR="00021A28" w:rsidRPr="00073F57">
              <w:rPr>
                <w:rFonts w:ascii="宋体" w:hAnsi="宋体" w:cs="宋体" w:hint="eastAsia"/>
                <w:b/>
                <w:szCs w:val="21"/>
              </w:rPr>
              <w:t>工程学院</w:t>
            </w:r>
          </w:p>
        </w:tc>
        <w:tc>
          <w:tcPr>
            <w:tcW w:w="1449" w:type="dxa"/>
            <w:shd w:val="clear" w:color="auto" w:fill="auto"/>
          </w:tcPr>
          <w:p w14:paraId="4C0416FA" w14:textId="77777777" w:rsidR="000C6897" w:rsidRPr="00073F57" w:rsidRDefault="000C6897" w:rsidP="00EB3FC4">
            <w:pPr>
              <w:jc w:val="center"/>
              <w:rPr>
                <w:rFonts w:ascii="宋体" w:hAnsi="宋体" w:cs="宋体"/>
                <w:b/>
                <w:szCs w:val="21"/>
              </w:rPr>
            </w:pPr>
            <w:r w:rsidRPr="00073F57">
              <w:rPr>
                <w:rFonts w:ascii="宋体" w:hAnsi="宋体" w:cs="宋体" w:hint="eastAsia"/>
                <w:b/>
                <w:szCs w:val="21"/>
              </w:rPr>
              <w:t>年级、专业、班</w:t>
            </w:r>
          </w:p>
        </w:tc>
        <w:tc>
          <w:tcPr>
            <w:tcW w:w="1452" w:type="dxa"/>
            <w:shd w:val="clear" w:color="auto" w:fill="auto"/>
          </w:tcPr>
          <w:p w14:paraId="53F257CD" w14:textId="6948F9F6" w:rsidR="000C6897" w:rsidRPr="00073F57" w:rsidRDefault="00846DEA" w:rsidP="00EB3FC4">
            <w:pPr>
              <w:spacing w:beforeLines="50" w:before="156"/>
              <w:jc w:val="center"/>
              <w:rPr>
                <w:rFonts w:ascii="宋体" w:hAnsi="宋体" w:cs="宋体"/>
                <w:b/>
                <w:szCs w:val="21"/>
              </w:rPr>
            </w:pPr>
            <w:r>
              <w:rPr>
                <w:rFonts w:ascii="宋体" w:hAnsi="宋体" w:cs="宋体" w:hint="eastAsia"/>
                <w:b/>
                <w:szCs w:val="21"/>
              </w:rPr>
              <w:t>电信2</w:t>
            </w:r>
            <w:r>
              <w:rPr>
                <w:rFonts w:ascii="宋体" w:hAnsi="宋体" w:cs="宋体"/>
                <w:b/>
                <w:szCs w:val="21"/>
              </w:rPr>
              <w:t>11</w:t>
            </w:r>
          </w:p>
        </w:tc>
        <w:tc>
          <w:tcPr>
            <w:tcW w:w="968" w:type="dxa"/>
            <w:shd w:val="clear" w:color="auto" w:fill="auto"/>
          </w:tcPr>
          <w:p w14:paraId="131F2B4B" w14:textId="77777777" w:rsidR="000C6897" w:rsidRPr="00073F57" w:rsidRDefault="000C6897" w:rsidP="00EB3FC4">
            <w:pPr>
              <w:spacing w:beforeLines="50" w:before="156"/>
              <w:rPr>
                <w:rFonts w:ascii="宋体" w:hAnsi="宋体" w:cs="宋体"/>
                <w:b/>
                <w:szCs w:val="21"/>
              </w:rPr>
            </w:pPr>
            <w:r w:rsidRPr="00073F57">
              <w:rPr>
                <w:rFonts w:ascii="宋体" w:hAnsi="宋体" w:cs="宋体" w:hint="eastAsia"/>
                <w:b/>
                <w:szCs w:val="21"/>
              </w:rPr>
              <w:t>姓名</w:t>
            </w:r>
          </w:p>
        </w:tc>
        <w:tc>
          <w:tcPr>
            <w:tcW w:w="1182" w:type="dxa"/>
            <w:shd w:val="clear" w:color="auto" w:fill="auto"/>
          </w:tcPr>
          <w:p w14:paraId="2DCC8B3A" w14:textId="15720BD9" w:rsidR="000C6897" w:rsidRPr="00073F57" w:rsidRDefault="00846DEA" w:rsidP="00EB3FC4">
            <w:pPr>
              <w:spacing w:beforeLines="50" w:before="156"/>
              <w:jc w:val="center"/>
              <w:rPr>
                <w:rFonts w:ascii="宋体" w:hAnsi="宋体" w:cs="宋体"/>
                <w:b/>
                <w:szCs w:val="21"/>
              </w:rPr>
            </w:pPr>
            <w:r>
              <w:rPr>
                <w:rFonts w:ascii="宋体" w:hAnsi="宋体" w:cs="宋体" w:hint="eastAsia"/>
                <w:b/>
                <w:szCs w:val="21"/>
              </w:rPr>
              <w:t>刘坤泉</w:t>
            </w:r>
          </w:p>
        </w:tc>
        <w:tc>
          <w:tcPr>
            <w:tcW w:w="968" w:type="dxa"/>
            <w:shd w:val="clear" w:color="auto" w:fill="auto"/>
          </w:tcPr>
          <w:p w14:paraId="1B0605A4"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学号</w:t>
            </w:r>
          </w:p>
        </w:tc>
        <w:tc>
          <w:tcPr>
            <w:tcW w:w="1335" w:type="dxa"/>
            <w:shd w:val="clear" w:color="auto" w:fill="auto"/>
          </w:tcPr>
          <w:p w14:paraId="511328B0" w14:textId="3B1BC7C3" w:rsidR="000C6897" w:rsidRPr="00073F57" w:rsidRDefault="000C6897" w:rsidP="00EB3FC4">
            <w:pPr>
              <w:spacing w:beforeLines="50" w:before="156"/>
              <w:jc w:val="center"/>
              <w:rPr>
                <w:rFonts w:ascii="宋体" w:hAnsi="宋体" w:cs="宋体"/>
                <w:b/>
                <w:szCs w:val="21"/>
              </w:rPr>
            </w:pPr>
          </w:p>
        </w:tc>
      </w:tr>
      <w:tr w:rsidR="000C6897" w:rsidRPr="00073F57" w14:paraId="5A0D37AF" w14:textId="77777777" w:rsidTr="00C556B6">
        <w:trPr>
          <w:trHeight w:val="629"/>
        </w:trPr>
        <w:tc>
          <w:tcPr>
            <w:tcW w:w="1790" w:type="dxa"/>
            <w:gridSpan w:val="2"/>
            <w:shd w:val="clear" w:color="auto" w:fill="auto"/>
          </w:tcPr>
          <w:p w14:paraId="70169997"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实验课程名称</w:t>
            </w:r>
          </w:p>
        </w:tc>
        <w:tc>
          <w:tcPr>
            <w:tcW w:w="5546" w:type="dxa"/>
            <w:gridSpan w:val="5"/>
            <w:shd w:val="clear" w:color="auto" w:fill="auto"/>
          </w:tcPr>
          <w:p w14:paraId="2E0F30E4" w14:textId="77777777" w:rsidR="000C6897" w:rsidRPr="00073F57" w:rsidRDefault="00153D23" w:rsidP="00EB3FC4">
            <w:pPr>
              <w:spacing w:beforeLines="50" w:before="156"/>
              <w:jc w:val="center"/>
              <w:rPr>
                <w:rFonts w:ascii="宋体" w:hAnsi="宋体" w:cs="宋体"/>
                <w:b/>
                <w:szCs w:val="21"/>
              </w:rPr>
            </w:pPr>
            <w:r w:rsidRPr="00073F57">
              <w:rPr>
                <w:rFonts w:ascii="宋体" w:hAnsi="宋体" w:cs="宋体" w:hint="eastAsia"/>
                <w:b/>
                <w:szCs w:val="21"/>
              </w:rPr>
              <w:t xml:space="preserve"> </w:t>
            </w:r>
            <w:r w:rsidR="00A76FAB">
              <w:rPr>
                <w:rFonts w:ascii="宋体" w:hAnsi="宋体" w:cs="宋体" w:hint="eastAsia"/>
                <w:b/>
                <w:szCs w:val="21"/>
              </w:rPr>
              <w:t>电路实验</w:t>
            </w:r>
          </w:p>
        </w:tc>
        <w:tc>
          <w:tcPr>
            <w:tcW w:w="968" w:type="dxa"/>
            <w:shd w:val="clear" w:color="auto" w:fill="auto"/>
          </w:tcPr>
          <w:p w14:paraId="17D35832" w14:textId="77777777" w:rsidR="000C6897" w:rsidRPr="00073F57" w:rsidRDefault="000C6897" w:rsidP="00EB3FC4">
            <w:pPr>
              <w:spacing w:beforeLines="50" w:before="156"/>
              <w:jc w:val="center"/>
              <w:rPr>
                <w:rFonts w:ascii="宋体" w:hAnsi="宋体" w:cs="宋体"/>
                <w:b/>
                <w:szCs w:val="21"/>
              </w:rPr>
            </w:pPr>
            <w:r w:rsidRPr="00073F57">
              <w:rPr>
                <w:rFonts w:ascii="宋体" w:hAnsi="宋体" w:cs="宋体" w:hint="eastAsia"/>
                <w:b/>
                <w:szCs w:val="21"/>
              </w:rPr>
              <w:t>成绩</w:t>
            </w:r>
          </w:p>
        </w:tc>
        <w:tc>
          <w:tcPr>
            <w:tcW w:w="1335" w:type="dxa"/>
            <w:shd w:val="clear" w:color="auto" w:fill="auto"/>
          </w:tcPr>
          <w:p w14:paraId="21EB46F0" w14:textId="77777777" w:rsidR="000C6897" w:rsidRPr="00073F57" w:rsidRDefault="000C6897" w:rsidP="00614A93">
            <w:pPr>
              <w:spacing w:line="480" w:lineRule="auto"/>
              <w:jc w:val="center"/>
              <w:rPr>
                <w:rFonts w:ascii="宋体" w:hAnsi="宋体" w:cs="宋体"/>
                <w:b/>
                <w:szCs w:val="21"/>
              </w:rPr>
            </w:pPr>
          </w:p>
        </w:tc>
      </w:tr>
      <w:tr w:rsidR="000C6897" w:rsidRPr="00073F57" w14:paraId="5C84D5BA" w14:textId="77777777" w:rsidTr="00C556B6">
        <w:trPr>
          <w:trHeight w:val="615"/>
        </w:trPr>
        <w:tc>
          <w:tcPr>
            <w:tcW w:w="1790" w:type="dxa"/>
            <w:gridSpan w:val="2"/>
            <w:shd w:val="clear" w:color="auto" w:fill="auto"/>
          </w:tcPr>
          <w:p w14:paraId="481E0DE3" w14:textId="77777777" w:rsidR="000C6897" w:rsidRPr="00073F57" w:rsidRDefault="000C6897" w:rsidP="00EB3FC4">
            <w:pPr>
              <w:spacing w:beforeLines="50" w:before="156"/>
              <w:ind w:leftChars="-10" w:left="-21"/>
              <w:jc w:val="center"/>
              <w:rPr>
                <w:rFonts w:ascii="宋体" w:hAnsi="宋体" w:cs="宋体"/>
                <w:b/>
                <w:szCs w:val="21"/>
              </w:rPr>
            </w:pPr>
            <w:r w:rsidRPr="00073F57">
              <w:rPr>
                <w:rFonts w:ascii="宋体" w:hAnsi="宋体" w:cs="宋体" w:hint="eastAsia"/>
                <w:b/>
                <w:szCs w:val="21"/>
              </w:rPr>
              <w:t>实验项目名称</w:t>
            </w:r>
          </w:p>
        </w:tc>
        <w:tc>
          <w:tcPr>
            <w:tcW w:w="5546" w:type="dxa"/>
            <w:gridSpan w:val="5"/>
            <w:shd w:val="clear" w:color="auto" w:fill="auto"/>
          </w:tcPr>
          <w:p w14:paraId="4407AB16" w14:textId="213D41C4" w:rsidR="00614A93" w:rsidRPr="00073F57" w:rsidRDefault="00846DEA" w:rsidP="00846DEA">
            <w:pPr>
              <w:spacing w:beforeLines="50" w:before="156"/>
              <w:rPr>
                <w:rFonts w:ascii="宋体" w:hAnsi="宋体" w:cs="宋体"/>
                <w:b/>
                <w:szCs w:val="21"/>
              </w:rPr>
            </w:pPr>
            <w:r>
              <w:rPr>
                <w:rFonts w:ascii="宋体" w:hAnsi="宋体" w:cs="宋体"/>
                <w:b/>
                <w:szCs w:val="21"/>
              </w:rPr>
              <w:t xml:space="preserve">              </w:t>
            </w:r>
            <w:r>
              <w:rPr>
                <w:rFonts w:ascii="宋体" w:hAnsi="宋体" w:cs="宋体" w:hint="eastAsia"/>
                <w:b/>
                <w:szCs w:val="21"/>
              </w:rPr>
              <w:t>戴维南定理的验证</w:t>
            </w:r>
          </w:p>
        </w:tc>
        <w:tc>
          <w:tcPr>
            <w:tcW w:w="968" w:type="dxa"/>
            <w:shd w:val="clear" w:color="auto" w:fill="auto"/>
          </w:tcPr>
          <w:p w14:paraId="753B3ADD" w14:textId="77777777" w:rsidR="000C6897" w:rsidRPr="00073F57" w:rsidRDefault="000C6897" w:rsidP="00EB3FC4">
            <w:pPr>
              <w:jc w:val="center"/>
              <w:rPr>
                <w:rFonts w:ascii="宋体" w:hAnsi="宋体" w:cs="宋体"/>
                <w:b/>
                <w:szCs w:val="21"/>
              </w:rPr>
            </w:pPr>
            <w:r w:rsidRPr="00073F57">
              <w:rPr>
                <w:rFonts w:ascii="宋体" w:hAnsi="宋体" w:cs="宋体" w:hint="eastAsia"/>
                <w:b/>
                <w:szCs w:val="21"/>
              </w:rPr>
              <w:t>指导老师</w:t>
            </w:r>
          </w:p>
        </w:tc>
        <w:tc>
          <w:tcPr>
            <w:tcW w:w="1335" w:type="dxa"/>
            <w:shd w:val="clear" w:color="auto" w:fill="auto"/>
          </w:tcPr>
          <w:p w14:paraId="7C4E223F" w14:textId="049EECD6" w:rsidR="000C6897" w:rsidRPr="00073F57" w:rsidRDefault="008E4A6F" w:rsidP="00EB3FC4">
            <w:pPr>
              <w:spacing w:beforeLines="50" w:before="156"/>
              <w:jc w:val="center"/>
              <w:rPr>
                <w:rFonts w:ascii="宋体" w:hAnsi="宋体" w:cs="宋体"/>
                <w:b/>
                <w:szCs w:val="21"/>
              </w:rPr>
            </w:pPr>
            <w:r>
              <w:rPr>
                <w:rFonts w:ascii="宋体" w:hAnsi="宋体" w:cs="宋体" w:hint="eastAsia"/>
                <w:b/>
                <w:szCs w:val="21"/>
              </w:rPr>
              <w:t>韦蕴珊</w:t>
            </w:r>
          </w:p>
        </w:tc>
      </w:tr>
      <w:tr w:rsidR="00552721" w14:paraId="60009C4C" w14:textId="77777777" w:rsidTr="00552721">
        <w:trPr>
          <w:trHeight w:val="11019"/>
        </w:trPr>
        <w:tc>
          <w:tcPr>
            <w:tcW w:w="9639" w:type="dxa"/>
            <w:gridSpan w:val="9"/>
            <w:shd w:val="clear" w:color="auto" w:fill="auto"/>
          </w:tcPr>
          <w:p w14:paraId="78D835A6" w14:textId="77777777" w:rsidR="00552721" w:rsidRDefault="00552721" w:rsidP="00552721">
            <w:pPr>
              <w:numPr>
                <w:ilvl w:val="0"/>
                <w:numId w:val="14"/>
              </w:numPr>
              <w:rPr>
                <w:rFonts w:ascii="宋体" w:hAnsi="宋体"/>
                <w:b/>
                <w:szCs w:val="21"/>
              </w:rPr>
            </w:pPr>
            <w:r>
              <w:rPr>
                <w:rFonts w:ascii="宋体" w:hAnsi="宋体" w:hint="eastAsia"/>
                <w:b/>
                <w:szCs w:val="21"/>
              </w:rPr>
              <w:t>实验目的</w:t>
            </w:r>
          </w:p>
          <w:p w14:paraId="198F1E70" w14:textId="77777777" w:rsidR="00552721" w:rsidRDefault="00552721" w:rsidP="00AF417F">
            <w:pPr>
              <w:spacing w:line="440" w:lineRule="exact"/>
              <w:ind w:firstLineChars="200" w:firstLine="420"/>
            </w:pPr>
            <w:r>
              <w:rPr>
                <w:rFonts w:hint="eastAsia"/>
              </w:rPr>
              <w:t xml:space="preserve">1. </w:t>
            </w:r>
            <w:r>
              <w:rPr>
                <w:rFonts w:hint="eastAsia"/>
              </w:rPr>
              <w:t>验证戴维南定理和</w:t>
            </w:r>
            <w:proofErr w:type="gramStart"/>
            <w:r>
              <w:rPr>
                <w:rFonts w:hint="eastAsia"/>
              </w:rPr>
              <w:t>诺顿</w:t>
            </w:r>
            <w:proofErr w:type="gramEnd"/>
            <w:r>
              <w:rPr>
                <w:rFonts w:hint="eastAsia"/>
              </w:rPr>
              <w:t>定理的正确性，加深对该定理的理解。</w:t>
            </w:r>
          </w:p>
          <w:p w14:paraId="228F6F5A" w14:textId="77777777" w:rsidR="00552721" w:rsidRDefault="00552721" w:rsidP="00AF417F">
            <w:pPr>
              <w:spacing w:line="440" w:lineRule="exact"/>
              <w:rPr>
                <w:szCs w:val="21"/>
              </w:rPr>
            </w:pPr>
            <w:r>
              <w:rPr>
                <w:rFonts w:hint="eastAsia"/>
              </w:rPr>
              <w:t xml:space="preserve">    2. </w:t>
            </w:r>
            <w:r>
              <w:rPr>
                <w:rFonts w:hint="eastAsia"/>
              </w:rPr>
              <w:t>掌握测量有源二端网络等效参数的一般方法。</w:t>
            </w:r>
          </w:p>
          <w:p w14:paraId="73AFA02A" w14:textId="77777777" w:rsidR="00552721" w:rsidRDefault="00552721" w:rsidP="00552721">
            <w:pPr>
              <w:numPr>
                <w:ilvl w:val="0"/>
                <w:numId w:val="14"/>
              </w:numPr>
              <w:rPr>
                <w:rFonts w:ascii="宋体" w:hAnsi="宋体"/>
                <w:b/>
                <w:szCs w:val="21"/>
              </w:rPr>
            </w:pPr>
            <w:r>
              <w:rPr>
                <w:rFonts w:ascii="宋体" w:hAnsi="宋体" w:hint="eastAsia"/>
                <w:b/>
                <w:szCs w:val="21"/>
              </w:rPr>
              <w:t>实验原理</w:t>
            </w:r>
          </w:p>
          <w:p w14:paraId="33A06E9C" w14:textId="77777777" w:rsidR="00552721" w:rsidRDefault="00552721" w:rsidP="00AF417F">
            <w:pPr>
              <w:spacing w:line="440" w:lineRule="exact"/>
            </w:pPr>
            <w:r>
              <w:rPr>
                <w:rFonts w:hint="eastAsia"/>
              </w:rPr>
              <w:t xml:space="preserve">1. </w:t>
            </w:r>
            <w:r>
              <w:rPr>
                <w:rFonts w:hint="eastAsia"/>
              </w:rPr>
              <w:t>任何一个独立</w:t>
            </w:r>
            <w:proofErr w:type="gramStart"/>
            <w:r>
              <w:rPr>
                <w:rFonts w:hint="eastAsia"/>
              </w:rPr>
              <w:t>线性含源网络</w:t>
            </w:r>
            <w:proofErr w:type="gramEnd"/>
            <w:r>
              <w:rPr>
                <w:rFonts w:hint="eastAsia"/>
              </w:rPr>
              <w:t>，若仅研究其中一条支路的电压和电流，则可将电路其余部分看作是一个有源二端网络（或</w:t>
            </w:r>
            <w:proofErr w:type="gramStart"/>
            <w:r>
              <w:rPr>
                <w:rFonts w:hint="eastAsia"/>
              </w:rPr>
              <w:t>称为含源一端口网络</w:t>
            </w:r>
            <w:proofErr w:type="gramEnd"/>
            <w:r>
              <w:rPr>
                <w:rFonts w:hint="eastAsia"/>
              </w:rPr>
              <w:t>）。</w:t>
            </w:r>
          </w:p>
          <w:p w14:paraId="2CC01A2F" w14:textId="77777777" w:rsidR="00552721" w:rsidRDefault="00552721" w:rsidP="00AF417F">
            <w:pPr>
              <w:spacing w:line="440" w:lineRule="exact"/>
              <w:ind w:firstLineChars="250" w:firstLine="525"/>
            </w:pPr>
            <w:r>
              <w:rPr>
                <w:rFonts w:hint="eastAsia"/>
              </w:rPr>
              <w:t>戴维宁定理指出：任何一个线性有源网络，就其外特性而言，总可以用一个等效电压源来代替，其电动势</w:t>
            </w:r>
            <w:r>
              <w:rPr>
                <w:rFonts w:hint="eastAsia"/>
              </w:rPr>
              <w:t>Us</w:t>
            </w:r>
            <w:r>
              <w:rPr>
                <w:rFonts w:hint="eastAsia"/>
              </w:rPr>
              <w:t>等于这个有源二端网络的开路电压</w:t>
            </w:r>
            <w:proofErr w:type="spellStart"/>
            <w:r>
              <w:rPr>
                <w:rFonts w:hint="eastAsia"/>
              </w:rPr>
              <w:t>Uoc</w:t>
            </w:r>
            <w:proofErr w:type="spellEnd"/>
            <w:r>
              <w:rPr>
                <w:rFonts w:hint="eastAsia"/>
              </w:rPr>
              <w:t>，其等效内阻</w:t>
            </w:r>
            <w:r>
              <w:rPr>
                <w:rFonts w:hint="eastAsia"/>
              </w:rPr>
              <w:t>R</w:t>
            </w:r>
            <w:r>
              <w:rPr>
                <w:rFonts w:hint="eastAsia"/>
                <w:vertAlign w:val="subscript"/>
              </w:rPr>
              <w:t>0</w:t>
            </w:r>
            <w:r>
              <w:rPr>
                <w:rFonts w:hint="eastAsia"/>
              </w:rPr>
              <w:t>等于该网络中所有</w:t>
            </w:r>
            <w:proofErr w:type="gramStart"/>
            <w:r>
              <w:rPr>
                <w:rFonts w:hint="eastAsia"/>
              </w:rPr>
              <w:t>独立源</w:t>
            </w:r>
            <w:proofErr w:type="gramEnd"/>
            <w:r>
              <w:rPr>
                <w:rFonts w:hint="eastAsia"/>
              </w:rPr>
              <w:t>均置零（</w:t>
            </w:r>
            <w:r>
              <w:rPr>
                <w:rFonts w:hint="eastAsia"/>
              </w:rPr>
              <w:t>Us</w:t>
            </w:r>
            <w:r>
              <w:rPr>
                <w:rFonts w:hint="eastAsia"/>
              </w:rPr>
              <w:t>＝</w:t>
            </w:r>
            <w:r>
              <w:rPr>
                <w:rFonts w:hint="eastAsia"/>
              </w:rPr>
              <w:t>0</w:t>
            </w:r>
            <w:r>
              <w:rPr>
                <w:rFonts w:hint="eastAsia"/>
              </w:rPr>
              <w:t>视为短接，</w:t>
            </w:r>
            <w:r>
              <w:rPr>
                <w:rFonts w:hint="eastAsia"/>
              </w:rPr>
              <w:t>Is</w:t>
            </w:r>
            <w:r>
              <w:rPr>
                <w:rFonts w:hint="eastAsia"/>
              </w:rPr>
              <w:t>＝</w:t>
            </w:r>
            <w:r>
              <w:rPr>
                <w:rFonts w:hint="eastAsia"/>
              </w:rPr>
              <w:t>0</w:t>
            </w:r>
            <w:r>
              <w:rPr>
                <w:rFonts w:hint="eastAsia"/>
              </w:rPr>
              <w:t>视为开路）时的等效电阻。</w:t>
            </w:r>
          </w:p>
          <w:p w14:paraId="60B949CD" w14:textId="77777777" w:rsidR="00552721" w:rsidRDefault="00552721" w:rsidP="00AF417F">
            <w:pPr>
              <w:spacing w:line="440" w:lineRule="exact"/>
            </w:pPr>
            <w:r>
              <w:rPr>
                <w:rFonts w:hint="eastAsia"/>
              </w:rPr>
              <w:t>诺顿定理指出：任何一个线性有源网络，总可以用一个等效电流源来代替，其激励电流</w:t>
            </w:r>
            <w:r>
              <w:rPr>
                <w:rFonts w:hint="eastAsia"/>
              </w:rPr>
              <w:t>Is</w:t>
            </w:r>
            <w:r>
              <w:rPr>
                <w:rFonts w:hint="eastAsia"/>
              </w:rPr>
              <w:t>等于这个有源二端网络的短路电流</w:t>
            </w:r>
            <w:r>
              <w:rPr>
                <w:rFonts w:hint="eastAsia"/>
              </w:rPr>
              <w:t>I</w:t>
            </w:r>
            <w:r>
              <w:rPr>
                <w:rFonts w:hint="eastAsia"/>
                <w:vertAlign w:val="subscript"/>
              </w:rPr>
              <w:t>SC</w:t>
            </w:r>
            <w:r>
              <w:rPr>
                <w:rFonts w:hint="eastAsia"/>
              </w:rPr>
              <w:t>，其等效内阻</w:t>
            </w:r>
            <w:r>
              <w:rPr>
                <w:rFonts w:hint="eastAsia"/>
              </w:rPr>
              <w:t>R</w:t>
            </w:r>
            <w:r>
              <w:rPr>
                <w:rFonts w:hint="eastAsia"/>
                <w:vertAlign w:val="subscript"/>
              </w:rPr>
              <w:t>0</w:t>
            </w:r>
            <w:r>
              <w:rPr>
                <w:rFonts w:hint="eastAsia"/>
              </w:rPr>
              <w:t>定义同戴维宁定理。</w:t>
            </w:r>
          </w:p>
          <w:p w14:paraId="3F511750" w14:textId="77777777" w:rsidR="00552721" w:rsidRDefault="00552721" w:rsidP="00AF417F">
            <w:pPr>
              <w:spacing w:line="440" w:lineRule="exact"/>
            </w:pPr>
            <w:proofErr w:type="spellStart"/>
            <w:r>
              <w:rPr>
                <w:rFonts w:hint="eastAsia"/>
              </w:rPr>
              <w:t>Uoc</w:t>
            </w:r>
            <w:proofErr w:type="spellEnd"/>
            <w:r>
              <w:rPr>
                <w:rFonts w:hint="eastAsia"/>
              </w:rPr>
              <w:t>（</w:t>
            </w:r>
            <w:r>
              <w:rPr>
                <w:rFonts w:hint="eastAsia"/>
              </w:rPr>
              <w:t>Us</w:t>
            </w:r>
            <w:r>
              <w:rPr>
                <w:rFonts w:hint="eastAsia"/>
              </w:rPr>
              <w:t>）和</w:t>
            </w:r>
            <w:r>
              <w:rPr>
                <w:rFonts w:hint="eastAsia"/>
              </w:rPr>
              <w:t>R</w:t>
            </w:r>
            <w:r>
              <w:rPr>
                <w:rFonts w:hint="eastAsia"/>
                <w:vertAlign w:val="subscript"/>
              </w:rPr>
              <w:t>0</w:t>
            </w:r>
            <w:r>
              <w:rPr>
                <w:rFonts w:hint="eastAsia"/>
              </w:rPr>
              <w:t>或者</w:t>
            </w:r>
            <w:r>
              <w:rPr>
                <w:rFonts w:hint="eastAsia"/>
              </w:rPr>
              <w:t>I</w:t>
            </w:r>
            <w:r>
              <w:rPr>
                <w:rFonts w:hint="eastAsia"/>
                <w:vertAlign w:val="subscript"/>
              </w:rPr>
              <w:t>SC</w:t>
            </w:r>
            <w:r>
              <w:rPr>
                <w:rFonts w:hint="eastAsia"/>
              </w:rPr>
              <w:t>（</w:t>
            </w:r>
            <w:r>
              <w:rPr>
                <w:rFonts w:hint="eastAsia"/>
              </w:rPr>
              <w:t>I</w:t>
            </w:r>
            <w:r>
              <w:rPr>
                <w:rFonts w:hint="eastAsia"/>
                <w:vertAlign w:val="subscript"/>
              </w:rPr>
              <w:t>S</w:t>
            </w:r>
            <w:r>
              <w:rPr>
                <w:rFonts w:hint="eastAsia"/>
              </w:rPr>
              <w:t>）和</w:t>
            </w:r>
            <w:r>
              <w:rPr>
                <w:rFonts w:hint="eastAsia"/>
              </w:rPr>
              <w:t>R</w:t>
            </w:r>
            <w:r>
              <w:rPr>
                <w:rFonts w:hint="eastAsia"/>
                <w:vertAlign w:val="subscript"/>
              </w:rPr>
              <w:t>0</w:t>
            </w:r>
            <w:r>
              <w:rPr>
                <w:rFonts w:hint="eastAsia"/>
              </w:rPr>
              <w:t>称为有源二端网络的等效参数。</w:t>
            </w:r>
          </w:p>
          <w:p w14:paraId="24F829BC" w14:textId="77777777" w:rsidR="00552721" w:rsidRDefault="00552721" w:rsidP="00AF417F">
            <w:pPr>
              <w:spacing w:line="440" w:lineRule="exact"/>
              <w:ind w:firstLineChars="200" w:firstLine="420"/>
            </w:pPr>
            <w:r>
              <w:rPr>
                <w:rFonts w:hint="eastAsia"/>
              </w:rPr>
              <w:t xml:space="preserve">2. </w:t>
            </w:r>
            <w:r>
              <w:rPr>
                <w:rFonts w:hint="eastAsia"/>
              </w:rPr>
              <w:t>有源二端网络等效参数的测量方法</w:t>
            </w:r>
          </w:p>
          <w:p w14:paraId="5F65EAAF" w14:textId="77777777" w:rsidR="00552721" w:rsidRDefault="00552721" w:rsidP="00AF417F">
            <w:pPr>
              <w:spacing w:line="440" w:lineRule="exact"/>
            </w:pPr>
            <w:r>
              <w:rPr>
                <w:rFonts w:hint="eastAsia"/>
              </w:rPr>
              <w:t xml:space="preserve">    (1) </w:t>
            </w:r>
            <w:r>
              <w:rPr>
                <w:rFonts w:hint="eastAsia"/>
              </w:rPr>
              <w:t>开路电压、短路电流法测</w:t>
            </w:r>
            <w:r>
              <w:rPr>
                <w:rFonts w:hint="eastAsia"/>
              </w:rPr>
              <w:t>R</w:t>
            </w:r>
            <w:r>
              <w:rPr>
                <w:rFonts w:hint="eastAsia"/>
                <w:vertAlign w:val="subscript"/>
              </w:rPr>
              <w:t>0</w:t>
            </w:r>
          </w:p>
          <w:p w14:paraId="63E93029" w14:textId="15B409AA" w:rsidR="00552721" w:rsidRDefault="00552721" w:rsidP="00AF417F">
            <w:pPr>
              <w:spacing w:line="360" w:lineRule="auto"/>
            </w:pPr>
            <w:r>
              <w:rPr>
                <w:rFonts w:hint="eastAsia"/>
              </w:rPr>
              <w:t xml:space="preserve">     </w:t>
            </w:r>
            <w:r>
              <w:rPr>
                <w:rFonts w:hint="eastAsia"/>
              </w:rPr>
              <w:t>在有源二端网络输出端开路时，用电压表直接测其输出端的开路电压</w:t>
            </w:r>
            <w:proofErr w:type="spellStart"/>
            <w:r>
              <w:rPr>
                <w:rFonts w:hint="eastAsia"/>
              </w:rPr>
              <w:t>Uoc</w:t>
            </w:r>
            <w:proofErr w:type="spellEnd"/>
            <w:r>
              <w:rPr>
                <w:rFonts w:hint="eastAsia"/>
              </w:rPr>
              <w:t>，然后再将其输出端短路，用电流表测其短路电流</w:t>
            </w:r>
            <w:proofErr w:type="spellStart"/>
            <w:r>
              <w:rPr>
                <w:rFonts w:hint="eastAsia"/>
              </w:rPr>
              <w:t>Isc</w:t>
            </w:r>
            <w:proofErr w:type="spellEnd"/>
            <w:r>
              <w:rPr>
                <w:rFonts w:hint="eastAsia"/>
              </w:rPr>
              <w:t>，则等效内阻为</w:t>
            </w:r>
            <w:r>
              <w:rPr>
                <w:rFonts w:eastAsia="仿宋"/>
                <w:position w:val="-24"/>
                <w:sz w:val="24"/>
              </w:rPr>
              <w:object w:dxaOrig="775" w:dyaOrig="618" w14:anchorId="5E775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39pt;height:31pt" o:ole="">
                  <v:imagedata r:id="rId8" o:title=""/>
                </v:shape>
                <o:OLEObject Type="Embed" ProgID="Equation.DSMT4" ShapeID="_x0000_i1075" DrawAspect="Content" ObjectID="_1712588703" r:id="rId9"/>
              </w:object>
            </w:r>
            <w:r>
              <w:fldChar w:fldCharType="begin"/>
            </w:r>
            <w:r>
              <w:instrText xml:space="preserve"> QUOTE </w:instrTex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OC</m:t>
                      </m:r>
                    </m:sub>
                  </m:sSub>
                </m:num>
                <m:den>
                  <m:sSub>
                    <m:sSubPr>
                      <m:ctrlPr>
                        <w:rPr>
                          <w:rFonts w:ascii="Cambria Math" w:hAnsi="Cambria Math"/>
                          <w:i/>
                        </w:rPr>
                      </m:ctrlPr>
                    </m:sSubPr>
                    <m:e>
                      <m:r>
                        <w:rPr>
                          <w:rFonts w:ascii="Cambria Math" w:hAnsi="Cambria Math"/>
                        </w:rPr>
                        <m:t>I</m:t>
                      </m:r>
                    </m:e>
                    <m:sub>
                      <m:r>
                        <w:rPr>
                          <w:rFonts w:ascii="Cambria Math" w:hAnsi="Cambria Math"/>
                        </w:rPr>
                        <m:t>SC</m:t>
                      </m:r>
                    </m:sub>
                  </m:sSub>
                </m:den>
              </m:f>
            </m:oMath>
            <w:r>
              <w:instrText xml:space="preserve"> </w:instrText>
            </w:r>
            <w:r>
              <w:fldChar w:fldCharType="end"/>
            </w:r>
            <w:r>
              <w:rPr>
                <w:rFonts w:hint="eastAsia"/>
              </w:rPr>
              <w:t>。</w:t>
            </w:r>
          </w:p>
          <w:p w14:paraId="03E98704" w14:textId="77777777" w:rsidR="00552721" w:rsidRDefault="00552721" w:rsidP="00AF417F">
            <w:pPr>
              <w:spacing w:line="480" w:lineRule="exact"/>
            </w:pPr>
            <w:r>
              <w:rPr>
                <w:rFonts w:hint="eastAsia"/>
              </w:rPr>
              <w:t xml:space="preserve">     </w:t>
            </w:r>
            <w:r>
              <w:rPr>
                <w:rFonts w:hint="eastAsia"/>
              </w:rPr>
              <w:t>如果二端网络的内阻很小，若将其输出端口短路则易损坏其内部元件，因此不宜用此法。</w:t>
            </w:r>
            <w:r>
              <w:rPr>
                <w:rFonts w:hint="eastAsia"/>
              </w:rPr>
              <w:t xml:space="preserve"> </w:t>
            </w:r>
          </w:p>
          <w:p w14:paraId="30ED4A12" w14:textId="77777777" w:rsidR="00552721" w:rsidRDefault="00552721" w:rsidP="00AF417F">
            <w:r>
              <w:rPr>
                <w:rFonts w:hint="eastAsia"/>
              </w:rPr>
              <w:t xml:space="preserve">(2) </w:t>
            </w:r>
            <w:r>
              <w:rPr>
                <w:rFonts w:hint="eastAsia"/>
              </w:rPr>
              <w:t>伏安法测</w:t>
            </w:r>
            <w:r>
              <w:rPr>
                <w:rFonts w:hint="eastAsia"/>
              </w:rPr>
              <w:t>R</w:t>
            </w:r>
            <w:r>
              <w:rPr>
                <w:rFonts w:hint="eastAsia"/>
                <w:vertAlign w:val="subscript"/>
              </w:rPr>
              <w:t>0</w:t>
            </w:r>
            <w:r>
              <w:rPr>
                <w:rFonts w:hint="eastAsia"/>
              </w:rPr>
              <w:t xml:space="preserve">                                         </w:t>
            </w:r>
          </w:p>
          <w:p w14:paraId="1A3F4F10" w14:textId="5AE1AB9C" w:rsidR="00552721" w:rsidRDefault="00552721" w:rsidP="00AF417F">
            <w:r>
              <w:rPr>
                <w:rFonts w:hint="eastAsia"/>
              </w:rPr>
              <w:t xml:space="preserve">     </w:t>
            </w:r>
            <w:r>
              <w:rPr>
                <w:rFonts w:hint="eastAsia"/>
              </w:rPr>
              <w:t>用电压表、电流表测出有源二端网络的外特性曲线，如图</w:t>
            </w:r>
            <w:r>
              <w:rPr>
                <w:rFonts w:hint="eastAsia"/>
              </w:rPr>
              <w:t>3</w:t>
            </w:r>
            <w:r>
              <w:t>-</w:t>
            </w:r>
            <w:r>
              <w:rPr>
                <w:rFonts w:hint="eastAsia"/>
              </w:rPr>
              <w:t>1</w:t>
            </w:r>
            <w:r>
              <w:rPr>
                <w:rFonts w:hint="eastAsia"/>
              </w:rPr>
              <w:t>所示。</w:t>
            </w:r>
            <w:r>
              <w:rPr>
                <w:rFonts w:hint="eastAsia"/>
              </w:rPr>
              <w:t xml:space="preserve"> </w:t>
            </w:r>
            <w:r>
              <w:rPr>
                <w:rFonts w:hint="eastAsia"/>
              </w:rPr>
              <w:t>根据外特性曲线求出斜率</w:t>
            </w:r>
            <w:proofErr w:type="spellStart"/>
            <w:r>
              <w:rPr>
                <w:rFonts w:eastAsia="仿宋" w:hint="eastAsia"/>
                <w:sz w:val="24"/>
              </w:rPr>
              <w:t>tan</w:t>
            </w:r>
            <w:r>
              <w:rPr>
                <w:rFonts w:eastAsia="仿宋"/>
                <w:sz w:val="24"/>
              </w:rPr>
              <w:t>φ</w:t>
            </w:r>
            <w:proofErr w:type="spellEnd"/>
            <w:r>
              <w:rPr>
                <w:rFonts w:hint="eastAsia"/>
              </w:rPr>
              <w:t>，则内阻</w:t>
            </w:r>
            <w:r>
              <w:fldChar w:fldCharType="begin"/>
            </w:r>
            <w:r>
              <w:instrText xml:space="preserve"> QUOTE </w:instrTex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m:rPr>
                  <m:sty m:val="p"/>
                </m:rPr>
                <w:rPr>
                  <w:rFonts w:ascii="Cambria Math" w:hAnsi="Cambria Math"/>
                </w:rPr>
                <m:t>tan??</m:t>
              </m:r>
              <m:f>
                <m:fPr>
                  <m:ctrlPr>
                    <w:rPr>
                      <w:rFonts w:ascii="Cambria Math" w:hAnsi="Cambria Math"/>
                    </w:rPr>
                  </m:ctrlPr>
                </m:fPr>
                <m:num>
                  <m:r>
                    <m:rPr>
                      <m:sty m:val="p"/>
                    </m:rPr>
                    <w:rPr>
                      <w:rFonts w:ascii="Cambria Math" w:hAnsi="?Cambria Math"/>
                    </w:rPr>
                    <m:t>∆</m:t>
                  </m:r>
                  <m:r>
                    <m:rPr>
                      <m:sty m:val="p"/>
                    </m:rPr>
                    <w:rPr>
                      <w:rFonts w:ascii="Cambria Math" w:hAnsi="?Cambria Math"/>
                    </w:rPr>
                    <m:t>U</m:t>
                  </m:r>
                </m:num>
                <m:den>
                  <m:r>
                    <m:rPr>
                      <m:sty m:val="p"/>
                    </m:rPr>
                    <w:rPr>
                      <w:rFonts w:ascii="Cambria Math" w:hAnsi="Cambria Math"/>
                    </w:rPr>
                    <m:t>∆I</m:t>
                  </m:r>
                </m:den>
              </m:f>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OC</m:t>
                      </m:r>
                    </m:sub>
                  </m:sSub>
                </m:num>
                <m:den>
                  <m:sSub>
                    <m:sSubPr>
                      <m:ctrlPr>
                        <w:rPr>
                          <w:rFonts w:ascii="Cambria Math" w:hAnsi="Cambria Math"/>
                          <w:i/>
                        </w:rPr>
                      </m:ctrlPr>
                    </m:sSubPr>
                    <m:e>
                      <m:r>
                        <w:rPr>
                          <w:rFonts w:ascii="Cambria Math" w:hAnsi="Cambria Math"/>
                        </w:rPr>
                        <m:t>I</m:t>
                      </m:r>
                    </m:e>
                    <m:sub>
                      <m:r>
                        <w:rPr>
                          <w:rFonts w:ascii="Cambria Math" w:hAnsi="Cambria Math"/>
                        </w:rPr>
                        <m:t>SC</m:t>
                      </m:r>
                    </m:sub>
                  </m:sSub>
                </m:den>
              </m:f>
            </m:oMath>
            <w:r>
              <w:instrText xml:space="preserve"> </w:instrText>
            </w:r>
            <w:r>
              <w:fldChar w:fldCharType="end"/>
            </w:r>
            <w:r>
              <w:rPr>
                <w:rFonts w:hint="eastAsia"/>
              </w:rPr>
              <w:t xml:space="preserve"> </w:t>
            </w:r>
            <w:r>
              <w:rPr>
                <w:rFonts w:eastAsia="仿宋"/>
                <w:position w:val="-24"/>
                <w:sz w:val="24"/>
              </w:rPr>
              <w:object w:dxaOrig="1874" w:dyaOrig="618" w14:anchorId="4AD56D8A">
                <v:shape id="_x0000_i1076" type="#_x0000_t75" style="width:93.5pt;height:31pt" o:ole="">
                  <v:imagedata r:id="rId10" o:title=""/>
                </v:shape>
                <o:OLEObject Type="Embed" ProgID="Equation.DSMT4" ShapeID="_x0000_i1076" DrawAspect="Content" ObjectID="_1712588704" r:id="rId11"/>
              </w:object>
            </w:r>
            <w:r>
              <w:rPr>
                <w:rFonts w:hint="eastAsia"/>
              </w:rPr>
              <w:t xml:space="preserve"> </w:t>
            </w:r>
          </w:p>
          <w:p w14:paraId="09C8C6F9" w14:textId="77777777" w:rsidR="00552721" w:rsidRDefault="00552721" w:rsidP="00AF417F">
            <w:r>
              <w:rPr>
                <w:noProof/>
              </w:rPr>
              <w:drawing>
                <wp:anchor distT="0" distB="0" distL="114300" distR="114300" simplePos="0" relativeHeight="251664896" behindDoc="0" locked="0" layoutInCell="1" allowOverlap="1" wp14:anchorId="1278EEFF" wp14:editId="447568E1">
                  <wp:simplePos x="0" y="0"/>
                  <wp:positionH relativeFrom="column">
                    <wp:posOffset>1762125</wp:posOffset>
                  </wp:positionH>
                  <wp:positionV relativeFrom="paragraph">
                    <wp:posOffset>60960</wp:posOffset>
                  </wp:positionV>
                  <wp:extent cx="1714500" cy="1171575"/>
                  <wp:effectExtent l="0" t="0" r="0" b="9525"/>
                  <wp:wrapNone/>
                  <wp:docPr id="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5"/>
                          <pic:cNvPicPr>
                            <a:picLocks noChangeAspect="1"/>
                          </pic:cNvPicPr>
                        </pic:nvPicPr>
                        <pic:blipFill>
                          <a:blip r:embed="rId12"/>
                          <a:stretch>
                            <a:fillRect/>
                          </a:stretch>
                        </pic:blipFill>
                        <pic:spPr>
                          <a:xfrm>
                            <a:off x="0" y="0"/>
                            <a:ext cx="1714500" cy="1171575"/>
                          </a:xfrm>
                          <a:prstGeom prst="rect">
                            <a:avLst/>
                          </a:prstGeom>
                          <a:noFill/>
                          <a:ln>
                            <a:noFill/>
                          </a:ln>
                        </pic:spPr>
                      </pic:pic>
                    </a:graphicData>
                  </a:graphic>
                </wp:anchor>
              </w:drawing>
            </w:r>
            <w:r>
              <w:rPr>
                <w:rFonts w:hint="eastAsia"/>
              </w:rPr>
              <w:t xml:space="preserve">         </w:t>
            </w:r>
          </w:p>
          <w:p w14:paraId="7685EDBC" w14:textId="77777777" w:rsidR="00552721" w:rsidRDefault="00552721" w:rsidP="00AF417F">
            <w:pPr>
              <w:tabs>
                <w:tab w:val="left" w:pos="5955"/>
              </w:tabs>
            </w:pPr>
            <w:r>
              <w:tab/>
            </w:r>
          </w:p>
          <w:p w14:paraId="0AFE36BE" w14:textId="77777777" w:rsidR="00552721" w:rsidRDefault="00552721" w:rsidP="00AF417F"/>
          <w:p w14:paraId="5586CACC" w14:textId="77777777" w:rsidR="00552721" w:rsidRDefault="00552721" w:rsidP="00AF417F"/>
          <w:p w14:paraId="2F1EE1A8" w14:textId="77777777" w:rsidR="00552721" w:rsidRDefault="00552721" w:rsidP="00AF417F"/>
          <w:p w14:paraId="4EC3B2F0" w14:textId="77777777" w:rsidR="00552721" w:rsidRDefault="00552721" w:rsidP="00AF417F"/>
          <w:p w14:paraId="44B470E9" w14:textId="77777777" w:rsidR="00552721" w:rsidRDefault="00552721" w:rsidP="00AF417F">
            <w:pPr>
              <w:jc w:val="center"/>
              <w:rPr>
                <w:sz w:val="18"/>
                <w:szCs w:val="18"/>
              </w:rPr>
            </w:pPr>
            <w:r>
              <w:rPr>
                <w:rFonts w:hint="eastAsia"/>
                <w:sz w:val="18"/>
                <w:szCs w:val="18"/>
              </w:rPr>
              <w:t>图</w:t>
            </w:r>
            <w:r>
              <w:rPr>
                <w:sz w:val="18"/>
                <w:szCs w:val="18"/>
              </w:rPr>
              <w:t>3-</w:t>
            </w:r>
            <w:r>
              <w:rPr>
                <w:rFonts w:hint="eastAsia"/>
                <w:sz w:val="18"/>
                <w:szCs w:val="18"/>
              </w:rPr>
              <w:t>1</w:t>
            </w:r>
          </w:p>
          <w:p w14:paraId="595C7EAC" w14:textId="77777777" w:rsidR="00552721" w:rsidRDefault="00552721" w:rsidP="00AF417F">
            <w:pPr>
              <w:rPr>
                <w:spacing w:val="-2"/>
                <w:szCs w:val="21"/>
              </w:rPr>
            </w:pPr>
            <w:r>
              <w:rPr>
                <w:rFonts w:hint="eastAsia"/>
              </w:rPr>
              <w:t xml:space="preserve"> (3) </w:t>
            </w:r>
            <w:r>
              <w:rPr>
                <w:rFonts w:hint="eastAsia"/>
              </w:rPr>
              <w:t>半电压法测</w:t>
            </w:r>
            <w:r>
              <w:rPr>
                <w:rFonts w:hint="eastAsia"/>
              </w:rPr>
              <w:t>R</w:t>
            </w:r>
            <w:r>
              <w:rPr>
                <w:rFonts w:hint="eastAsia"/>
                <w:vertAlign w:val="subscript"/>
              </w:rPr>
              <w:t>0</w:t>
            </w:r>
            <w:r>
              <w:rPr>
                <w:rFonts w:hint="eastAsia"/>
              </w:rPr>
              <w:t xml:space="preserve">     </w:t>
            </w:r>
          </w:p>
          <w:p w14:paraId="4C747921" w14:textId="77777777" w:rsidR="00552721" w:rsidRDefault="00552721" w:rsidP="00AF417F">
            <w:pPr>
              <w:ind w:firstLineChars="200" w:firstLine="420"/>
            </w:pPr>
            <w:r>
              <w:rPr>
                <w:rFonts w:hint="eastAsia"/>
              </w:rPr>
              <w:t>如图</w:t>
            </w:r>
            <w:r>
              <w:t>3</w:t>
            </w:r>
            <w:r>
              <w:rPr>
                <w:rFonts w:hint="eastAsia"/>
              </w:rPr>
              <w:t>-2</w:t>
            </w:r>
            <w:r>
              <w:rPr>
                <w:rFonts w:hint="eastAsia"/>
              </w:rPr>
              <w:t>所示，当负载电压为被测网络开路电压的一半时，负载电阻（由电阻箱的读数确定）即为被测有源二端网络的等效内阻值</w:t>
            </w:r>
            <w:r>
              <w:rPr>
                <w:rFonts w:hint="eastAsia"/>
              </w:rPr>
              <w:t>.</w:t>
            </w:r>
          </w:p>
          <w:p w14:paraId="2B57CF5D" w14:textId="77777777" w:rsidR="00552721" w:rsidRDefault="00552721" w:rsidP="00AF417F">
            <w:pPr>
              <w:ind w:firstLineChars="200" w:firstLine="420"/>
            </w:pPr>
          </w:p>
          <w:p w14:paraId="62BAFD99" w14:textId="77777777" w:rsidR="00552721" w:rsidRDefault="00552721" w:rsidP="00AF417F">
            <w:pPr>
              <w:ind w:firstLineChars="200" w:firstLine="420"/>
            </w:pPr>
            <w:r>
              <w:rPr>
                <w:noProof/>
              </w:rPr>
              <w:drawing>
                <wp:anchor distT="0" distB="0" distL="114300" distR="114300" simplePos="0" relativeHeight="251653632" behindDoc="0" locked="0" layoutInCell="1" allowOverlap="1" wp14:anchorId="67455B13" wp14:editId="6AC3D1D9">
                  <wp:simplePos x="0" y="0"/>
                  <wp:positionH relativeFrom="column">
                    <wp:posOffset>1600200</wp:posOffset>
                  </wp:positionH>
                  <wp:positionV relativeFrom="paragraph">
                    <wp:posOffset>153670</wp:posOffset>
                  </wp:positionV>
                  <wp:extent cx="2400300" cy="1000125"/>
                  <wp:effectExtent l="0" t="0" r="0" b="3175"/>
                  <wp:wrapSquare wrapText="bothSides"/>
                  <wp:docPr id="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pic:cNvPicPr>
                            <a:picLocks noChangeAspect="1"/>
                          </pic:cNvPicPr>
                        </pic:nvPicPr>
                        <pic:blipFill>
                          <a:blip r:embed="rId13"/>
                          <a:stretch>
                            <a:fillRect/>
                          </a:stretch>
                        </pic:blipFill>
                        <pic:spPr>
                          <a:xfrm>
                            <a:off x="0" y="0"/>
                            <a:ext cx="2400300" cy="1000125"/>
                          </a:xfrm>
                          <a:prstGeom prst="rect">
                            <a:avLst/>
                          </a:prstGeom>
                          <a:noFill/>
                          <a:ln>
                            <a:noFill/>
                          </a:ln>
                        </pic:spPr>
                      </pic:pic>
                    </a:graphicData>
                  </a:graphic>
                </wp:anchor>
              </w:drawing>
            </w:r>
          </w:p>
          <w:p w14:paraId="3A9FB61E" w14:textId="77777777" w:rsidR="00552721" w:rsidRDefault="00552721" w:rsidP="00AF417F">
            <w:pPr>
              <w:ind w:firstLineChars="200" w:firstLine="420"/>
            </w:pPr>
          </w:p>
          <w:p w14:paraId="1C1A6714" w14:textId="77777777" w:rsidR="00552721" w:rsidRDefault="00552721" w:rsidP="00AF417F">
            <w:pPr>
              <w:ind w:firstLineChars="200" w:firstLine="420"/>
            </w:pPr>
          </w:p>
          <w:p w14:paraId="3BF13D5D" w14:textId="77777777" w:rsidR="00552721" w:rsidRDefault="00552721" w:rsidP="00AF417F"/>
          <w:p w14:paraId="30CBDD1F" w14:textId="77777777" w:rsidR="00552721" w:rsidRDefault="00552721" w:rsidP="00AF417F"/>
          <w:p w14:paraId="17EEBAEB" w14:textId="77777777" w:rsidR="00552721" w:rsidRDefault="00552721" w:rsidP="00AF417F">
            <w:pPr>
              <w:jc w:val="center"/>
              <w:rPr>
                <w:sz w:val="18"/>
                <w:szCs w:val="18"/>
              </w:rPr>
            </w:pPr>
          </w:p>
          <w:p w14:paraId="3C8575E1" w14:textId="77777777" w:rsidR="00552721" w:rsidRDefault="00552721" w:rsidP="00AF417F">
            <w:pPr>
              <w:jc w:val="center"/>
              <w:rPr>
                <w:sz w:val="18"/>
                <w:szCs w:val="18"/>
              </w:rPr>
            </w:pPr>
          </w:p>
          <w:p w14:paraId="67080E87" w14:textId="77777777" w:rsidR="00552721" w:rsidRDefault="00552721" w:rsidP="00AF417F">
            <w:pPr>
              <w:jc w:val="center"/>
              <w:rPr>
                <w:sz w:val="18"/>
                <w:szCs w:val="18"/>
              </w:rPr>
            </w:pPr>
            <w:r>
              <w:rPr>
                <w:rFonts w:hint="eastAsia"/>
                <w:sz w:val="18"/>
                <w:szCs w:val="18"/>
              </w:rPr>
              <w:t>图</w:t>
            </w:r>
            <w:r>
              <w:rPr>
                <w:sz w:val="18"/>
                <w:szCs w:val="18"/>
              </w:rPr>
              <w:t>3-</w:t>
            </w:r>
            <w:r>
              <w:rPr>
                <w:rFonts w:hint="eastAsia"/>
                <w:sz w:val="18"/>
                <w:szCs w:val="18"/>
              </w:rPr>
              <w:t>2</w:t>
            </w:r>
          </w:p>
          <w:p w14:paraId="3B22506C" w14:textId="77777777" w:rsidR="00552721" w:rsidRDefault="00552721" w:rsidP="00AF417F">
            <w:r>
              <w:rPr>
                <w:rFonts w:hint="eastAsia"/>
              </w:rPr>
              <w:t xml:space="preserve">(4) </w:t>
            </w:r>
            <w:r>
              <w:rPr>
                <w:rFonts w:hint="eastAsia"/>
              </w:rPr>
              <w:t>零示法测</w:t>
            </w:r>
            <w:r>
              <w:rPr>
                <w:rFonts w:hint="eastAsia"/>
              </w:rPr>
              <w:t>U</w:t>
            </w:r>
            <w:r>
              <w:rPr>
                <w:rFonts w:hint="eastAsia"/>
                <w:vertAlign w:val="subscript"/>
              </w:rPr>
              <w:t>OC</w:t>
            </w:r>
            <w:r>
              <w:rPr>
                <w:rFonts w:hint="eastAsia"/>
              </w:rPr>
              <w:t xml:space="preserve">   </w:t>
            </w:r>
          </w:p>
          <w:p w14:paraId="2E7410FC" w14:textId="77777777" w:rsidR="00552721" w:rsidRDefault="00552721" w:rsidP="00AF417F">
            <w:pPr>
              <w:spacing w:line="440" w:lineRule="exact"/>
              <w:ind w:firstLineChars="200" w:firstLine="420"/>
            </w:pPr>
            <w:r>
              <w:rPr>
                <w:rFonts w:hint="eastAsia"/>
              </w:rPr>
              <w:t>在测量具有高内阻有源二端网络的开路电压时，用电压表直接测量会造成较大的误差。为了消除电压表内阻的影响，往往</w:t>
            </w:r>
            <w:proofErr w:type="gramStart"/>
            <w:r>
              <w:rPr>
                <w:rFonts w:hint="eastAsia"/>
              </w:rPr>
              <w:t>采用零示测量</w:t>
            </w:r>
            <w:proofErr w:type="gramEnd"/>
            <w:r>
              <w:rPr>
                <w:rFonts w:hint="eastAsia"/>
              </w:rPr>
              <w:t>法，如图</w:t>
            </w:r>
            <w:r>
              <w:rPr>
                <w:rFonts w:hint="eastAsia"/>
              </w:rPr>
              <w:t>3</w:t>
            </w:r>
            <w:r>
              <w:t>-</w:t>
            </w:r>
            <w:r>
              <w:rPr>
                <w:rFonts w:hint="eastAsia"/>
              </w:rPr>
              <w:t>3</w:t>
            </w:r>
            <w:r>
              <w:rPr>
                <w:rFonts w:hint="eastAsia"/>
              </w:rPr>
              <w:t>所示。</w:t>
            </w:r>
          </w:p>
          <w:p w14:paraId="35BC4D8B" w14:textId="77777777" w:rsidR="00552721" w:rsidRDefault="00552721" w:rsidP="00AF417F">
            <w:pPr>
              <w:spacing w:line="360" w:lineRule="auto"/>
              <w:ind w:firstLineChars="200" w:firstLine="420"/>
              <w:rPr>
                <w:highlight w:val="yellow"/>
              </w:rPr>
            </w:pPr>
            <w:r>
              <w:rPr>
                <w:noProof/>
                <w:highlight w:val="yellow"/>
              </w:rPr>
              <w:drawing>
                <wp:anchor distT="0" distB="0" distL="114300" distR="114300" simplePos="0" relativeHeight="251657728" behindDoc="0" locked="0" layoutInCell="1" allowOverlap="1" wp14:anchorId="75566BE3" wp14:editId="0F75DF8D">
                  <wp:simplePos x="0" y="0"/>
                  <wp:positionH relativeFrom="column">
                    <wp:posOffset>1600200</wp:posOffset>
                  </wp:positionH>
                  <wp:positionV relativeFrom="paragraph">
                    <wp:posOffset>27305</wp:posOffset>
                  </wp:positionV>
                  <wp:extent cx="2057400" cy="990600"/>
                  <wp:effectExtent l="0" t="0" r="0" b="0"/>
                  <wp:wrapSquare wrapText="bothSides"/>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pic:cNvPicPr>
                            <a:picLocks noChangeAspect="1"/>
                          </pic:cNvPicPr>
                        </pic:nvPicPr>
                        <pic:blipFill>
                          <a:blip r:embed="rId14"/>
                          <a:stretch>
                            <a:fillRect/>
                          </a:stretch>
                        </pic:blipFill>
                        <pic:spPr>
                          <a:xfrm>
                            <a:off x="0" y="0"/>
                            <a:ext cx="2057400" cy="990600"/>
                          </a:xfrm>
                          <a:prstGeom prst="rect">
                            <a:avLst/>
                          </a:prstGeom>
                          <a:noFill/>
                          <a:ln>
                            <a:noFill/>
                          </a:ln>
                        </pic:spPr>
                      </pic:pic>
                    </a:graphicData>
                  </a:graphic>
                </wp:anchor>
              </w:drawing>
            </w:r>
          </w:p>
          <w:p w14:paraId="13F7979A" w14:textId="77777777" w:rsidR="00552721" w:rsidRDefault="00552721" w:rsidP="00AF417F">
            <w:pPr>
              <w:spacing w:line="360" w:lineRule="auto"/>
              <w:ind w:firstLineChars="200" w:firstLine="420"/>
              <w:rPr>
                <w:highlight w:val="yellow"/>
              </w:rPr>
            </w:pPr>
          </w:p>
          <w:p w14:paraId="1C7FBB13" w14:textId="77777777" w:rsidR="00552721" w:rsidRDefault="00552721" w:rsidP="00AF417F">
            <w:pPr>
              <w:jc w:val="center"/>
              <w:rPr>
                <w:sz w:val="18"/>
                <w:szCs w:val="18"/>
                <w:highlight w:val="yellow"/>
              </w:rPr>
            </w:pPr>
          </w:p>
          <w:p w14:paraId="6B38905B" w14:textId="77777777" w:rsidR="00552721" w:rsidRDefault="00552721" w:rsidP="00AF417F">
            <w:pPr>
              <w:jc w:val="center"/>
              <w:rPr>
                <w:sz w:val="18"/>
                <w:szCs w:val="18"/>
                <w:highlight w:val="yellow"/>
              </w:rPr>
            </w:pPr>
          </w:p>
          <w:p w14:paraId="7406E5B2" w14:textId="77777777" w:rsidR="00552721" w:rsidRDefault="00552721" w:rsidP="00AF417F">
            <w:pPr>
              <w:jc w:val="center"/>
              <w:rPr>
                <w:sz w:val="18"/>
                <w:szCs w:val="18"/>
                <w:highlight w:val="yellow"/>
              </w:rPr>
            </w:pPr>
          </w:p>
          <w:p w14:paraId="47A6DA92" w14:textId="77777777" w:rsidR="00552721" w:rsidRDefault="00552721" w:rsidP="00AF417F">
            <w:pPr>
              <w:jc w:val="center"/>
              <w:rPr>
                <w:sz w:val="18"/>
                <w:szCs w:val="18"/>
              </w:rPr>
            </w:pPr>
            <w:r>
              <w:rPr>
                <w:rFonts w:hint="eastAsia"/>
                <w:sz w:val="18"/>
                <w:szCs w:val="18"/>
              </w:rPr>
              <w:t xml:space="preserve"> </w:t>
            </w:r>
            <w:r>
              <w:rPr>
                <w:rFonts w:hint="eastAsia"/>
                <w:sz w:val="18"/>
                <w:szCs w:val="18"/>
              </w:rPr>
              <w:t>图</w:t>
            </w:r>
            <w:r>
              <w:rPr>
                <w:sz w:val="18"/>
                <w:szCs w:val="18"/>
              </w:rPr>
              <w:t>3-3</w:t>
            </w:r>
          </w:p>
          <w:p w14:paraId="671BE515" w14:textId="77777777" w:rsidR="00552721" w:rsidRDefault="00552721" w:rsidP="00AF417F">
            <w:pPr>
              <w:spacing w:line="440" w:lineRule="exact"/>
              <w:ind w:firstLineChars="200" w:firstLine="420"/>
            </w:pPr>
            <w:r>
              <w:rPr>
                <w:rFonts w:hint="eastAsia"/>
              </w:rPr>
              <w:t>零示法测量原理是用一低内阻的稳压电源与被测有源二端网络进行比较，当稳压电源的输出电压与有源二端网络的开路电压相等时，电压表的读数将为“</w:t>
            </w:r>
            <w:r>
              <w:rPr>
                <w:rFonts w:hint="eastAsia"/>
              </w:rPr>
              <w:t>0</w:t>
            </w:r>
            <w:r>
              <w:rPr>
                <w:rFonts w:hint="eastAsia"/>
              </w:rPr>
              <w:t>”。然后将电路断开，测量此时稳压电源的输出电压，</w:t>
            </w:r>
            <w:r>
              <w:rPr>
                <w:rFonts w:hint="eastAsia"/>
              </w:rPr>
              <w:t xml:space="preserve"> </w:t>
            </w:r>
            <w:r>
              <w:rPr>
                <w:rFonts w:hint="eastAsia"/>
              </w:rPr>
              <w:t>即为被测有源二端网络的开路电压。</w:t>
            </w:r>
            <w:r>
              <w:rPr>
                <w:rFonts w:hint="eastAsia"/>
              </w:rPr>
              <w:t xml:space="preserve">    </w:t>
            </w:r>
          </w:p>
          <w:p w14:paraId="343052DC" w14:textId="77777777" w:rsidR="00552721" w:rsidRDefault="00552721" w:rsidP="00AF417F">
            <w:pPr>
              <w:spacing w:line="440" w:lineRule="exact"/>
              <w:ind w:firstLineChars="200" w:firstLine="420"/>
            </w:pPr>
          </w:p>
          <w:p w14:paraId="3CE7A1E8" w14:textId="77777777" w:rsidR="00552721" w:rsidRDefault="00552721" w:rsidP="00552721">
            <w:pPr>
              <w:numPr>
                <w:ilvl w:val="0"/>
                <w:numId w:val="26"/>
              </w:numPr>
              <w:rPr>
                <w:b/>
                <w:bCs/>
              </w:rPr>
            </w:pPr>
            <w:r>
              <w:rPr>
                <w:rFonts w:hint="eastAsia"/>
                <w:b/>
                <w:bCs/>
              </w:rPr>
              <w:t>实验设备</w:t>
            </w:r>
          </w:p>
          <w:tbl>
            <w:tblPr>
              <w:tblW w:w="7308"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2700"/>
              <w:gridCol w:w="1980"/>
              <w:gridCol w:w="900"/>
              <w:gridCol w:w="900"/>
            </w:tblGrid>
            <w:tr w:rsidR="00552721" w14:paraId="66810EBC" w14:textId="77777777" w:rsidTr="00AF417F">
              <w:tc>
                <w:tcPr>
                  <w:tcW w:w="828" w:type="dxa"/>
                </w:tcPr>
                <w:p w14:paraId="1D3B0EE9" w14:textId="77777777" w:rsidR="00552721" w:rsidRDefault="00552721" w:rsidP="00AF417F">
                  <w:r>
                    <w:rPr>
                      <w:rFonts w:hint="eastAsia"/>
                    </w:rPr>
                    <w:t>序号</w:t>
                  </w:r>
                </w:p>
              </w:tc>
              <w:tc>
                <w:tcPr>
                  <w:tcW w:w="2700" w:type="dxa"/>
                </w:tcPr>
                <w:p w14:paraId="7DB7BB03" w14:textId="77777777" w:rsidR="00552721" w:rsidRDefault="00552721" w:rsidP="00AF417F">
                  <w:r>
                    <w:rPr>
                      <w:rFonts w:hint="eastAsia"/>
                    </w:rPr>
                    <w:t>名</w:t>
                  </w:r>
                  <w:r>
                    <w:rPr>
                      <w:rFonts w:hint="eastAsia"/>
                    </w:rPr>
                    <w:t xml:space="preserve">   </w:t>
                  </w:r>
                  <w:r>
                    <w:rPr>
                      <w:rFonts w:hint="eastAsia"/>
                    </w:rPr>
                    <w:t>称</w:t>
                  </w:r>
                </w:p>
              </w:tc>
              <w:tc>
                <w:tcPr>
                  <w:tcW w:w="1980" w:type="dxa"/>
                </w:tcPr>
                <w:p w14:paraId="0C8E4F0A" w14:textId="77777777" w:rsidR="00552721" w:rsidRDefault="00552721" w:rsidP="00AF417F">
                  <w:r>
                    <w:rPr>
                      <w:rFonts w:hint="eastAsia"/>
                    </w:rPr>
                    <w:t>型号与规格</w:t>
                  </w:r>
                </w:p>
              </w:tc>
              <w:tc>
                <w:tcPr>
                  <w:tcW w:w="900" w:type="dxa"/>
                </w:tcPr>
                <w:p w14:paraId="4A7AEA4E" w14:textId="77777777" w:rsidR="00552721" w:rsidRDefault="00552721" w:rsidP="00AF417F">
                  <w:r>
                    <w:rPr>
                      <w:rFonts w:hint="eastAsia"/>
                    </w:rPr>
                    <w:t>数量</w:t>
                  </w:r>
                </w:p>
              </w:tc>
              <w:tc>
                <w:tcPr>
                  <w:tcW w:w="900" w:type="dxa"/>
                </w:tcPr>
                <w:p w14:paraId="687B8A99" w14:textId="77777777" w:rsidR="00552721" w:rsidRDefault="00552721" w:rsidP="00AF417F">
                  <w:r>
                    <w:rPr>
                      <w:rFonts w:hint="eastAsia"/>
                    </w:rPr>
                    <w:t>备注</w:t>
                  </w:r>
                </w:p>
              </w:tc>
            </w:tr>
            <w:tr w:rsidR="00552721" w14:paraId="645DAB97" w14:textId="77777777" w:rsidTr="00AF417F">
              <w:tc>
                <w:tcPr>
                  <w:tcW w:w="828" w:type="dxa"/>
                </w:tcPr>
                <w:p w14:paraId="001F2582" w14:textId="77777777" w:rsidR="00552721" w:rsidRDefault="00552721" w:rsidP="00AF417F">
                  <w:pPr>
                    <w:jc w:val="center"/>
                  </w:pPr>
                  <w:r>
                    <w:rPr>
                      <w:rFonts w:hint="eastAsia"/>
                    </w:rPr>
                    <w:t>1</w:t>
                  </w:r>
                </w:p>
              </w:tc>
              <w:tc>
                <w:tcPr>
                  <w:tcW w:w="2700" w:type="dxa"/>
                </w:tcPr>
                <w:p w14:paraId="45EE8C39" w14:textId="77777777" w:rsidR="00552721" w:rsidRDefault="00552721" w:rsidP="00AF417F">
                  <w:r>
                    <w:rPr>
                      <w:rFonts w:hint="eastAsia"/>
                    </w:rPr>
                    <w:t>可调直流稳压电源</w:t>
                  </w:r>
                </w:p>
              </w:tc>
              <w:tc>
                <w:tcPr>
                  <w:tcW w:w="1980" w:type="dxa"/>
                </w:tcPr>
                <w:p w14:paraId="6B862FB0" w14:textId="77777777" w:rsidR="00552721" w:rsidRDefault="00552721" w:rsidP="00AF417F">
                  <w:r>
                    <w:rPr>
                      <w:rFonts w:hint="eastAsia"/>
                    </w:rPr>
                    <w:t>0</w:t>
                  </w:r>
                  <w:r>
                    <w:rPr>
                      <w:rFonts w:hint="eastAsia"/>
                    </w:rPr>
                    <w:t>～</w:t>
                  </w:r>
                  <w:r>
                    <w:rPr>
                      <w:rFonts w:hint="eastAsia"/>
                    </w:rPr>
                    <w:t>30V</w:t>
                  </w:r>
                </w:p>
              </w:tc>
              <w:tc>
                <w:tcPr>
                  <w:tcW w:w="900" w:type="dxa"/>
                </w:tcPr>
                <w:p w14:paraId="15E05805" w14:textId="77777777" w:rsidR="00552721" w:rsidRDefault="00552721" w:rsidP="00AF417F">
                  <w:r>
                    <w:rPr>
                      <w:rFonts w:hint="eastAsia"/>
                    </w:rPr>
                    <w:t>1</w:t>
                  </w:r>
                </w:p>
              </w:tc>
              <w:tc>
                <w:tcPr>
                  <w:tcW w:w="900" w:type="dxa"/>
                </w:tcPr>
                <w:p w14:paraId="5A9D6CA4" w14:textId="77777777" w:rsidR="00552721" w:rsidRDefault="00552721" w:rsidP="00AF417F"/>
              </w:tc>
            </w:tr>
            <w:tr w:rsidR="00552721" w14:paraId="532EA865" w14:textId="77777777" w:rsidTr="00AF417F">
              <w:tc>
                <w:tcPr>
                  <w:tcW w:w="828" w:type="dxa"/>
                </w:tcPr>
                <w:p w14:paraId="788C9BCA" w14:textId="77777777" w:rsidR="00552721" w:rsidRDefault="00552721" w:rsidP="00AF417F">
                  <w:pPr>
                    <w:jc w:val="center"/>
                  </w:pPr>
                  <w:r>
                    <w:rPr>
                      <w:rFonts w:hint="eastAsia"/>
                    </w:rPr>
                    <w:t>2</w:t>
                  </w:r>
                </w:p>
              </w:tc>
              <w:tc>
                <w:tcPr>
                  <w:tcW w:w="2700" w:type="dxa"/>
                </w:tcPr>
                <w:p w14:paraId="45418FB7" w14:textId="77777777" w:rsidR="00552721" w:rsidRDefault="00552721" w:rsidP="00AF417F">
                  <w:r>
                    <w:rPr>
                      <w:rFonts w:hint="eastAsia"/>
                    </w:rPr>
                    <w:t>可调直流恒流源</w:t>
                  </w:r>
                </w:p>
              </w:tc>
              <w:tc>
                <w:tcPr>
                  <w:tcW w:w="1980" w:type="dxa"/>
                </w:tcPr>
                <w:p w14:paraId="7F3338B7" w14:textId="77777777" w:rsidR="00552721" w:rsidRDefault="00552721" w:rsidP="00AF417F">
                  <w:r>
                    <w:rPr>
                      <w:rFonts w:hint="eastAsia"/>
                    </w:rPr>
                    <w:t>0</w:t>
                  </w:r>
                  <w:r>
                    <w:rPr>
                      <w:rFonts w:hint="eastAsia"/>
                    </w:rPr>
                    <w:t>～</w:t>
                  </w:r>
                  <w:r>
                    <w:rPr>
                      <w:rFonts w:hint="eastAsia"/>
                    </w:rPr>
                    <w:t>500mA</w:t>
                  </w:r>
                </w:p>
              </w:tc>
              <w:tc>
                <w:tcPr>
                  <w:tcW w:w="900" w:type="dxa"/>
                </w:tcPr>
                <w:p w14:paraId="6B13D17E" w14:textId="77777777" w:rsidR="00552721" w:rsidRDefault="00552721" w:rsidP="00AF417F">
                  <w:r>
                    <w:rPr>
                      <w:rFonts w:hint="eastAsia"/>
                    </w:rPr>
                    <w:t>1</w:t>
                  </w:r>
                </w:p>
              </w:tc>
              <w:tc>
                <w:tcPr>
                  <w:tcW w:w="900" w:type="dxa"/>
                </w:tcPr>
                <w:p w14:paraId="7258C947" w14:textId="77777777" w:rsidR="00552721" w:rsidRDefault="00552721" w:rsidP="00AF417F"/>
              </w:tc>
            </w:tr>
            <w:tr w:rsidR="00552721" w14:paraId="24EBFAD2" w14:textId="77777777" w:rsidTr="00AF417F">
              <w:tc>
                <w:tcPr>
                  <w:tcW w:w="828" w:type="dxa"/>
                </w:tcPr>
                <w:p w14:paraId="3FFF116B" w14:textId="77777777" w:rsidR="00552721" w:rsidRDefault="00552721" w:rsidP="00AF417F">
                  <w:pPr>
                    <w:jc w:val="center"/>
                  </w:pPr>
                  <w:r>
                    <w:rPr>
                      <w:rFonts w:hint="eastAsia"/>
                    </w:rPr>
                    <w:t>3</w:t>
                  </w:r>
                </w:p>
              </w:tc>
              <w:tc>
                <w:tcPr>
                  <w:tcW w:w="2700" w:type="dxa"/>
                </w:tcPr>
                <w:p w14:paraId="374C10D6" w14:textId="77777777" w:rsidR="00552721" w:rsidRDefault="00552721" w:rsidP="00AF417F">
                  <w:r>
                    <w:rPr>
                      <w:rFonts w:hint="eastAsia"/>
                    </w:rPr>
                    <w:t>直流数字电压表</w:t>
                  </w:r>
                </w:p>
              </w:tc>
              <w:tc>
                <w:tcPr>
                  <w:tcW w:w="1980" w:type="dxa"/>
                </w:tcPr>
                <w:p w14:paraId="7C2EA8D9" w14:textId="77777777" w:rsidR="00552721" w:rsidRDefault="00552721" w:rsidP="00AF417F">
                  <w:r>
                    <w:rPr>
                      <w:rFonts w:hint="eastAsia"/>
                    </w:rPr>
                    <w:t>0</w:t>
                  </w:r>
                  <w:r>
                    <w:rPr>
                      <w:rFonts w:hint="eastAsia"/>
                    </w:rPr>
                    <w:t>～</w:t>
                  </w:r>
                  <w:r>
                    <w:rPr>
                      <w:rFonts w:hint="eastAsia"/>
                    </w:rPr>
                    <w:t>200V</w:t>
                  </w:r>
                </w:p>
              </w:tc>
              <w:tc>
                <w:tcPr>
                  <w:tcW w:w="900" w:type="dxa"/>
                </w:tcPr>
                <w:p w14:paraId="25107522" w14:textId="77777777" w:rsidR="00552721" w:rsidRDefault="00552721" w:rsidP="00AF417F">
                  <w:r>
                    <w:rPr>
                      <w:rFonts w:hint="eastAsia"/>
                    </w:rPr>
                    <w:t>1</w:t>
                  </w:r>
                </w:p>
              </w:tc>
              <w:tc>
                <w:tcPr>
                  <w:tcW w:w="900" w:type="dxa"/>
                </w:tcPr>
                <w:p w14:paraId="036A6D33" w14:textId="77777777" w:rsidR="00552721" w:rsidRDefault="00552721" w:rsidP="00AF417F"/>
              </w:tc>
            </w:tr>
            <w:tr w:rsidR="00552721" w14:paraId="77D1B593" w14:textId="77777777" w:rsidTr="00AF417F">
              <w:tc>
                <w:tcPr>
                  <w:tcW w:w="828" w:type="dxa"/>
                </w:tcPr>
                <w:p w14:paraId="0C021419" w14:textId="77777777" w:rsidR="00552721" w:rsidRDefault="00552721" w:rsidP="00AF417F">
                  <w:pPr>
                    <w:jc w:val="center"/>
                  </w:pPr>
                  <w:r>
                    <w:rPr>
                      <w:rFonts w:hint="eastAsia"/>
                    </w:rPr>
                    <w:t>4</w:t>
                  </w:r>
                </w:p>
              </w:tc>
              <w:tc>
                <w:tcPr>
                  <w:tcW w:w="2700" w:type="dxa"/>
                </w:tcPr>
                <w:p w14:paraId="46C9B356" w14:textId="77777777" w:rsidR="00552721" w:rsidRDefault="00552721" w:rsidP="00AF417F">
                  <w:r>
                    <w:rPr>
                      <w:rFonts w:hint="eastAsia"/>
                    </w:rPr>
                    <w:t>直流数字毫安表</w:t>
                  </w:r>
                </w:p>
              </w:tc>
              <w:tc>
                <w:tcPr>
                  <w:tcW w:w="1980" w:type="dxa"/>
                </w:tcPr>
                <w:p w14:paraId="42F1C32F" w14:textId="77777777" w:rsidR="00552721" w:rsidRDefault="00552721" w:rsidP="00AF417F">
                  <w:r>
                    <w:rPr>
                      <w:rFonts w:hint="eastAsia"/>
                    </w:rPr>
                    <w:t>0</w:t>
                  </w:r>
                  <w:r>
                    <w:rPr>
                      <w:rFonts w:hint="eastAsia"/>
                    </w:rPr>
                    <w:t>～</w:t>
                  </w:r>
                  <w:r>
                    <w:rPr>
                      <w:rFonts w:hint="eastAsia"/>
                    </w:rPr>
                    <w:t>2000mA</w:t>
                  </w:r>
                </w:p>
              </w:tc>
              <w:tc>
                <w:tcPr>
                  <w:tcW w:w="900" w:type="dxa"/>
                </w:tcPr>
                <w:p w14:paraId="4FD9ACDA" w14:textId="77777777" w:rsidR="00552721" w:rsidRDefault="00552721" w:rsidP="00AF417F">
                  <w:r>
                    <w:rPr>
                      <w:rFonts w:hint="eastAsia"/>
                    </w:rPr>
                    <w:t>1</w:t>
                  </w:r>
                </w:p>
              </w:tc>
              <w:tc>
                <w:tcPr>
                  <w:tcW w:w="900" w:type="dxa"/>
                </w:tcPr>
                <w:p w14:paraId="6CC90BAC" w14:textId="77777777" w:rsidR="00552721" w:rsidRDefault="00552721" w:rsidP="00AF417F"/>
              </w:tc>
            </w:tr>
            <w:tr w:rsidR="00552721" w14:paraId="6C94AC76" w14:textId="77777777" w:rsidTr="00AF417F">
              <w:tc>
                <w:tcPr>
                  <w:tcW w:w="828" w:type="dxa"/>
                </w:tcPr>
                <w:p w14:paraId="432FBE6A" w14:textId="77777777" w:rsidR="00552721" w:rsidRDefault="00552721" w:rsidP="00AF417F">
                  <w:pPr>
                    <w:jc w:val="center"/>
                  </w:pPr>
                  <w:r>
                    <w:rPr>
                      <w:rFonts w:hint="eastAsia"/>
                    </w:rPr>
                    <w:t>5</w:t>
                  </w:r>
                </w:p>
              </w:tc>
              <w:tc>
                <w:tcPr>
                  <w:tcW w:w="2700" w:type="dxa"/>
                </w:tcPr>
                <w:p w14:paraId="19A8C5A5" w14:textId="77777777" w:rsidR="00552721" w:rsidRDefault="00552721" w:rsidP="00AF417F">
                  <w:r>
                    <w:rPr>
                      <w:rFonts w:hint="eastAsia"/>
                    </w:rPr>
                    <w:t>万用表</w:t>
                  </w:r>
                </w:p>
              </w:tc>
              <w:tc>
                <w:tcPr>
                  <w:tcW w:w="1980" w:type="dxa"/>
                </w:tcPr>
                <w:p w14:paraId="7AB31C4F" w14:textId="77777777" w:rsidR="00552721" w:rsidRDefault="00552721" w:rsidP="00AF417F"/>
              </w:tc>
              <w:tc>
                <w:tcPr>
                  <w:tcW w:w="900" w:type="dxa"/>
                </w:tcPr>
                <w:p w14:paraId="44520CF1" w14:textId="77777777" w:rsidR="00552721" w:rsidRDefault="00552721" w:rsidP="00AF417F">
                  <w:r>
                    <w:rPr>
                      <w:rFonts w:hint="eastAsia"/>
                    </w:rPr>
                    <w:t>1</w:t>
                  </w:r>
                </w:p>
              </w:tc>
              <w:tc>
                <w:tcPr>
                  <w:tcW w:w="900" w:type="dxa"/>
                </w:tcPr>
                <w:p w14:paraId="1AC75856" w14:textId="77777777" w:rsidR="00552721" w:rsidRDefault="00552721" w:rsidP="00AF417F">
                  <w:r>
                    <w:rPr>
                      <w:rFonts w:hint="eastAsia"/>
                    </w:rPr>
                    <w:t>自备</w:t>
                  </w:r>
                </w:p>
              </w:tc>
            </w:tr>
            <w:tr w:rsidR="00552721" w14:paraId="25B14CE8" w14:textId="77777777" w:rsidTr="00AF417F">
              <w:tc>
                <w:tcPr>
                  <w:tcW w:w="828" w:type="dxa"/>
                </w:tcPr>
                <w:p w14:paraId="1EA9272D" w14:textId="77777777" w:rsidR="00552721" w:rsidRDefault="00552721" w:rsidP="00AF417F">
                  <w:pPr>
                    <w:jc w:val="center"/>
                  </w:pPr>
                  <w:r>
                    <w:rPr>
                      <w:rFonts w:hint="eastAsia"/>
                    </w:rPr>
                    <w:t>6</w:t>
                  </w:r>
                </w:p>
              </w:tc>
              <w:tc>
                <w:tcPr>
                  <w:tcW w:w="2700" w:type="dxa"/>
                </w:tcPr>
                <w:p w14:paraId="5A50AA02" w14:textId="77777777" w:rsidR="00552721" w:rsidRDefault="00552721" w:rsidP="00AF417F">
                  <w:r>
                    <w:rPr>
                      <w:rFonts w:hint="eastAsia"/>
                    </w:rPr>
                    <w:t>可调电阻箱</w:t>
                  </w:r>
                </w:p>
              </w:tc>
              <w:tc>
                <w:tcPr>
                  <w:tcW w:w="1980" w:type="dxa"/>
                </w:tcPr>
                <w:p w14:paraId="63970590" w14:textId="77777777" w:rsidR="00552721" w:rsidRDefault="00552721" w:rsidP="00AF417F">
                  <w:r>
                    <w:rPr>
                      <w:rFonts w:hint="eastAsia"/>
                    </w:rPr>
                    <w:t>0</w:t>
                  </w:r>
                  <w:r>
                    <w:rPr>
                      <w:rFonts w:hint="eastAsia"/>
                    </w:rPr>
                    <w:t>～</w:t>
                  </w:r>
                  <w:r>
                    <w:rPr>
                      <w:rFonts w:hint="eastAsia"/>
                    </w:rPr>
                    <w:t>99999.9</w:t>
                  </w:r>
                  <w:r>
                    <w:t>Ω</w:t>
                  </w:r>
                </w:p>
              </w:tc>
              <w:tc>
                <w:tcPr>
                  <w:tcW w:w="900" w:type="dxa"/>
                </w:tcPr>
                <w:p w14:paraId="33BD424D" w14:textId="77777777" w:rsidR="00552721" w:rsidRDefault="00552721" w:rsidP="00AF417F">
                  <w:r>
                    <w:rPr>
                      <w:rFonts w:hint="eastAsia"/>
                    </w:rPr>
                    <w:t>1</w:t>
                  </w:r>
                </w:p>
              </w:tc>
              <w:tc>
                <w:tcPr>
                  <w:tcW w:w="900" w:type="dxa"/>
                </w:tcPr>
                <w:p w14:paraId="7EA54768" w14:textId="77777777" w:rsidR="00552721" w:rsidRDefault="00552721" w:rsidP="00AF417F">
                  <w:r>
                    <w:rPr>
                      <w:rFonts w:hint="eastAsia"/>
                    </w:rPr>
                    <w:t>HE-19</w:t>
                  </w:r>
                </w:p>
              </w:tc>
            </w:tr>
            <w:tr w:rsidR="00552721" w14:paraId="1A8B5A5F" w14:textId="77777777" w:rsidTr="00AF417F">
              <w:tc>
                <w:tcPr>
                  <w:tcW w:w="828" w:type="dxa"/>
                </w:tcPr>
                <w:p w14:paraId="1DE017F5" w14:textId="77777777" w:rsidR="00552721" w:rsidRDefault="00552721" w:rsidP="00AF417F">
                  <w:pPr>
                    <w:jc w:val="center"/>
                  </w:pPr>
                  <w:r>
                    <w:rPr>
                      <w:rFonts w:hint="eastAsia"/>
                    </w:rPr>
                    <w:t>7</w:t>
                  </w:r>
                </w:p>
              </w:tc>
              <w:tc>
                <w:tcPr>
                  <w:tcW w:w="2700" w:type="dxa"/>
                </w:tcPr>
                <w:p w14:paraId="3903C3E8" w14:textId="77777777" w:rsidR="00552721" w:rsidRDefault="00552721" w:rsidP="00AF417F">
                  <w:r>
                    <w:rPr>
                      <w:rFonts w:hint="eastAsia"/>
                    </w:rPr>
                    <w:t>电位器</w:t>
                  </w:r>
                </w:p>
              </w:tc>
              <w:tc>
                <w:tcPr>
                  <w:tcW w:w="1980" w:type="dxa"/>
                </w:tcPr>
                <w:p w14:paraId="607F7412" w14:textId="77777777" w:rsidR="00552721" w:rsidRDefault="00552721" w:rsidP="00AF417F">
                  <w:r>
                    <w:rPr>
                      <w:rFonts w:hint="eastAsia"/>
                    </w:rPr>
                    <w:t>1k/2W</w:t>
                  </w:r>
                </w:p>
              </w:tc>
              <w:tc>
                <w:tcPr>
                  <w:tcW w:w="900" w:type="dxa"/>
                </w:tcPr>
                <w:p w14:paraId="1494B9BF" w14:textId="77777777" w:rsidR="00552721" w:rsidRDefault="00552721" w:rsidP="00AF417F">
                  <w:r>
                    <w:rPr>
                      <w:rFonts w:hint="eastAsia"/>
                    </w:rPr>
                    <w:t>1</w:t>
                  </w:r>
                </w:p>
              </w:tc>
              <w:tc>
                <w:tcPr>
                  <w:tcW w:w="900" w:type="dxa"/>
                </w:tcPr>
                <w:p w14:paraId="28A69ABF" w14:textId="77777777" w:rsidR="00552721" w:rsidRDefault="00552721" w:rsidP="00AF417F">
                  <w:r>
                    <w:rPr>
                      <w:rFonts w:hint="eastAsia"/>
                    </w:rPr>
                    <w:t>HE-11</w:t>
                  </w:r>
                </w:p>
              </w:tc>
            </w:tr>
            <w:tr w:rsidR="00552721" w14:paraId="4A7A7DE6" w14:textId="77777777" w:rsidTr="00AF417F">
              <w:tc>
                <w:tcPr>
                  <w:tcW w:w="828" w:type="dxa"/>
                </w:tcPr>
                <w:p w14:paraId="6F169ED7" w14:textId="77777777" w:rsidR="00552721" w:rsidRDefault="00552721" w:rsidP="00AF417F">
                  <w:pPr>
                    <w:jc w:val="center"/>
                  </w:pPr>
                  <w:r>
                    <w:rPr>
                      <w:rFonts w:hint="eastAsia"/>
                    </w:rPr>
                    <w:t>8</w:t>
                  </w:r>
                </w:p>
              </w:tc>
              <w:tc>
                <w:tcPr>
                  <w:tcW w:w="2700" w:type="dxa"/>
                </w:tcPr>
                <w:p w14:paraId="51D87E03" w14:textId="77777777" w:rsidR="00552721" w:rsidRDefault="00552721" w:rsidP="00AF417F">
                  <w:r>
                    <w:rPr>
                      <w:rFonts w:hint="eastAsia"/>
                    </w:rPr>
                    <w:t>戴维南定理实验电路板</w:t>
                  </w:r>
                </w:p>
              </w:tc>
              <w:tc>
                <w:tcPr>
                  <w:tcW w:w="1980" w:type="dxa"/>
                </w:tcPr>
                <w:p w14:paraId="7967261B" w14:textId="77777777" w:rsidR="00552721" w:rsidRDefault="00552721" w:rsidP="00AF417F"/>
              </w:tc>
              <w:tc>
                <w:tcPr>
                  <w:tcW w:w="900" w:type="dxa"/>
                </w:tcPr>
                <w:p w14:paraId="052DE507" w14:textId="77777777" w:rsidR="00552721" w:rsidRDefault="00552721" w:rsidP="00AF417F">
                  <w:r>
                    <w:rPr>
                      <w:rFonts w:hint="eastAsia"/>
                    </w:rPr>
                    <w:t>1</w:t>
                  </w:r>
                </w:p>
              </w:tc>
              <w:tc>
                <w:tcPr>
                  <w:tcW w:w="900" w:type="dxa"/>
                </w:tcPr>
                <w:p w14:paraId="4CB803E6" w14:textId="77777777" w:rsidR="00552721" w:rsidRDefault="00552721" w:rsidP="00AF417F">
                  <w:r>
                    <w:rPr>
                      <w:rFonts w:hint="eastAsia"/>
                    </w:rPr>
                    <w:t>HE-12</w:t>
                  </w:r>
                </w:p>
              </w:tc>
            </w:tr>
          </w:tbl>
          <w:p w14:paraId="583CB73F" w14:textId="77777777" w:rsidR="00552721" w:rsidRDefault="00552721" w:rsidP="00AF417F">
            <w:pPr>
              <w:rPr>
                <w:rFonts w:ascii="宋体" w:hAnsi="宋体"/>
                <w:b/>
                <w:szCs w:val="21"/>
              </w:rPr>
            </w:pPr>
          </w:p>
          <w:p w14:paraId="2C4ECBCC" w14:textId="77777777" w:rsidR="00552721" w:rsidRDefault="00552721" w:rsidP="00AF417F">
            <w:pPr>
              <w:spacing w:line="340" w:lineRule="exact"/>
              <w:rPr>
                <w:b/>
                <w:bCs/>
              </w:rPr>
            </w:pPr>
            <w:r>
              <w:rPr>
                <w:rFonts w:hint="eastAsia"/>
                <w:b/>
                <w:bCs/>
              </w:rPr>
              <w:t>四、实验内容</w:t>
            </w:r>
          </w:p>
          <w:p w14:paraId="65ED17C4" w14:textId="77777777" w:rsidR="00552721" w:rsidRDefault="00552721" w:rsidP="00AF417F">
            <w:pPr>
              <w:ind w:firstLineChars="200" w:firstLine="420"/>
            </w:pPr>
            <w:r>
              <w:rPr>
                <w:rFonts w:hint="eastAsia"/>
              </w:rPr>
              <w:t>被测有源二端网络如图</w:t>
            </w:r>
            <w:r>
              <w:t>3</w:t>
            </w:r>
            <w:r>
              <w:rPr>
                <w:rFonts w:hint="eastAsia"/>
              </w:rPr>
              <w:t>-4(a)</w:t>
            </w:r>
            <w:r>
              <w:rPr>
                <w:rFonts w:hint="eastAsia"/>
              </w:rPr>
              <w:t>。</w:t>
            </w:r>
          </w:p>
          <w:p w14:paraId="53B59F0E" w14:textId="77777777" w:rsidR="00552721" w:rsidRDefault="00552721" w:rsidP="00AF417F">
            <w:r>
              <w:rPr>
                <w:noProof/>
                <w:sz w:val="20"/>
              </w:rPr>
              <w:lastRenderedPageBreak/>
              <w:drawing>
                <wp:inline distT="0" distB="0" distL="0" distR="0" wp14:anchorId="380DCFE8" wp14:editId="04EDCD27">
                  <wp:extent cx="5266690" cy="1404620"/>
                  <wp:effectExtent l="0" t="0" r="381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cstate="print"/>
                          <a:srcRect/>
                          <a:stretch>
                            <a:fillRect/>
                          </a:stretch>
                        </pic:blipFill>
                        <pic:spPr>
                          <a:xfrm>
                            <a:off x="0" y="0"/>
                            <a:ext cx="5266690" cy="1404620"/>
                          </a:xfrm>
                          <a:prstGeom prst="rect">
                            <a:avLst/>
                          </a:prstGeom>
                          <a:noFill/>
                          <a:ln w="9525">
                            <a:noFill/>
                            <a:miter lim="800000"/>
                            <a:headEnd/>
                            <a:tailEnd/>
                          </a:ln>
                        </pic:spPr>
                      </pic:pic>
                    </a:graphicData>
                  </a:graphic>
                </wp:inline>
              </w:drawing>
            </w:r>
          </w:p>
          <w:p w14:paraId="79A3C8A7" w14:textId="77777777" w:rsidR="00552721" w:rsidRDefault="00552721" w:rsidP="00AF417F">
            <w:r>
              <w:rPr>
                <w:rFonts w:hint="eastAsia"/>
              </w:rPr>
              <w:t xml:space="preserve">                 (a)                                 </w:t>
            </w:r>
            <w:proofErr w:type="gramStart"/>
            <w:r>
              <w:rPr>
                <w:rFonts w:hint="eastAsia"/>
              </w:rPr>
              <w:t xml:space="preserve">   (</w:t>
            </w:r>
            <w:proofErr w:type="gramEnd"/>
            <w:r>
              <w:rPr>
                <w:rFonts w:hint="eastAsia"/>
              </w:rPr>
              <w:t>b)</w:t>
            </w:r>
          </w:p>
          <w:p w14:paraId="1B55B671" w14:textId="77777777" w:rsidR="00552721" w:rsidRDefault="00552721" w:rsidP="00AF417F">
            <w:pPr>
              <w:spacing w:line="440" w:lineRule="exact"/>
              <w:jc w:val="center"/>
            </w:pPr>
            <w:r>
              <w:rPr>
                <w:rFonts w:hint="eastAsia"/>
              </w:rPr>
              <w:t>图</w:t>
            </w:r>
            <w:r>
              <w:t>3</w:t>
            </w:r>
            <w:r>
              <w:rPr>
                <w:rFonts w:hint="eastAsia"/>
              </w:rPr>
              <w:t>-4</w:t>
            </w:r>
          </w:p>
          <w:p w14:paraId="4244C59F" w14:textId="77777777" w:rsidR="00552721" w:rsidRDefault="00552721" w:rsidP="00AF417F">
            <w:pPr>
              <w:spacing w:line="440" w:lineRule="exact"/>
            </w:pPr>
            <w:r>
              <w:rPr>
                <w:rFonts w:hint="eastAsia"/>
              </w:rPr>
              <w:t xml:space="preserve">1. </w:t>
            </w:r>
            <w:r>
              <w:rPr>
                <w:rFonts w:hint="eastAsia"/>
              </w:rPr>
              <w:t>用开路电压、短路电流法测定戴维宁等效电路的</w:t>
            </w:r>
            <w:proofErr w:type="spellStart"/>
            <w:r>
              <w:rPr>
                <w:rFonts w:hint="eastAsia"/>
              </w:rPr>
              <w:t>Uoc</w:t>
            </w:r>
            <w:proofErr w:type="spellEnd"/>
            <w:r>
              <w:rPr>
                <w:rFonts w:hint="eastAsia"/>
              </w:rPr>
              <w:t>、</w:t>
            </w:r>
            <w:r>
              <w:rPr>
                <w:rFonts w:hint="eastAsia"/>
              </w:rPr>
              <w:t>R</w:t>
            </w:r>
            <w:r>
              <w:rPr>
                <w:rFonts w:hint="eastAsia"/>
                <w:vertAlign w:val="subscript"/>
              </w:rPr>
              <w:t>0</w:t>
            </w:r>
            <w:r>
              <w:rPr>
                <w:rFonts w:hint="eastAsia"/>
              </w:rPr>
              <w:t>和</w:t>
            </w:r>
            <w:proofErr w:type="gramStart"/>
            <w:r>
              <w:rPr>
                <w:rFonts w:hint="eastAsia"/>
              </w:rPr>
              <w:t>诺顿</w:t>
            </w:r>
            <w:proofErr w:type="gramEnd"/>
            <w:r>
              <w:rPr>
                <w:rFonts w:hint="eastAsia"/>
              </w:rPr>
              <w:t>等效电路的</w:t>
            </w:r>
            <w:r>
              <w:rPr>
                <w:rFonts w:hint="eastAsia"/>
              </w:rPr>
              <w:t>I</w:t>
            </w:r>
            <w:r>
              <w:rPr>
                <w:rFonts w:hint="eastAsia"/>
                <w:vertAlign w:val="subscript"/>
              </w:rPr>
              <w:t>SC</w:t>
            </w:r>
            <w:r>
              <w:rPr>
                <w:rFonts w:hint="eastAsia"/>
              </w:rPr>
              <w:t>、</w:t>
            </w:r>
            <w:r>
              <w:rPr>
                <w:rFonts w:hint="eastAsia"/>
              </w:rPr>
              <w:t>R</w:t>
            </w:r>
            <w:r>
              <w:rPr>
                <w:rFonts w:hint="eastAsia"/>
                <w:vertAlign w:val="subscript"/>
              </w:rPr>
              <w:t>0</w:t>
            </w:r>
            <w:r>
              <w:rPr>
                <w:rFonts w:hint="eastAsia"/>
              </w:rPr>
              <w:t>。按</w:t>
            </w:r>
          </w:p>
          <w:p w14:paraId="635E43EB" w14:textId="77777777" w:rsidR="00552721" w:rsidRDefault="00552721" w:rsidP="00AF417F">
            <w:pPr>
              <w:spacing w:line="440" w:lineRule="exact"/>
            </w:pPr>
            <w:r>
              <w:rPr>
                <w:rFonts w:hint="eastAsia"/>
                <w:spacing w:val="2"/>
                <w:szCs w:val="21"/>
              </w:rPr>
              <w:t>图</w:t>
            </w:r>
            <w:r>
              <w:rPr>
                <w:spacing w:val="2"/>
                <w:szCs w:val="21"/>
              </w:rPr>
              <w:t>3</w:t>
            </w:r>
            <w:r>
              <w:rPr>
                <w:rFonts w:hint="eastAsia"/>
                <w:spacing w:val="2"/>
                <w:szCs w:val="21"/>
              </w:rPr>
              <w:t>-4(a)</w:t>
            </w:r>
            <w:r>
              <w:rPr>
                <w:rFonts w:hint="eastAsia"/>
                <w:spacing w:val="2"/>
                <w:szCs w:val="21"/>
              </w:rPr>
              <w:t>接入稳压电源</w:t>
            </w:r>
            <w:r>
              <w:rPr>
                <w:rFonts w:hint="eastAsia"/>
              </w:rPr>
              <w:t>Us=12V</w:t>
            </w:r>
            <w:r>
              <w:rPr>
                <w:rFonts w:hint="eastAsia"/>
              </w:rPr>
              <w:t>和恒流源</w:t>
            </w:r>
            <w:r>
              <w:rPr>
                <w:rFonts w:hint="eastAsia"/>
              </w:rPr>
              <w:t>Is=10mA</w:t>
            </w:r>
            <w:r>
              <w:rPr>
                <w:rFonts w:hint="eastAsia"/>
              </w:rPr>
              <w:t>（以仪表测量值为准，注意电流源</w:t>
            </w:r>
            <w:proofErr w:type="gramStart"/>
            <w:r>
              <w:rPr>
                <w:rFonts w:hint="eastAsia"/>
              </w:rPr>
              <w:t>勿</w:t>
            </w:r>
            <w:proofErr w:type="gramEnd"/>
            <w:r>
              <w:rPr>
                <w:rFonts w:hint="eastAsia"/>
              </w:rPr>
              <w:t>接反），</w:t>
            </w:r>
            <w:proofErr w:type="gramStart"/>
            <w:r>
              <w:rPr>
                <w:rFonts w:hint="eastAsia"/>
                <w:spacing w:val="2"/>
                <w:szCs w:val="21"/>
              </w:rPr>
              <w:t>不</w:t>
            </w:r>
            <w:proofErr w:type="gramEnd"/>
            <w:r>
              <w:rPr>
                <w:rFonts w:hint="eastAsia"/>
                <w:spacing w:val="2"/>
                <w:szCs w:val="21"/>
              </w:rPr>
              <w:t>接入</w:t>
            </w:r>
            <w:r>
              <w:rPr>
                <w:rFonts w:hint="eastAsia"/>
                <w:spacing w:val="2"/>
                <w:szCs w:val="21"/>
              </w:rPr>
              <w:t>R</w:t>
            </w:r>
            <w:r>
              <w:rPr>
                <w:rFonts w:hint="eastAsia"/>
                <w:spacing w:val="2"/>
                <w:szCs w:val="21"/>
                <w:vertAlign w:val="subscript"/>
              </w:rPr>
              <w:t>L</w:t>
            </w:r>
            <w:r>
              <w:rPr>
                <w:rFonts w:hint="eastAsia"/>
                <w:spacing w:val="2"/>
                <w:szCs w:val="21"/>
              </w:rPr>
              <w:t>。</w:t>
            </w:r>
            <w:r>
              <w:rPr>
                <w:rFonts w:hint="eastAsia"/>
              </w:rPr>
              <w:t>测出</w:t>
            </w:r>
            <w:proofErr w:type="spellStart"/>
            <w:r>
              <w:rPr>
                <w:rFonts w:hint="eastAsia"/>
              </w:rPr>
              <w:t>Uoc</w:t>
            </w:r>
            <w:proofErr w:type="spellEnd"/>
            <w:r>
              <w:rPr>
                <w:rFonts w:hint="eastAsia"/>
              </w:rPr>
              <w:t>和</w:t>
            </w:r>
            <w:proofErr w:type="spellStart"/>
            <w:r>
              <w:rPr>
                <w:rFonts w:hint="eastAsia"/>
              </w:rPr>
              <w:t>Isc</w:t>
            </w:r>
            <w:proofErr w:type="spellEnd"/>
            <w:r>
              <w:rPr>
                <w:rFonts w:hint="eastAsia"/>
              </w:rPr>
              <w:t>，并计算出</w:t>
            </w:r>
            <w:r>
              <w:rPr>
                <w:rFonts w:hint="eastAsia"/>
              </w:rPr>
              <w:t>R</w:t>
            </w:r>
            <w:r>
              <w:rPr>
                <w:rFonts w:hint="eastAsia"/>
                <w:vertAlign w:val="subscript"/>
              </w:rPr>
              <w:t>0</w:t>
            </w:r>
            <w:r>
              <w:rPr>
                <w:rFonts w:hint="eastAsia"/>
              </w:rPr>
              <w:t>。（测</w:t>
            </w:r>
            <w:r>
              <w:rPr>
                <w:rFonts w:hint="eastAsia"/>
              </w:rPr>
              <w:t>U</w:t>
            </w:r>
            <w:r>
              <w:rPr>
                <w:rFonts w:hint="eastAsia"/>
                <w:vertAlign w:val="subscript"/>
              </w:rPr>
              <w:t>OC</w:t>
            </w:r>
            <w:r>
              <w:rPr>
                <w:rFonts w:hint="eastAsia"/>
              </w:rPr>
              <w:t>时，</w:t>
            </w:r>
            <w:proofErr w:type="gramStart"/>
            <w:r>
              <w:rPr>
                <w:rFonts w:hint="eastAsia"/>
              </w:rPr>
              <w:t>不</w:t>
            </w:r>
            <w:proofErr w:type="gramEnd"/>
            <w:r>
              <w:rPr>
                <w:rFonts w:hint="eastAsia"/>
              </w:rPr>
              <w:t>接入</w:t>
            </w:r>
            <w:r>
              <w:rPr>
                <w:rFonts w:hint="eastAsia"/>
              </w:rPr>
              <w:t>mA</w:t>
            </w:r>
            <w:r>
              <w:rPr>
                <w:rFonts w:hint="eastAsia"/>
              </w:rPr>
              <w:t>表。）</w:t>
            </w:r>
          </w:p>
          <w:tbl>
            <w:tblPr>
              <w:tblpPr w:leftFromText="180" w:rightFromText="180" w:vertAnchor="text" w:horzAnchor="page" w:tblpX="3706"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085"/>
              <w:gridCol w:w="1559"/>
            </w:tblGrid>
            <w:tr w:rsidR="00552721" w14:paraId="12511BA0" w14:textId="77777777" w:rsidTr="00AF417F">
              <w:trPr>
                <w:trHeight w:val="412"/>
              </w:trPr>
              <w:tc>
                <w:tcPr>
                  <w:tcW w:w="1008" w:type="dxa"/>
                  <w:vAlign w:val="center"/>
                </w:tcPr>
                <w:p w14:paraId="32608270" w14:textId="77777777" w:rsidR="00552721" w:rsidRDefault="00552721" w:rsidP="00AF417F">
                  <w:pPr>
                    <w:jc w:val="center"/>
                  </w:pPr>
                  <w:proofErr w:type="spellStart"/>
                  <w:r>
                    <w:rPr>
                      <w:rFonts w:hint="eastAsia"/>
                    </w:rPr>
                    <w:t>Uoc</w:t>
                  </w:r>
                  <w:proofErr w:type="spellEnd"/>
                  <w:r>
                    <w:rPr>
                      <w:rFonts w:hint="eastAsia"/>
                    </w:rPr>
                    <w:t>(V)</w:t>
                  </w:r>
                </w:p>
              </w:tc>
              <w:tc>
                <w:tcPr>
                  <w:tcW w:w="1085" w:type="dxa"/>
                  <w:vAlign w:val="center"/>
                </w:tcPr>
                <w:p w14:paraId="3B78C407" w14:textId="77777777" w:rsidR="00552721" w:rsidRDefault="00552721" w:rsidP="00AF417F">
                  <w:pPr>
                    <w:jc w:val="center"/>
                  </w:pPr>
                  <w:proofErr w:type="spellStart"/>
                  <w:r>
                    <w:rPr>
                      <w:rFonts w:hint="eastAsia"/>
                    </w:rPr>
                    <w:t>Isc</w:t>
                  </w:r>
                  <w:proofErr w:type="spellEnd"/>
                  <w:r>
                    <w:rPr>
                      <w:rFonts w:hint="eastAsia"/>
                    </w:rPr>
                    <w:t>(mA)</w:t>
                  </w:r>
                </w:p>
              </w:tc>
              <w:tc>
                <w:tcPr>
                  <w:tcW w:w="1559" w:type="dxa"/>
                  <w:vAlign w:val="center"/>
                </w:tcPr>
                <w:p w14:paraId="23050302" w14:textId="77777777" w:rsidR="00552721" w:rsidRDefault="00552721" w:rsidP="00AF417F">
                  <w:pPr>
                    <w:jc w:val="center"/>
                  </w:pPr>
                  <w:r>
                    <w:rPr>
                      <w:rFonts w:hint="eastAsia"/>
                    </w:rPr>
                    <w:t>R</w:t>
                  </w:r>
                  <w:r>
                    <w:rPr>
                      <w:rFonts w:hint="eastAsia"/>
                      <w:vertAlign w:val="subscript"/>
                    </w:rPr>
                    <w:t>0</w:t>
                  </w:r>
                  <w:r>
                    <w:t>=</w:t>
                  </w:r>
                  <w:proofErr w:type="spellStart"/>
                  <w:r>
                    <w:t>Uoc</w:t>
                  </w:r>
                  <w:proofErr w:type="spellEnd"/>
                  <w:r>
                    <w:t>/</w:t>
                  </w:r>
                  <w:proofErr w:type="spellStart"/>
                  <w:r>
                    <w:t>Isc</w:t>
                  </w:r>
                  <w:proofErr w:type="spellEnd"/>
                  <w:r>
                    <w:t>(Ω)</w:t>
                  </w:r>
                </w:p>
              </w:tc>
            </w:tr>
            <w:tr w:rsidR="00552721" w14:paraId="1C6FCEED" w14:textId="77777777" w:rsidTr="00AF417F">
              <w:tc>
                <w:tcPr>
                  <w:tcW w:w="1008" w:type="dxa"/>
                </w:tcPr>
                <w:p w14:paraId="4C9D8FEF" w14:textId="77777777" w:rsidR="00552721" w:rsidRDefault="00552721" w:rsidP="00AF417F">
                  <w:r>
                    <w:rPr>
                      <w:rFonts w:hint="eastAsia"/>
                    </w:rPr>
                    <w:t>16.89</w:t>
                  </w:r>
                </w:p>
              </w:tc>
              <w:tc>
                <w:tcPr>
                  <w:tcW w:w="1085" w:type="dxa"/>
                </w:tcPr>
                <w:p w14:paraId="53A79040" w14:textId="77777777" w:rsidR="00552721" w:rsidRDefault="00552721" w:rsidP="00AF417F">
                  <w:r>
                    <w:rPr>
                      <w:rFonts w:hint="eastAsia"/>
                    </w:rPr>
                    <w:t>32.6</w:t>
                  </w:r>
                </w:p>
              </w:tc>
              <w:tc>
                <w:tcPr>
                  <w:tcW w:w="1559" w:type="dxa"/>
                </w:tcPr>
                <w:p w14:paraId="5E55CB94" w14:textId="77777777" w:rsidR="00552721" w:rsidRDefault="00552721" w:rsidP="00AF417F">
                  <w:r>
                    <w:rPr>
                      <w:rFonts w:hint="eastAsia"/>
                    </w:rPr>
                    <w:t>518</w:t>
                  </w:r>
                </w:p>
              </w:tc>
            </w:tr>
          </w:tbl>
          <w:p w14:paraId="08620BA1" w14:textId="77777777" w:rsidR="00552721" w:rsidRDefault="00552721" w:rsidP="00AF417F">
            <w:pPr>
              <w:spacing w:line="440" w:lineRule="exact"/>
            </w:pPr>
          </w:p>
          <w:p w14:paraId="3464D570" w14:textId="77777777" w:rsidR="00552721" w:rsidRDefault="00552721" w:rsidP="00AF417F">
            <w:pPr>
              <w:spacing w:line="440" w:lineRule="exact"/>
            </w:pPr>
          </w:p>
          <w:p w14:paraId="1B5CFB23" w14:textId="77777777" w:rsidR="00552721" w:rsidRDefault="00552721" w:rsidP="00AF417F">
            <w:pPr>
              <w:spacing w:line="440" w:lineRule="exact"/>
            </w:pPr>
            <w:r>
              <w:rPr>
                <w:rFonts w:hint="eastAsia"/>
              </w:rPr>
              <w:t xml:space="preserve">2. </w:t>
            </w:r>
            <w:r>
              <w:rPr>
                <w:rFonts w:hint="eastAsia"/>
              </w:rPr>
              <w:t>负载实验</w:t>
            </w:r>
          </w:p>
          <w:p w14:paraId="591B3233" w14:textId="77777777" w:rsidR="00552721" w:rsidRDefault="00552721" w:rsidP="00AF417F">
            <w:pPr>
              <w:spacing w:line="440" w:lineRule="exact"/>
            </w:pPr>
            <w:r>
              <w:rPr>
                <w:rFonts w:hint="eastAsia"/>
              </w:rPr>
              <w:t>按图</w:t>
            </w:r>
            <w:r>
              <w:t>3</w:t>
            </w:r>
            <w:r>
              <w:rPr>
                <w:rFonts w:hint="eastAsia"/>
              </w:rPr>
              <w:t>-4(a)</w:t>
            </w:r>
            <w:r>
              <w:rPr>
                <w:rFonts w:hint="eastAsia"/>
              </w:rPr>
              <w:t>接入</w:t>
            </w:r>
            <w:r>
              <w:rPr>
                <w:rFonts w:hint="eastAsia"/>
              </w:rPr>
              <w:t>R</w:t>
            </w:r>
            <w:r>
              <w:rPr>
                <w:rFonts w:hint="eastAsia"/>
                <w:vertAlign w:val="subscript"/>
              </w:rPr>
              <w:t>L</w:t>
            </w:r>
            <w:r>
              <w:rPr>
                <w:rFonts w:hint="eastAsia"/>
              </w:rPr>
              <w:t>（电阻箱</w:t>
            </w:r>
            <w:r>
              <w:rPr>
                <w:rFonts w:hint="eastAsia"/>
              </w:rPr>
              <w:t>X100</w:t>
            </w:r>
            <w:r>
              <w:rPr>
                <w:rFonts w:hint="eastAsia"/>
              </w:rPr>
              <w:t>档）。改变</w:t>
            </w:r>
            <w:r>
              <w:rPr>
                <w:rFonts w:hint="eastAsia"/>
              </w:rPr>
              <w:t>R</w:t>
            </w:r>
            <w:r>
              <w:rPr>
                <w:rFonts w:hint="eastAsia"/>
                <w:vertAlign w:val="subscript"/>
              </w:rPr>
              <w:t>L</w:t>
            </w:r>
            <w:r>
              <w:rPr>
                <w:rFonts w:hint="eastAsia"/>
              </w:rPr>
              <w:t>阻值，测量有源二端网络的外特性曲线。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3"/>
              <w:gridCol w:w="680"/>
              <w:gridCol w:w="680"/>
              <w:gridCol w:w="680"/>
              <w:gridCol w:w="680"/>
              <w:gridCol w:w="680"/>
              <w:gridCol w:w="856"/>
              <w:gridCol w:w="781"/>
              <w:gridCol w:w="969"/>
              <w:gridCol w:w="1063"/>
            </w:tblGrid>
            <w:tr w:rsidR="00552721" w14:paraId="21187C27" w14:textId="77777777" w:rsidTr="00AF417F">
              <w:trPr>
                <w:jc w:val="center"/>
              </w:trPr>
              <w:tc>
                <w:tcPr>
                  <w:tcW w:w="1073" w:type="dxa"/>
                  <w:vAlign w:val="center"/>
                </w:tcPr>
                <w:p w14:paraId="0361A91F" w14:textId="77777777" w:rsidR="00552721" w:rsidRDefault="00552721" w:rsidP="00AF417F">
                  <w:pPr>
                    <w:spacing w:line="440" w:lineRule="exact"/>
                  </w:pPr>
                  <w:r>
                    <w:rPr>
                      <w:rFonts w:hint="eastAsia"/>
                    </w:rPr>
                    <w:t>R</w:t>
                  </w:r>
                  <w:r>
                    <w:rPr>
                      <w:rFonts w:hint="eastAsia"/>
                      <w:vertAlign w:val="subscript"/>
                    </w:rPr>
                    <w:t>L</w:t>
                  </w:r>
                </w:p>
              </w:tc>
              <w:tc>
                <w:tcPr>
                  <w:tcW w:w="680" w:type="dxa"/>
                  <w:vAlign w:val="center"/>
                </w:tcPr>
                <w:p w14:paraId="54A1AE87" w14:textId="77777777" w:rsidR="00552721" w:rsidRDefault="00552721" w:rsidP="00AF417F">
                  <w:pPr>
                    <w:spacing w:line="440" w:lineRule="exact"/>
                  </w:pPr>
                  <w:r>
                    <w:rPr>
                      <w:rFonts w:hint="eastAsia"/>
                    </w:rPr>
                    <w:t>1</w:t>
                  </w:r>
                  <w:r>
                    <w:t>00</w:t>
                  </w:r>
                </w:p>
              </w:tc>
              <w:tc>
                <w:tcPr>
                  <w:tcW w:w="680" w:type="dxa"/>
                  <w:vAlign w:val="center"/>
                </w:tcPr>
                <w:p w14:paraId="59B14795" w14:textId="77777777" w:rsidR="00552721" w:rsidRDefault="00552721" w:rsidP="00AF417F">
                  <w:pPr>
                    <w:spacing w:line="440" w:lineRule="exact"/>
                  </w:pPr>
                  <w:r>
                    <w:rPr>
                      <w:rFonts w:hint="eastAsia"/>
                    </w:rPr>
                    <w:t>2</w:t>
                  </w:r>
                  <w:r>
                    <w:t>00</w:t>
                  </w:r>
                </w:p>
              </w:tc>
              <w:tc>
                <w:tcPr>
                  <w:tcW w:w="680" w:type="dxa"/>
                  <w:vAlign w:val="center"/>
                </w:tcPr>
                <w:p w14:paraId="01141778" w14:textId="77777777" w:rsidR="00552721" w:rsidRDefault="00552721" w:rsidP="00AF417F">
                  <w:pPr>
                    <w:spacing w:line="440" w:lineRule="exact"/>
                  </w:pPr>
                  <w:r>
                    <w:rPr>
                      <w:rFonts w:hint="eastAsia"/>
                    </w:rPr>
                    <w:t>3</w:t>
                  </w:r>
                  <w:r>
                    <w:t>00</w:t>
                  </w:r>
                </w:p>
              </w:tc>
              <w:tc>
                <w:tcPr>
                  <w:tcW w:w="680" w:type="dxa"/>
                  <w:vAlign w:val="center"/>
                </w:tcPr>
                <w:p w14:paraId="7AD4FF20" w14:textId="77777777" w:rsidR="00552721" w:rsidRDefault="00552721" w:rsidP="00AF417F">
                  <w:pPr>
                    <w:spacing w:line="440" w:lineRule="exact"/>
                  </w:pPr>
                  <w:r>
                    <w:rPr>
                      <w:rFonts w:hint="eastAsia"/>
                    </w:rPr>
                    <w:t>4</w:t>
                  </w:r>
                  <w:r>
                    <w:t>00</w:t>
                  </w:r>
                </w:p>
              </w:tc>
              <w:tc>
                <w:tcPr>
                  <w:tcW w:w="680" w:type="dxa"/>
                  <w:vAlign w:val="center"/>
                </w:tcPr>
                <w:p w14:paraId="584C7918" w14:textId="77777777" w:rsidR="00552721" w:rsidRDefault="00552721" w:rsidP="00AF417F">
                  <w:pPr>
                    <w:spacing w:line="440" w:lineRule="exact"/>
                  </w:pPr>
                  <w:r>
                    <w:t>500</w:t>
                  </w:r>
                </w:p>
              </w:tc>
              <w:tc>
                <w:tcPr>
                  <w:tcW w:w="856" w:type="dxa"/>
                  <w:vAlign w:val="center"/>
                </w:tcPr>
                <w:p w14:paraId="08CE6683" w14:textId="77777777" w:rsidR="00552721" w:rsidRDefault="00552721" w:rsidP="00AF417F">
                  <w:pPr>
                    <w:spacing w:line="440" w:lineRule="exact"/>
                  </w:pPr>
                  <w:r>
                    <w:rPr>
                      <w:rFonts w:hint="eastAsia"/>
                    </w:rPr>
                    <w:t>6</w:t>
                  </w:r>
                  <w:r>
                    <w:t>00</w:t>
                  </w:r>
                </w:p>
              </w:tc>
              <w:tc>
                <w:tcPr>
                  <w:tcW w:w="781" w:type="dxa"/>
                  <w:vAlign w:val="center"/>
                </w:tcPr>
                <w:p w14:paraId="713F6C6E" w14:textId="77777777" w:rsidR="00552721" w:rsidRDefault="00552721" w:rsidP="00AF417F">
                  <w:pPr>
                    <w:spacing w:line="440" w:lineRule="exact"/>
                  </w:pPr>
                  <w:r>
                    <w:rPr>
                      <w:rFonts w:hint="eastAsia"/>
                    </w:rPr>
                    <w:t>7</w:t>
                  </w:r>
                  <w:r>
                    <w:t>00</w:t>
                  </w:r>
                </w:p>
              </w:tc>
              <w:tc>
                <w:tcPr>
                  <w:tcW w:w="969" w:type="dxa"/>
                  <w:vAlign w:val="center"/>
                </w:tcPr>
                <w:p w14:paraId="292FA4AF" w14:textId="77777777" w:rsidR="00552721" w:rsidRDefault="00552721" w:rsidP="00AF417F">
                  <w:pPr>
                    <w:spacing w:line="440" w:lineRule="exact"/>
                  </w:pPr>
                  <w:r>
                    <w:rPr>
                      <w:rFonts w:hint="eastAsia"/>
                    </w:rPr>
                    <w:t>8</w:t>
                  </w:r>
                  <w:r>
                    <w:t>00</w:t>
                  </w:r>
                </w:p>
              </w:tc>
              <w:tc>
                <w:tcPr>
                  <w:tcW w:w="1063" w:type="dxa"/>
                  <w:vAlign w:val="center"/>
                </w:tcPr>
                <w:p w14:paraId="23CD96A2" w14:textId="77777777" w:rsidR="00552721" w:rsidRDefault="00552721" w:rsidP="00AF417F">
                  <w:pPr>
                    <w:spacing w:line="440" w:lineRule="exact"/>
                  </w:pPr>
                  <w:r>
                    <w:rPr>
                      <w:rFonts w:hint="eastAsia"/>
                    </w:rPr>
                    <w:t>9</w:t>
                  </w:r>
                  <w:r>
                    <w:t>00</w:t>
                  </w:r>
                </w:p>
              </w:tc>
            </w:tr>
            <w:tr w:rsidR="00552721" w14:paraId="287D54EC" w14:textId="77777777" w:rsidTr="00AF417F">
              <w:trPr>
                <w:jc w:val="center"/>
              </w:trPr>
              <w:tc>
                <w:tcPr>
                  <w:tcW w:w="1073" w:type="dxa"/>
                  <w:vAlign w:val="center"/>
                </w:tcPr>
                <w:p w14:paraId="435F9998" w14:textId="77777777" w:rsidR="00552721" w:rsidRDefault="00552721" w:rsidP="00AF417F">
                  <w:pPr>
                    <w:spacing w:line="440" w:lineRule="exact"/>
                  </w:pPr>
                  <w:r>
                    <w:rPr>
                      <w:rFonts w:hint="eastAsia"/>
                    </w:rPr>
                    <w:t>U</w:t>
                  </w:r>
                  <w:r>
                    <w:rPr>
                      <w:rFonts w:hint="eastAsia"/>
                    </w:rPr>
                    <w:t>（</w:t>
                  </w:r>
                  <w:r>
                    <w:rPr>
                      <w:rFonts w:hint="eastAsia"/>
                    </w:rPr>
                    <w:t>V</w:t>
                  </w:r>
                  <w:r>
                    <w:rPr>
                      <w:rFonts w:hint="eastAsia"/>
                    </w:rPr>
                    <w:t>）</w:t>
                  </w:r>
                </w:p>
              </w:tc>
              <w:tc>
                <w:tcPr>
                  <w:tcW w:w="680" w:type="dxa"/>
                  <w:vAlign w:val="center"/>
                </w:tcPr>
                <w:p w14:paraId="45942340" w14:textId="77777777" w:rsidR="00552721" w:rsidRDefault="00552721" w:rsidP="00AF417F">
                  <w:pPr>
                    <w:spacing w:line="440" w:lineRule="exact"/>
                  </w:pPr>
                  <w:r>
                    <w:rPr>
                      <w:rFonts w:hint="eastAsia"/>
                    </w:rPr>
                    <w:t>2.73</w:t>
                  </w:r>
                </w:p>
              </w:tc>
              <w:tc>
                <w:tcPr>
                  <w:tcW w:w="680" w:type="dxa"/>
                  <w:vAlign w:val="center"/>
                </w:tcPr>
                <w:p w14:paraId="5F192F95" w14:textId="77777777" w:rsidR="00552721" w:rsidRDefault="00552721" w:rsidP="00AF417F">
                  <w:pPr>
                    <w:spacing w:line="440" w:lineRule="exact"/>
                  </w:pPr>
                  <w:r>
                    <w:rPr>
                      <w:rFonts w:hint="eastAsia"/>
                    </w:rPr>
                    <w:t>4.71</w:t>
                  </w:r>
                </w:p>
              </w:tc>
              <w:tc>
                <w:tcPr>
                  <w:tcW w:w="680" w:type="dxa"/>
                  <w:vAlign w:val="center"/>
                </w:tcPr>
                <w:p w14:paraId="64433F18" w14:textId="77777777" w:rsidR="00552721" w:rsidRDefault="00552721" w:rsidP="00AF417F">
                  <w:pPr>
                    <w:spacing w:line="440" w:lineRule="exact"/>
                  </w:pPr>
                  <w:r>
                    <w:rPr>
                      <w:rFonts w:hint="eastAsia"/>
                    </w:rPr>
                    <w:t>6.19</w:t>
                  </w:r>
                </w:p>
              </w:tc>
              <w:tc>
                <w:tcPr>
                  <w:tcW w:w="680" w:type="dxa"/>
                  <w:vAlign w:val="center"/>
                </w:tcPr>
                <w:p w14:paraId="02D85F01" w14:textId="77777777" w:rsidR="00552721" w:rsidRDefault="00552721" w:rsidP="00AF417F">
                  <w:pPr>
                    <w:spacing w:line="440" w:lineRule="exact"/>
                  </w:pPr>
                  <w:r>
                    <w:rPr>
                      <w:rFonts w:hint="eastAsia"/>
                    </w:rPr>
                    <w:t>7.36</w:t>
                  </w:r>
                </w:p>
              </w:tc>
              <w:tc>
                <w:tcPr>
                  <w:tcW w:w="680" w:type="dxa"/>
                  <w:vAlign w:val="center"/>
                </w:tcPr>
                <w:p w14:paraId="41C15054" w14:textId="77777777" w:rsidR="00552721" w:rsidRDefault="00552721" w:rsidP="00AF417F">
                  <w:pPr>
                    <w:spacing w:line="440" w:lineRule="exact"/>
                  </w:pPr>
                  <w:r>
                    <w:rPr>
                      <w:rFonts w:hint="eastAsia"/>
                    </w:rPr>
                    <w:t>8.21</w:t>
                  </w:r>
                </w:p>
              </w:tc>
              <w:tc>
                <w:tcPr>
                  <w:tcW w:w="856" w:type="dxa"/>
                  <w:vAlign w:val="center"/>
                </w:tcPr>
                <w:p w14:paraId="30336B61" w14:textId="77777777" w:rsidR="00552721" w:rsidRDefault="00552721" w:rsidP="00AF417F">
                  <w:pPr>
                    <w:spacing w:line="440" w:lineRule="exact"/>
                  </w:pPr>
                  <w:r>
                    <w:rPr>
                      <w:rFonts w:hint="eastAsia"/>
                    </w:rPr>
                    <w:t>8.98</w:t>
                  </w:r>
                </w:p>
              </w:tc>
              <w:tc>
                <w:tcPr>
                  <w:tcW w:w="781" w:type="dxa"/>
                  <w:vAlign w:val="center"/>
                </w:tcPr>
                <w:p w14:paraId="3FAB2FF2" w14:textId="77777777" w:rsidR="00552721" w:rsidRDefault="00552721" w:rsidP="00AF417F">
                  <w:pPr>
                    <w:spacing w:line="440" w:lineRule="exact"/>
                  </w:pPr>
                  <w:r>
                    <w:rPr>
                      <w:rFonts w:hint="eastAsia"/>
                    </w:rPr>
                    <w:t>9.62</w:t>
                  </w:r>
                </w:p>
              </w:tc>
              <w:tc>
                <w:tcPr>
                  <w:tcW w:w="969" w:type="dxa"/>
                  <w:vAlign w:val="center"/>
                </w:tcPr>
                <w:p w14:paraId="255B2A3C" w14:textId="77777777" w:rsidR="00552721" w:rsidRDefault="00552721" w:rsidP="00AF417F">
                  <w:pPr>
                    <w:spacing w:line="440" w:lineRule="exact"/>
                  </w:pPr>
                  <w:r>
                    <w:rPr>
                      <w:rFonts w:hint="eastAsia"/>
                    </w:rPr>
                    <w:t>10.17</w:t>
                  </w:r>
                </w:p>
              </w:tc>
              <w:tc>
                <w:tcPr>
                  <w:tcW w:w="1063" w:type="dxa"/>
                  <w:vAlign w:val="center"/>
                </w:tcPr>
                <w:p w14:paraId="3570190A" w14:textId="77777777" w:rsidR="00552721" w:rsidRDefault="00552721" w:rsidP="00AF417F">
                  <w:pPr>
                    <w:spacing w:line="440" w:lineRule="exact"/>
                  </w:pPr>
                  <w:r>
                    <w:rPr>
                      <w:rFonts w:hint="eastAsia"/>
                    </w:rPr>
                    <w:t>10.64</w:t>
                  </w:r>
                </w:p>
              </w:tc>
            </w:tr>
            <w:tr w:rsidR="00552721" w14:paraId="1B1024F6" w14:textId="77777777" w:rsidTr="00AF417F">
              <w:trPr>
                <w:jc w:val="center"/>
              </w:trPr>
              <w:tc>
                <w:tcPr>
                  <w:tcW w:w="1073" w:type="dxa"/>
                  <w:vAlign w:val="center"/>
                </w:tcPr>
                <w:p w14:paraId="6B2FB5BA" w14:textId="77777777" w:rsidR="00552721" w:rsidRDefault="00552721" w:rsidP="00AF417F">
                  <w:pPr>
                    <w:spacing w:line="440" w:lineRule="exact"/>
                  </w:pPr>
                  <w:r>
                    <w:rPr>
                      <w:rFonts w:hint="eastAsia"/>
                    </w:rPr>
                    <w:t>I</w:t>
                  </w:r>
                  <w:r>
                    <w:rPr>
                      <w:rFonts w:hint="eastAsia"/>
                    </w:rPr>
                    <w:t>（</w:t>
                  </w:r>
                  <w:r>
                    <w:t>mA</w:t>
                  </w:r>
                  <w:r>
                    <w:rPr>
                      <w:rFonts w:hint="eastAsia"/>
                    </w:rPr>
                    <w:t>）</w:t>
                  </w:r>
                </w:p>
              </w:tc>
              <w:tc>
                <w:tcPr>
                  <w:tcW w:w="680" w:type="dxa"/>
                  <w:vAlign w:val="center"/>
                </w:tcPr>
                <w:p w14:paraId="205B922A" w14:textId="77777777" w:rsidR="00552721" w:rsidRDefault="00552721" w:rsidP="00AF417F">
                  <w:pPr>
                    <w:spacing w:line="440" w:lineRule="exact"/>
                  </w:pPr>
                  <w:r>
                    <w:rPr>
                      <w:rFonts w:hint="eastAsia"/>
                    </w:rPr>
                    <w:t>27.2</w:t>
                  </w:r>
                </w:p>
              </w:tc>
              <w:tc>
                <w:tcPr>
                  <w:tcW w:w="680" w:type="dxa"/>
                  <w:vAlign w:val="center"/>
                </w:tcPr>
                <w:p w14:paraId="740316D1" w14:textId="77777777" w:rsidR="00552721" w:rsidRDefault="00552721" w:rsidP="00AF417F">
                  <w:pPr>
                    <w:spacing w:line="440" w:lineRule="exact"/>
                  </w:pPr>
                  <w:r>
                    <w:rPr>
                      <w:rFonts w:hint="eastAsia"/>
                    </w:rPr>
                    <w:t>23.4</w:t>
                  </w:r>
                </w:p>
              </w:tc>
              <w:tc>
                <w:tcPr>
                  <w:tcW w:w="680" w:type="dxa"/>
                  <w:vAlign w:val="center"/>
                </w:tcPr>
                <w:p w14:paraId="358F4DA8" w14:textId="77777777" w:rsidR="00552721" w:rsidRDefault="00552721" w:rsidP="00AF417F">
                  <w:pPr>
                    <w:spacing w:line="440" w:lineRule="exact"/>
                  </w:pPr>
                  <w:r>
                    <w:rPr>
                      <w:rFonts w:hint="eastAsia"/>
                    </w:rPr>
                    <w:t>20.5</w:t>
                  </w:r>
                </w:p>
              </w:tc>
              <w:tc>
                <w:tcPr>
                  <w:tcW w:w="680" w:type="dxa"/>
                  <w:vAlign w:val="center"/>
                </w:tcPr>
                <w:p w14:paraId="55A2F814" w14:textId="77777777" w:rsidR="00552721" w:rsidRDefault="00552721" w:rsidP="00AF417F">
                  <w:pPr>
                    <w:spacing w:line="440" w:lineRule="exact"/>
                  </w:pPr>
                  <w:r>
                    <w:rPr>
                      <w:rFonts w:hint="eastAsia"/>
                    </w:rPr>
                    <w:t>18.3</w:t>
                  </w:r>
                </w:p>
              </w:tc>
              <w:tc>
                <w:tcPr>
                  <w:tcW w:w="680" w:type="dxa"/>
                  <w:vAlign w:val="center"/>
                </w:tcPr>
                <w:p w14:paraId="6813ED22" w14:textId="77777777" w:rsidR="00552721" w:rsidRDefault="00552721" w:rsidP="00AF417F">
                  <w:pPr>
                    <w:spacing w:line="440" w:lineRule="exact"/>
                  </w:pPr>
                  <w:r>
                    <w:rPr>
                      <w:rFonts w:hint="eastAsia"/>
                    </w:rPr>
                    <w:t>16.38</w:t>
                  </w:r>
                </w:p>
              </w:tc>
              <w:tc>
                <w:tcPr>
                  <w:tcW w:w="856" w:type="dxa"/>
                  <w:vAlign w:val="center"/>
                </w:tcPr>
                <w:p w14:paraId="5F7D1155" w14:textId="77777777" w:rsidR="00552721" w:rsidRDefault="00552721" w:rsidP="00AF417F">
                  <w:pPr>
                    <w:spacing w:line="440" w:lineRule="exact"/>
                  </w:pPr>
                  <w:r>
                    <w:rPr>
                      <w:rFonts w:hint="eastAsia"/>
                    </w:rPr>
                    <w:t>14.93</w:t>
                  </w:r>
                </w:p>
              </w:tc>
              <w:tc>
                <w:tcPr>
                  <w:tcW w:w="781" w:type="dxa"/>
                  <w:vAlign w:val="center"/>
                </w:tcPr>
                <w:p w14:paraId="5C0EDDDE" w14:textId="77777777" w:rsidR="00552721" w:rsidRDefault="00552721" w:rsidP="00AF417F">
                  <w:pPr>
                    <w:spacing w:line="440" w:lineRule="exact"/>
                  </w:pPr>
                  <w:r>
                    <w:rPr>
                      <w:rFonts w:hint="eastAsia"/>
                    </w:rPr>
                    <w:t>13.72</w:t>
                  </w:r>
                </w:p>
              </w:tc>
              <w:tc>
                <w:tcPr>
                  <w:tcW w:w="969" w:type="dxa"/>
                  <w:vAlign w:val="center"/>
                </w:tcPr>
                <w:p w14:paraId="41626E62" w14:textId="77777777" w:rsidR="00552721" w:rsidRDefault="00552721" w:rsidP="00AF417F">
                  <w:pPr>
                    <w:spacing w:line="440" w:lineRule="exact"/>
                  </w:pPr>
                  <w:r>
                    <w:rPr>
                      <w:rFonts w:hint="eastAsia"/>
                    </w:rPr>
                    <w:t>12.69</w:t>
                  </w:r>
                </w:p>
              </w:tc>
              <w:tc>
                <w:tcPr>
                  <w:tcW w:w="1063" w:type="dxa"/>
                  <w:vAlign w:val="center"/>
                </w:tcPr>
                <w:p w14:paraId="78316C2E" w14:textId="77777777" w:rsidR="00552721" w:rsidRDefault="00552721" w:rsidP="00AF417F">
                  <w:pPr>
                    <w:spacing w:line="440" w:lineRule="exact"/>
                  </w:pPr>
                  <w:r>
                    <w:rPr>
                      <w:rFonts w:hint="eastAsia"/>
                    </w:rPr>
                    <w:t>11.81</w:t>
                  </w:r>
                </w:p>
              </w:tc>
            </w:tr>
          </w:tbl>
          <w:p w14:paraId="5566BBC5" w14:textId="77777777" w:rsidR="00552721" w:rsidRDefault="00552721" w:rsidP="00AF417F">
            <w:pPr>
              <w:spacing w:line="440" w:lineRule="exact"/>
            </w:pPr>
            <w:r>
              <w:rPr>
                <w:rFonts w:hint="eastAsia"/>
              </w:rPr>
              <w:t xml:space="preserve">3. </w:t>
            </w:r>
            <w:r>
              <w:rPr>
                <w:rFonts w:hint="eastAsia"/>
              </w:rPr>
              <w:t>验证戴维南定理：从电阻箱上取得按步骤“</w:t>
            </w:r>
            <w:r>
              <w:rPr>
                <w:rFonts w:hint="eastAsia"/>
              </w:rPr>
              <w:t>1</w:t>
            </w:r>
            <w:r>
              <w:rPr>
                <w:rFonts w:hint="eastAsia"/>
              </w:rPr>
              <w:t>”所得的等效电阻</w:t>
            </w:r>
            <w:r>
              <w:rPr>
                <w:rFonts w:hint="eastAsia"/>
              </w:rPr>
              <w:t>R</w:t>
            </w:r>
            <w:r>
              <w:rPr>
                <w:rFonts w:hint="eastAsia"/>
                <w:vertAlign w:val="subscript"/>
              </w:rPr>
              <w:t>0</w:t>
            </w:r>
            <w:r>
              <w:rPr>
                <w:rFonts w:hint="eastAsia"/>
              </w:rPr>
              <w:t>之值，然后令其与直流稳压电源（调到步骤“</w:t>
            </w:r>
            <w:r>
              <w:rPr>
                <w:rFonts w:hint="eastAsia"/>
              </w:rPr>
              <w:t>1</w:t>
            </w:r>
            <w:r>
              <w:rPr>
                <w:rFonts w:hint="eastAsia"/>
              </w:rPr>
              <w:t>”时所测得的开路电压</w:t>
            </w:r>
            <w:proofErr w:type="spellStart"/>
            <w:r>
              <w:rPr>
                <w:rFonts w:hint="eastAsia"/>
              </w:rPr>
              <w:t>Uoc</w:t>
            </w:r>
            <w:proofErr w:type="spellEnd"/>
            <w:r>
              <w:rPr>
                <w:rFonts w:hint="eastAsia"/>
              </w:rPr>
              <w:t>之值）相串联，如图</w:t>
            </w:r>
            <w:r>
              <w:t>3</w:t>
            </w:r>
            <w:r>
              <w:rPr>
                <w:rFonts w:hint="eastAsia"/>
              </w:rPr>
              <w:t>-4(b)</w:t>
            </w:r>
            <w:r>
              <w:rPr>
                <w:rFonts w:hint="eastAsia"/>
              </w:rPr>
              <w:t>所示，仿照步骤“</w:t>
            </w:r>
            <w:r>
              <w:rPr>
                <w:rFonts w:hint="eastAsia"/>
              </w:rPr>
              <w:t>2</w:t>
            </w:r>
            <w:r>
              <w:rPr>
                <w:rFonts w:hint="eastAsia"/>
              </w:rPr>
              <w:t xml:space="preserve">”测其外特性，对戴维宁定理进行验证。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1"/>
              <w:gridCol w:w="625"/>
              <w:gridCol w:w="688"/>
              <w:gridCol w:w="640"/>
              <w:gridCol w:w="641"/>
              <w:gridCol w:w="797"/>
              <w:gridCol w:w="719"/>
              <w:gridCol w:w="828"/>
              <w:gridCol w:w="812"/>
              <w:gridCol w:w="797"/>
            </w:tblGrid>
            <w:tr w:rsidR="00552721" w14:paraId="3A46E1BB" w14:textId="77777777" w:rsidTr="00AF417F">
              <w:trPr>
                <w:jc w:val="center"/>
              </w:trPr>
              <w:tc>
                <w:tcPr>
                  <w:tcW w:w="911" w:type="dxa"/>
                  <w:vAlign w:val="center"/>
                </w:tcPr>
                <w:p w14:paraId="613E5C91" w14:textId="77777777" w:rsidR="00552721" w:rsidRDefault="00552721" w:rsidP="00AF417F">
                  <w:pPr>
                    <w:spacing w:line="440" w:lineRule="exact"/>
                  </w:pPr>
                  <w:r>
                    <w:rPr>
                      <w:rFonts w:hint="eastAsia"/>
                    </w:rPr>
                    <w:t>R</w:t>
                  </w:r>
                  <w:r>
                    <w:rPr>
                      <w:rFonts w:hint="eastAsia"/>
                      <w:vertAlign w:val="subscript"/>
                    </w:rPr>
                    <w:t>L</w:t>
                  </w:r>
                </w:p>
              </w:tc>
              <w:tc>
                <w:tcPr>
                  <w:tcW w:w="625" w:type="dxa"/>
                  <w:vAlign w:val="center"/>
                </w:tcPr>
                <w:p w14:paraId="30720503" w14:textId="77777777" w:rsidR="00552721" w:rsidRDefault="00552721" w:rsidP="00AF417F">
                  <w:pPr>
                    <w:spacing w:line="440" w:lineRule="exact"/>
                  </w:pPr>
                  <w:r>
                    <w:rPr>
                      <w:rFonts w:hint="eastAsia"/>
                    </w:rPr>
                    <w:t>1</w:t>
                  </w:r>
                  <w:r>
                    <w:t>00</w:t>
                  </w:r>
                </w:p>
              </w:tc>
              <w:tc>
                <w:tcPr>
                  <w:tcW w:w="688" w:type="dxa"/>
                  <w:vAlign w:val="center"/>
                </w:tcPr>
                <w:p w14:paraId="213711DE" w14:textId="77777777" w:rsidR="00552721" w:rsidRDefault="00552721" w:rsidP="00AF417F">
                  <w:pPr>
                    <w:spacing w:line="440" w:lineRule="exact"/>
                  </w:pPr>
                  <w:r>
                    <w:rPr>
                      <w:rFonts w:hint="eastAsia"/>
                    </w:rPr>
                    <w:t>2</w:t>
                  </w:r>
                  <w:r>
                    <w:t>00</w:t>
                  </w:r>
                </w:p>
              </w:tc>
              <w:tc>
                <w:tcPr>
                  <w:tcW w:w="640" w:type="dxa"/>
                  <w:vAlign w:val="center"/>
                </w:tcPr>
                <w:p w14:paraId="58B539F4" w14:textId="77777777" w:rsidR="00552721" w:rsidRDefault="00552721" w:rsidP="00AF417F">
                  <w:pPr>
                    <w:spacing w:line="440" w:lineRule="exact"/>
                  </w:pPr>
                  <w:r>
                    <w:rPr>
                      <w:rFonts w:hint="eastAsia"/>
                    </w:rPr>
                    <w:t>3</w:t>
                  </w:r>
                  <w:r>
                    <w:t>00</w:t>
                  </w:r>
                </w:p>
              </w:tc>
              <w:tc>
                <w:tcPr>
                  <w:tcW w:w="641" w:type="dxa"/>
                  <w:vAlign w:val="center"/>
                </w:tcPr>
                <w:p w14:paraId="3B7D2A58" w14:textId="77777777" w:rsidR="00552721" w:rsidRDefault="00552721" w:rsidP="00AF417F">
                  <w:pPr>
                    <w:spacing w:line="440" w:lineRule="exact"/>
                  </w:pPr>
                  <w:r>
                    <w:rPr>
                      <w:rFonts w:hint="eastAsia"/>
                    </w:rPr>
                    <w:t>4</w:t>
                  </w:r>
                  <w:r>
                    <w:t>00</w:t>
                  </w:r>
                </w:p>
              </w:tc>
              <w:tc>
                <w:tcPr>
                  <w:tcW w:w="797" w:type="dxa"/>
                  <w:vAlign w:val="center"/>
                </w:tcPr>
                <w:p w14:paraId="4BCE509A" w14:textId="77777777" w:rsidR="00552721" w:rsidRDefault="00552721" w:rsidP="00AF417F">
                  <w:pPr>
                    <w:spacing w:line="440" w:lineRule="exact"/>
                  </w:pPr>
                  <w:r>
                    <w:t>500</w:t>
                  </w:r>
                </w:p>
              </w:tc>
              <w:tc>
                <w:tcPr>
                  <w:tcW w:w="719" w:type="dxa"/>
                  <w:vAlign w:val="center"/>
                </w:tcPr>
                <w:p w14:paraId="44F70D98" w14:textId="77777777" w:rsidR="00552721" w:rsidRDefault="00552721" w:rsidP="00AF417F">
                  <w:pPr>
                    <w:spacing w:line="440" w:lineRule="exact"/>
                  </w:pPr>
                  <w:r>
                    <w:rPr>
                      <w:rFonts w:hint="eastAsia"/>
                    </w:rPr>
                    <w:t>6</w:t>
                  </w:r>
                  <w:r>
                    <w:t>00</w:t>
                  </w:r>
                </w:p>
              </w:tc>
              <w:tc>
                <w:tcPr>
                  <w:tcW w:w="828" w:type="dxa"/>
                  <w:vAlign w:val="center"/>
                </w:tcPr>
                <w:p w14:paraId="54D15E67" w14:textId="77777777" w:rsidR="00552721" w:rsidRDefault="00552721" w:rsidP="00AF417F">
                  <w:pPr>
                    <w:spacing w:line="440" w:lineRule="exact"/>
                  </w:pPr>
                  <w:r>
                    <w:rPr>
                      <w:rFonts w:hint="eastAsia"/>
                    </w:rPr>
                    <w:t>7</w:t>
                  </w:r>
                  <w:r>
                    <w:t>00</w:t>
                  </w:r>
                </w:p>
              </w:tc>
              <w:tc>
                <w:tcPr>
                  <w:tcW w:w="812" w:type="dxa"/>
                  <w:vAlign w:val="center"/>
                </w:tcPr>
                <w:p w14:paraId="7F1F7B9E" w14:textId="77777777" w:rsidR="00552721" w:rsidRDefault="00552721" w:rsidP="00AF417F">
                  <w:pPr>
                    <w:spacing w:line="440" w:lineRule="exact"/>
                  </w:pPr>
                  <w:r>
                    <w:rPr>
                      <w:rFonts w:hint="eastAsia"/>
                    </w:rPr>
                    <w:t>8</w:t>
                  </w:r>
                  <w:r>
                    <w:t>00</w:t>
                  </w:r>
                </w:p>
              </w:tc>
              <w:tc>
                <w:tcPr>
                  <w:tcW w:w="797" w:type="dxa"/>
                  <w:vAlign w:val="center"/>
                </w:tcPr>
                <w:p w14:paraId="75D6534F" w14:textId="77777777" w:rsidR="00552721" w:rsidRDefault="00552721" w:rsidP="00AF417F">
                  <w:pPr>
                    <w:spacing w:line="440" w:lineRule="exact"/>
                  </w:pPr>
                  <w:r>
                    <w:rPr>
                      <w:rFonts w:hint="eastAsia"/>
                    </w:rPr>
                    <w:t>9</w:t>
                  </w:r>
                  <w:r>
                    <w:t>00</w:t>
                  </w:r>
                </w:p>
              </w:tc>
            </w:tr>
            <w:tr w:rsidR="00552721" w14:paraId="68C371C7" w14:textId="77777777" w:rsidTr="00AF417F">
              <w:trPr>
                <w:jc w:val="center"/>
              </w:trPr>
              <w:tc>
                <w:tcPr>
                  <w:tcW w:w="911" w:type="dxa"/>
                  <w:vAlign w:val="center"/>
                </w:tcPr>
                <w:p w14:paraId="4C4E894A" w14:textId="77777777" w:rsidR="00552721" w:rsidRDefault="00552721" w:rsidP="00AF417F">
                  <w:pPr>
                    <w:spacing w:line="440" w:lineRule="exact"/>
                  </w:pPr>
                  <w:r>
                    <w:rPr>
                      <w:rFonts w:hint="eastAsia"/>
                    </w:rPr>
                    <w:t>U</w:t>
                  </w:r>
                  <w:r>
                    <w:rPr>
                      <w:rFonts w:hint="eastAsia"/>
                    </w:rPr>
                    <w:t>（</w:t>
                  </w:r>
                  <w:r>
                    <w:rPr>
                      <w:rFonts w:hint="eastAsia"/>
                    </w:rPr>
                    <w:t>V</w:t>
                  </w:r>
                  <w:r>
                    <w:rPr>
                      <w:rFonts w:hint="eastAsia"/>
                    </w:rPr>
                    <w:t>）</w:t>
                  </w:r>
                </w:p>
              </w:tc>
              <w:tc>
                <w:tcPr>
                  <w:tcW w:w="625" w:type="dxa"/>
                  <w:vAlign w:val="center"/>
                </w:tcPr>
                <w:p w14:paraId="7BF5CB39" w14:textId="77777777" w:rsidR="00552721" w:rsidRDefault="00552721" w:rsidP="00AF417F">
                  <w:pPr>
                    <w:spacing w:line="440" w:lineRule="exact"/>
                  </w:pPr>
                  <w:r>
                    <w:rPr>
                      <w:rFonts w:hint="eastAsia"/>
                    </w:rPr>
                    <w:t>2.78</w:t>
                  </w:r>
                </w:p>
              </w:tc>
              <w:tc>
                <w:tcPr>
                  <w:tcW w:w="688" w:type="dxa"/>
                  <w:vAlign w:val="center"/>
                </w:tcPr>
                <w:p w14:paraId="1F8246C4" w14:textId="77777777" w:rsidR="00552721" w:rsidRDefault="00552721" w:rsidP="00AF417F">
                  <w:pPr>
                    <w:spacing w:line="440" w:lineRule="exact"/>
                  </w:pPr>
                  <w:r>
                    <w:rPr>
                      <w:rFonts w:hint="eastAsia"/>
                    </w:rPr>
                    <w:t>4.79</w:t>
                  </w:r>
                </w:p>
              </w:tc>
              <w:tc>
                <w:tcPr>
                  <w:tcW w:w="640" w:type="dxa"/>
                  <w:vAlign w:val="center"/>
                </w:tcPr>
                <w:p w14:paraId="63E186D2" w14:textId="77777777" w:rsidR="00552721" w:rsidRDefault="00552721" w:rsidP="00AF417F">
                  <w:pPr>
                    <w:spacing w:line="440" w:lineRule="exact"/>
                  </w:pPr>
                  <w:r>
                    <w:rPr>
                      <w:rFonts w:hint="eastAsia"/>
                    </w:rPr>
                    <w:t>6.29</w:t>
                  </w:r>
                </w:p>
              </w:tc>
              <w:tc>
                <w:tcPr>
                  <w:tcW w:w="641" w:type="dxa"/>
                  <w:vAlign w:val="center"/>
                </w:tcPr>
                <w:p w14:paraId="5DFE1A47" w14:textId="77777777" w:rsidR="00552721" w:rsidRDefault="00552721" w:rsidP="00AF417F">
                  <w:pPr>
                    <w:spacing w:line="440" w:lineRule="exact"/>
                  </w:pPr>
                  <w:r>
                    <w:rPr>
                      <w:rFonts w:hint="eastAsia"/>
                    </w:rPr>
                    <w:t>7.45</w:t>
                  </w:r>
                </w:p>
              </w:tc>
              <w:tc>
                <w:tcPr>
                  <w:tcW w:w="797" w:type="dxa"/>
                  <w:vAlign w:val="center"/>
                </w:tcPr>
                <w:p w14:paraId="7842F686" w14:textId="77777777" w:rsidR="00552721" w:rsidRDefault="00552721" w:rsidP="00AF417F">
                  <w:pPr>
                    <w:spacing w:line="440" w:lineRule="exact"/>
                  </w:pPr>
                  <w:r>
                    <w:rPr>
                      <w:rFonts w:hint="eastAsia"/>
                    </w:rPr>
                    <w:t>8.29</w:t>
                  </w:r>
                </w:p>
              </w:tc>
              <w:tc>
                <w:tcPr>
                  <w:tcW w:w="719" w:type="dxa"/>
                  <w:vAlign w:val="center"/>
                </w:tcPr>
                <w:p w14:paraId="3BF85FA0" w14:textId="77777777" w:rsidR="00552721" w:rsidRDefault="00552721" w:rsidP="00AF417F">
                  <w:pPr>
                    <w:spacing w:line="440" w:lineRule="exact"/>
                  </w:pPr>
                  <w:r>
                    <w:rPr>
                      <w:rFonts w:hint="eastAsia"/>
                    </w:rPr>
                    <w:t>9.06</w:t>
                  </w:r>
                </w:p>
              </w:tc>
              <w:tc>
                <w:tcPr>
                  <w:tcW w:w="828" w:type="dxa"/>
                  <w:vAlign w:val="center"/>
                </w:tcPr>
                <w:p w14:paraId="42795B29" w14:textId="77777777" w:rsidR="00552721" w:rsidRDefault="00552721" w:rsidP="00AF417F">
                  <w:pPr>
                    <w:spacing w:line="440" w:lineRule="exact"/>
                  </w:pPr>
                  <w:r>
                    <w:rPr>
                      <w:rFonts w:hint="eastAsia"/>
                    </w:rPr>
                    <w:t>9.70</w:t>
                  </w:r>
                </w:p>
              </w:tc>
              <w:tc>
                <w:tcPr>
                  <w:tcW w:w="812" w:type="dxa"/>
                  <w:vAlign w:val="center"/>
                </w:tcPr>
                <w:p w14:paraId="44AB0C29" w14:textId="77777777" w:rsidR="00552721" w:rsidRDefault="00552721" w:rsidP="00AF417F">
                  <w:pPr>
                    <w:spacing w:line="440" w:lineRule="exact"/>
                  </w:pPr>
                  <w:r>
                    <w:rPr>
                      <w:rFonts w:hint="eastAsia"/>
                    </w:rPr>
                    <w:t>10.24</w:t>
                  </w:r>
                </w:p>
              </w:tc>
              <w:tc>
                <w:tcPr>
                  <w:tcW w:w="797" w:type="dxa"/>
                  <w:vAlign w:val="center"/>
                </w:tcPr>
                <w:p w14:paraId="70FE59AF" w14:textId="77777777" w:rsidR="00552721" w:rsidRDefault="00552721" w:rsidP="00AF417F">
                  <w:pPr>
                    <w:spacing w:line="440" w:lineRule="exact"/>
                  </w:pPr>
                  <w:r>
                    <w:rPr>
                      <w:rFonts w:hint="eastAsia"/>
                    </w:rPr>
                    <w:t>10.71</w:t>
                  </w:r>
                </w:p>
              </w:tc>
            </w:tr>
            <w:tr w:rsidR="00552721" w14:paraId="1F226D89" w14:textId="77777777" w:rsidTr="00AF417F">
              <w:trPr>
                <w:jc w:val="center"/>
              </w:trPr>
              <w:tc>
                <w:tcPr>
                  <w:tcW w:w="911" w:type="dxa"/>
                  <w:vAlign w:val="center"/>
                </w:tcPr>
                <w:p w14:paraId="2CF0CC04" w14:textId="77777777" w:rsidR="00552721" w:rsidRDefault="00552721" w:rsidP="00AF417F">
                  <w:pPr>
                    <w:spacing w:line="440" w:lineRule="exact"/>
                  </w:pPr>
                  <w:r>
                    <w:rPr>
                      <w:rFonts w:hint="eastAsia"/>
                    </w:rPr>
                    <w:t>I</w:t>
                  </w:r>
                  <w:r>
                    <w:rPr>
                      <w:rFonts w:hint="eastAsia"/>
                    </w:rPr>
                    <w:t>（</w:t>
                  </w:r>
                  <w:r>
                    <w:t>mA</w:t>
                  </w:r>
                  <w:r>
                    <w:rPr>
                      <w:rFonts w:hint="eastAsia"/>
                    </w:rPr>
                    <w:t>）</w:t>
                  </w:r>
                </w:p>
              </w:tc>
              <w:tc>
                <w:tcPr>
                  <w:tcW w:w="625" w:type="dxa"/>
                  <w:vAlign w:val="center"/>
                </w:tcPr>
                <w:p w14:paraId="2CCF7E6F" w14:textId="77777777" w:rsidR="00552721" w:rsidRDefault="00552721" w:rsidP="00AF417F">
                  <w:pPr>
                    <w:spacing w:line="440" w:lineRule="exact"/>
                  </w:pPr>
                  <w:r>
                    <w:rPr>
                      <w:rFonts w:hint="eastAsia"/>
                    </w:rPr>
                    <w:t>27.8</w:t>
                  </w:r>
                </w:p>
              </w:tc>
              <w:tc>
                <w:tcPr>
                  <w:tcW w:w="688" w:type="dxa"/>
                  <w:vAlign w:val="center"/>
                </w:tcPr>
                <w:p w14:paraId="2F323F05" w14:textId="77777777" w:rsidR="00552721" w:rsidRDefault="00552721" w:rsidP="00AF417F">
                  <w:pPr>
                    <w:spacing w:line="440" w:lineRule="exact"/>
                  </w:pPr>
                  <w:r>
                    <w:rPr>
                      <w:rFonts w:hint="eastAsia"/>
                    </w:rPr>
                    <w:t>23.8</w:t>
                  </w:r>
                </w:p>
              </w:tc>
              <w:tc>
                <w:tcPr>
                  <w:tcW w:w="640" w:type="dxa"/>
                  <w:vAlign w:val="center"/>
                </w:tcPr>
                <w:p w14:paraId="35A85C5D" w14:textId="77777777" w:rsidR="00552721" w:rsidRDefault="00552721" w:rsidP="00AF417F">
                  <w:pPr>
                    <w:spacing w:line="440" w:lineRule="exact"/>
                  </w:pPr>
                  <w:r>
                    <w:rPr>
                      <w:rFonts w:hint="eastAsia"/>
                    </w:rPr>
                    <w:t>20.9</w:t>
                  </w:r>
                </w:p>
              </w:tc>
              <w:tc>
                <w:tcPr>
                  <w:tcW w:w="641" w:type="dxa"/>
                  <w:vAlign w:val="center"/>
                </w:tcPr>
                <w:p w14:paraId="16EC2272" w14:textId="77777777" w:rsidR="00552721" w:rsidRDefault="00552721" w:rsidP="00AF417F">
                  <w:pPr>
                    <w:spacing w:line="440" w:lineRule="exact"/>
                  </w:pPr>
                  <w:r>
                    <w:rPr>
                      <w:rFonts w:hint="eastAsia"/>
                    </w:rPr>
                    <w:t>18.6</w:t>
                  </w:r>
                </w:p>
              </w:tc>
              <w:tc>
                <w:tcPr>
                  <w:tcW w:w="797" w:type="dxa"/>
                  <w:vAlign w:val="center"/>
                </w:tcPr>
                <w:p w14:paraId="7BF22DE7" w14:textId="77777777" w:rsidR="00552721" w:rsidRDefault="00552721" w:rsidP="00AF417F">
                  <w:pPr>
                    <w:spacing w:line="440" w:lineRule="exact"/>
                  </w:pPr>
                  <w:r>
                    <w:rPr>
                      <w:rFonts w:hint="eastAsia"/>
                    </w:rPr>
                    <w:t>16.06</w:t>
                  </w:r>
                </w:p>
              </w:tc>
              <w:tc>
                <w:tcPr>
                  <w:tcW w:w="719" w:type="dxa"/>
                  <w:vAlign w:val="center"/>
                </w:tcPr>
                <w:p w14:paraId="14D7E37E" w14:textId="77777777" w:rsidR="00552721" w:rsidRDefault="00552721" w:rsidP="00AF417F">
                  <w:pPr>
                    <w:spacing w:line="440" w:lineRule="exact"/>
                  </w:pPr>
                  <w:r>
                    <w:rPr>
                      <w:rFonts w:hint="eastAsia"/>
                    </w:rPr>
                    <w:t>15.07</w:t>
                  </w:r>
                </w:p>
              </w:tc>
              <w:tc>
                <w:tcPr>
                  <w:tcW w:w="828" w:type="dxa"/>
                  <w:vAlign w:val="center"/>
                </w:tcPr>
                <w:p w14:paraId="393F13E5" w14:textId="77777777" w:rsidR="00552721" w:rsidRDefault="00552721" w:rsidP="00AF417F">
                  <w:pPr>
                    <w:spacing w:line="440" w:lineRule="exact"/>
                  </w:pPr>
                  <w:r>
                    <w:rPr>
                      <w:rFonts w:hint="eastAsia"/>
                    </w:rPr>
                    <w:t>13.84</w:t>
                  </w:r>
                </w:p>
              </w:tc>
              <w:tc>
                <w:tcPr>
                  <w:tcW w:w="812" w:type="dxa"/>
                  <w:vAlign w:val="center"/>
                </w:tcPr>
                <w:p w14:paraId="43EAF7BB" w14:textId="77777777" w:rsidR="00552721" w:rsidRDefault="00552721" w:rsidP="00AF417F">
                  <w:pPr>
                    <w:spacing w:line="440" w:lineRule="exact"/>
                  </w:pPr>
                  <w:r>
                    <w:rPr>
                      <w:rFonts w:hint="eastAsia"/>
                    </w:rPr>
                    <w:t>12.78</w:t>
                  </w:r>
                </w:p>
              </w:tc>
              <w:tc>
                <w:tcPr>
                  <w:tcW w:w="797" w:type="dxa"/>
                  <w:vAlign w:val="center"/>
                </w:tcPr>
                <w:p w14:paraId="282E9BF9" w14:textId="77777777" w:rsidR="00552721" w:rsidRDefault="00552721" w:rsidP="00AF417F">
                  <w:pPr>
                    <w:spacing w:line="440" w:lineRule="exact"/>
                  </w:pPr>
                  <w:r>
                    <w:rPr>
                      <w:rFonts w:hint="eastAsia"/>
                    </w:rPr>
                    <w:t>11.88</w:t>
                  </w:r>
                </w:p>
              </w:tc>
            </w:tr>
          </w:tbl>
          <w:p w14:paraId="06D0DE97" w14:textId="77777777" w:rsidR="00552721" w:rsidRDefault="00552721" w:rsidP="00AF417F">
            <w:pPr>
              <w:spacing w:line="440" w:lineRule="exact"/>
            </w:pPr>
            <w:r>
              <w:rPr>
                <w:rFonts w:hint="eastAsia"/>
              </w:rPr>
              <w:t xml:space="preserve">　</w:t>
            </w:r>
            <w:r>
              <w:rPr>
                <w:rFonts w:hint="eastAsia"/>
              </w:rPr>
              <w:t xml:space="preserve"> </w:t>
            </w:r>
          </w:p>
          <w:p w14:paraId="15F7F4B7" w14:textId="77777777" w:rsidR="00552721" w:rsidRDefault="00552721" w:rsidP="00AF417F">
            <w:pPr>
              <w:spacing w:line="440" w:lineRule="exact"/>
            </w:pPr>
            <w:r>
              <w:rPr>
                <w:rFonts w:hint="eastAsia"/>
              </w:rPr>
              <w:t xml:space="preserve">4. </w:t>
            </w:r>
            <w:r>
              <w:rPr>
                <w:rFonts w:hint="eastAsia"/>
              </w:rPr>
              <w:t>验证诺顿定理：从电阻箱上取得按步骤“</w:t>
            </w:r>
            <w:r>
              <w:rPr>
                <w:rFonts w:hint="eastAsia"/>
              </w:rPr>
              <w:t>1</w:t>
            </w:r>
            <w:r>
              <w:rPr>
                <w:rFonts w:hint="eastAsia"/>
              </w:rPr>
              <w:t>”所得的等效电阻</w:t>
            </w:r>
            <w:r>
              <w:rPr>
                <w:rFonts w:hint="eastAsia"/>
              </w:rPr>
              <w:t>R</w:t>
            </w:r>
            <w:r>
              <w:rPr>
                <w:rFonts w:hint="eastAsia"/>
                <w:vertAlign w:val="subscript"/>
              </w:rPr>
              <w:t>0</w:t>
            </w:r>
            <w:r>
              <w:rPr>
                <w:rFonts w:hint="eastAsia"/>
              </w:rPr>
              <w:t>之值，</w:t>
            </w:r>
            <w:r>
              <w:rPr>
                <w:rFonts w:hint="eastAsia"/>
              </w:rPr>
              <w:t xml:space="preserve"> </w:t>
            </w:r>
            <w:r>
              <w:rPr>
                <w:rFonts w:hint="eastAsia"/>
              </w:rPr>
              <w:t>然后令其与直流恒流源（调到步骤“</w:t>
            </w:r>
            <w:r>
              <w:rPr>
                <w:rFonts w:hint="eastAsia"/>
              </w:rPr>
              <w:t>1</w:t>
            </w:r>
            <w:r>
              <w:rPr>
                <w:rFonts w:hint="eastAsia"/>
              </w:rPr>
              <w:t>”时所测得的短路电流</w:t>
            </w:r>
            <w:r>
              <w:rPr>
                <w:rFonts w:hint="eastAsia"/>
              </w:rPr>
              <w:t>I</w:t>
            </w:r>
            <w:r>
              <w:rPr>
                <w:rFonts w:hint="eastAsia"/>
                <w:vertAlign w:val="subscript"/>
              </w:rPr>
              <w:t>SC</w:t>
            </w:r>
            <w:r>
              <w:rPr>
                <w:rFonts w:hint="eastAsia"/>
              </w:rPr>
              <w:t>之值）相并联，如图</w:t>
            </w:r>
            <w:r>
              <w:t>3</w:t>
            </w:r>
            <w:r>
              <w:rPr>
                <w:rFonts w:hint="eastAsia"/>
              </w:rPr>
              <w:t>-5</w:t>
            </w:r>
            <w:r>
              <w:rPr>
                <w:rFonts w:hint="eastAsia"/>
              </w:rPr>
              <w:t>所示，仿照步骤“</w:t>
            </w:r>
            <w:r>
              <w:rPr>
                <w:rFonts w:hint="eastAsia"/>
              </w:rPr>
              <w:t>2</w:t>
            </w:r>
            <w:r>
              <w:rPr>
                <w:rFonts w:hint="eastAsia"/>
              </w:rPr>
              <w:t>”测其外特性，对诺顿定理进行验证。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3"/>
              <w:gridCol w:w="680"/>
              <w:gridCol w:w="680"/>
              <w:gridCol w:w="868"/>
              <w:gridCol w:w="805"/>
              <w:gridCol w:w="733"/>
              <w:gridCol w:w="817"/>
              <w:gridCol w:w="733"/>
              <w:gridCol w:w="783"/>
              <w:gridCol w:w="763"/>
            </w:tblGrid>
            <w:tr w:rsidR="00552721" w14:paraId="4C716DD7" w14:textId="77777777" w:rsidTr="00AF417F">
              <w:trPr>
                <w:jc w:val="center"/>
              </w:trPr>
              <w:tc>
                <w:tcPr>
                  <w:tcW w:w="1073" w:type="dxa"/>
                  <w:vAlign w:val="center"/>
                </w:tcPr>
                <w:p w14:paraId="6473CA40" w14:textId="77777777" w:rsidR="00552721" w:rsidRDefault="00552721" w:rsidP="00AF417F">
                  <w:pPr>
                    <w:spacing w:line="440" w:lineRule="exact"/>
                  </w:pPr>
                  <w:r>
                    <w:rPr>
                      <w:rFonts w:hint="eastAsia"/>
                    </w:rPr>
                    <w:t>R</w:t>
                  </w:r>
                  <w:r>
                    <w:rPr>
                      <w:rFonts w:hint="eastAsia"/>
                      <w:vertAlign w:val="subscript"/>
                    </w:rPr>
                    <w:t>L</w:t>
                  </w:r>
                </w:p>
              </w:tc>
              <w:tc>
                <w:tcPr>
                  <w:tcW w:w="680" w:type="dxa"/>
                  <w:vAlign w:val="center"/>
                </w:tcPr>
                <w:p w14:paraId="4922D4D0" w14:textId="77777777" w:rsidR="00552721" w:rsidRDefault="00552721" w:rsidP="00AF417F">
                  <w:pPr>
                    <w:spacing w:line="440" w:lineRule="exact"/>
                  </w:pPr>
                  <w:r>
                    <w:rPr>
                      <w:rFonts w:hint="eastAsia"/>
                    </w:rPr>
                    <w:t>1</w:t>
                  </w:r>
                  <w:r>
                    <w:t>00</w:t>
                  </w:r>
                </w:p>
              </w:tc>
              <w:tc>
                <w:tcPr>
                  <w:tcW w:w="680" w:type="dxa"/>
                  <w:vAlign w:val="center"/>
                </w:tcPr>
                <w:p w14:paraId="584B080D" w14:textId="77777777" w:rsidR="00552721" w:rsidRDefault="00552721" w:rsidP="00AF417F">
                  <w:pPr>
                    <w:spacing w:line="440" w:lineRule="exact"/>
                  </w:pPr>
                  <w:r>
                    <w:rPr>
                      <w:rFonts w:hint="eastAsia"/>
                    </w:rPr>
                    <w:t>2</w:t>
                  </w:r>
                  <w:r>
                    <w:t>00</w:t>
                  </w:r>
                </w:p>
              </w:tc>
              <w:tc>
                <w:tcPr>
                  <w:tcW w:w="868" w:type="dxa"/>
                  <w:vAlign w:val="center"/>
                </w:tcPr>
                <w:p w14:paraId="5180C86B" w14:textId="77777777" w:rsidR="00552721" w:rsidRDefault="00552721" w:rsidP="00AF417F">
                  <w:pPr>
                    <w:spacing w:line="440" w:lineRule="exact"/>
                  </w:pPr>
                  <w:r>
                    <w:rPr>
                      <w:rFonts w:hint="eastAsia"/>
                    </w:rPr>
                    <w:t>3</w:t>
                  </w:r>
                  <w:r>
                    <w:t>00</w:t>
                  </w:r>
                </w:p>
              </w:tc>
              <w:tc>
                <w:tcPr>
                  <w:tcW w:w="805" w:type="dxa"/>
                  <w:vAlign w:val="center"/>
                </w:tcPr>
                <w:p w14:paraId="549587B6" w14:textId="77777777" w:rsidR="00552721" w:rsidRDefault="00552721" w:rsidP="00AF417F">
                  <w:pPr>
                    <w:spacing w:line="440" w:lineRule="exact"/>
                  </w:pPr>
                  <w:r>
                    <w:rPr>
                      <w:rFonts w:hint="eastAsia"/>
                    </w:rPr>
                    <w:t>4</w:t>
                  </w:r>
                  <w:r>
                    <w:t>00</w:t>
                  </w:r>
                </w:p>
              </w:tc>
              <w:tc>
                <w:tcPr>
                  <w:tcW w:w="733" w:type="dxa"/>
                  <w:vAlign w:val="center"/>
                </w:tcPr>
                <w:p w14:paraId="07843EF7" w14:textId="77777777" w:rsidR="00552721" w:rsidRDefault="00552721" w:rsidP="00AF417F">
                  <w:pPr>
                    <w:spacing w:line="440" w:lineRule="exact"/>
                  </w:pPr>
                  <w:r>
                    <w:t>500</w:t>
                  </w:r>
                </w:p>
              </w:tc>
              <w:tc>
                <w:tcPr>
                  <w:tcW w:w="817" w:type="dxa"/>
                  <w:vAlign w:val="center"/>
                </w:tcPr>
                <w:p w14:paraId="77704825" w14:textId="77777777" w:rsidR="00552721" w:rsidRDefault="00552721" w:rsidP="00AF417F">
                  <w:pPr>
                    <w:spacing w:line="440" w:lineRule="exact"/>
                  </w:pPr>
                  <w:r>
                    <w:rPr>
                      <w:rFonts w:hint="eastAsia"/>
                    </w:rPr>
                    <w:t>6</w:t>
                  </w:r>
                  <w:r>
                    <w:t>00</w:t>
                  </w:r>
                </w:p>
              </w:tc>
              <w:tc>
                <w:tcPr>
                  <w:tcW w:w="733" w:type="dxa"/>
                  <w:vAlign w:val="center"/>
                </w:tcPr>
                <w:p w14:paraId="298C990C" w14:textId="77777777" w:rsidR="00552721" w:rsidRDefault="00552721" w:rsidP="00AF417F">
                  <w:pPr>
                    <w:spacing w:line="440" w:lineRule="exact"/>
                  </w:pPr>
                  <w:r>
                    <w:rPr>
                      <w:rFonts w:hint="eastAsia"/>
                    </w:rPr>
                    <w:t>7</w:t>
                  </w:r>
                  <w:r>
                    <w:t>00</w:t>
                  </w:r>
                </w:p>
              </w:tc>
              <w:tc>
                <w:tcPr>
                  <w:tcW w:w="783" w:type="dxa"/>
                  <w:vAlign w:val="center"/>
                </w:tcPr>
                <w:p w14:paraId="11D82087" w14:textId="77777777" w:rsidR="00552721" w:rsidRDefault="00552721" w:rsidP="00AF417F">
                  <w:pPr>
                    <w:spacing w:line="440" w:lineRule="exact"/>
                  </w:pPr>
                  <w:r>
                    <w:rPr>
                      <w:rFonts w:hint="eastAsia"/>
                    </w:rPr>
                    <w:t>8</w:t>
                  </w:r>
                  <w:r>
                    <w:t>00</w:t>
                  </w:r>
                </w:p>
              </w:tc>
              <w:tc>
                <w:tcPr>
                  <w:tcW w:w="763" w:type="dxa"/>
                  <w:vAlign w:val="center"/>
                </w:tcPr>
                <w:p w14:paraId="2B64933E" w14:textId="77777777" w:rsidR="00552721" w:rsidRDefault="00552721" w:rsidP="00AF417F">
                  <w:pPr>
                    <w:spacing w:line="440" w:lineRule="exact"/>
                  </w:pPr>
                  <w:r>
                    <w:rPr>
                      <w:rFonts w:hint="eastAsia"/>
                    </w:rPr>
                    <w:t>9</w:t>
                  </w:r>
                  <w:r>
                    <w:t>00</w:t>
                  </w:r>
                </w:p>
              </w:tc>
            </w:tr>
            <w:tr w:rsidR="00552721" w14:paraId="721B8F5B" w14:textId="77777777" w:rsidTr="00AF417F">
              <w:trPr>
                <w:jc w:val="center"/>
              </w:trPr>
              <w:tc>
                <w:tcPr>
                  <w:tcW w:w="1073" w:type="dxa"/>
                  <w:vAlign w:val="center"/>
                </w:tcPr>
                <w:p w14:paraId="368FB36A" w14:textId="77777777" w:rsidR="00552721" w:rsidRDefault="00552721" w:rsidP="00AF417F">
                  <w:pPr>
                    <w:spacing w:line="440" w:lineRule="exact"/>
                  </w:pPr>
                  <w:r>
                    <w:rPr>
                      <w:rFonts w:hint="eastAsia"/>
                    </w:rPr>
                    <w:t>U</w:t>
                  </w:r>
                  <w:r>
                    <w:rPr>
                      <w:rFonts w:hint="eastAsia"/>
                    </w:rPr>
                    <w:t>（</w:t>
                  </w:r>
                  <w:r>
                    <w:rPr>
                      <w:rFonts w:hint="eastAsia"/>
                    </w:rPr>
                    <w:t>V</w:t>
                  </w:r>
                  <w:r>
                    <w:rPr>
                      <w:rFonts w:hint="eastAsia"/>
                    </w:rPr>
                    <w:t>）</w:t>
                  </w:r>
                </w:p>
              </w:tc>
              <w:tc>
                <w:tcPr>
                  <w:tcW w:w="680" w:type="dxa"/>
                  <w:vAlign w:val="center"/>
                </w:tcPr>
                <w:p w14:paraId="41E2A8F9" w14:textId="77777777" w:rsidR="00552721" w:rsidRDefault="00552721" w:rsidP="00AF417F">
                  <w:pPr>
                    <w:spacing w:line="440" w:lineRule="exact"/>
                  </w:pPr>
                  <w:r>
                    <w:rPr>
                      <w:rFonts w:hint="eastAsia"/>
                    </w:rPr>
                    <w:t>2.65</w:t>
                  </w:r>
                </w:p>
              </w:tc>
              <w:tc>
                <w:tcPr>
                  <w:tcW w:w="680" w:type="dxa"/>
                  <w:vAlign w:val="center"/>
                </w:tcPr>
                <w:p w14:paraId="2F792C87" w14:textId="77777777" w:rsidR="00552721" w:rsidRDefault="00552721" w:rsidP="00AF417F">
                  <w:pPr>
                    <w:spacing w:line="440" w:lineRule="exact"/>
                  </w:pPr>
                  <w:r>
                    <w:rPr>
                      <w:rFonts w:hint="eastAsia"/>
                    </w:rPr>
                    <w:t>4.56</w:t>
                  </w:r>
                </w:p>
              </w:tc>
              <w:tc>
                <w:tcPr>
                  <w:tcW w:w="868" w:type="dxa"/>
                  <w:vAlign w:val="center"/>
                </w:tcPr>
                <w:p w14:paraId="56AE093D" w14:textId="77777777" w:rsidR="00552721" w:rsidRDefault="00552721" w:rsidP="00AF417F">
                  <w:pPr>
                    <w:spacing w:line="440" w:lineRule="exact"/>
                  </w:pPr>
                  <w:r>
                    <w:rPr>
                      <w:rFonts w:hint="eastAsia"/>
                    </w:rPr>
                    <w:t>5.99</w:t>
                  </w:r>
                </w:p>
              </w:tc>
              <w:tc>
                <w:tcPr>
                  <w:tcW w:w="805" w:type="dxa"/>
                  <w:vAlign w:val="center"/>
                </w:tcPr>
                <w:p w14:paraId="6DA54CF6" w14:textId="77777777" w:rsidR="00552721" w:rsidRDefault="00552721" w:rsidP="00AF417F">
                  <w:pPr>
                    <w:spacing w:line="440" w:lineRule="exact"/>
                  </w:pPr>
                  <w:r>
                    <w:rPr>
                      <w:rFonts w:hint="eastAsia"/>
                    </w:rPr>
                    <w:t>7.01</w:t>
                  </w:r>
                </w:p>
              </w:tc>
              <w:tc>
                <w:tcPr>
                  <w:tcW w:w="733" w:type="dxa"/>
                  <w:vAlign w:val="center"/>
                </w:tcPr>
                <w:p w14:paraId="79867778" w14:textId="77777777" w:rsidR="00552721" w:rsidRDefault="00552721" w:rsidP="00AF417F">
                  <w:pPr>
                    <w:spacing w:line="440" w:lineRule="exact"/>
                  </w:pPr>
                  <w:r>
                    <w:rPr>
                      <w:rFonts w:hint="eastAsia"/>
                    </w:rPr>
                    <w:t>7.90</w:t>
                  </w:r>
                </w:p>
              </w:tc>
              <w:tc>
                <w:tcPr>
                  <w:tcW w:w="817" w:type="dxa"/>
                  <w:vAlign w:val="center"/>
                </w:tcPr>
                <w:p w14:paraId="36A22B68" w14:textId="77777777" w:rsidR="00552721" w:rsidRDefault="00552721" w:rsidP="00AF417F">
                  <w:pPr>
                    <w:spacing w:line="440" w:lineRule="exact"/>
                  </w:pPr>
                  <w:r>
                    <w:rPr>
                      <w:rFonts w:hint="eastAsia"/>
                    </w:rPr>
                    <w:t>8.63</w:t>
                  </w:r>
                </w:p>
              </w:tc>
              <w:tc>
                <w:tcPr>
                  <w:tcW w:w="733" w:type="dxa"/>
                  <w:vAlign w:val="center"/>
                </w:tcPr>
                <w:p w14:paraId="06681584" w14:textId="77777777" w:rsidR="00552721" w:rsidRDefault="00552721" w:rsidP="00AF417F">
                  <w:pPr>
                    <w:spacing w:line="440" w:lineRule="exact"/>
                  </w:pPr>
                  <w:r>
                    <w:rPr>
                      <w:rFonts w:hint="eastAsia"/>
                    </w:rPr>
                    <w:t>9.24</w:t>
                  </w:r>
                </w:p>
              </w:tc>
              <w:tc>
                <w:tcPr>
                  <w:tcW w:w="783" w:type="dxa"/>
                  <w:vAlign w:val="center"/>
                </w:tcPr>
                <w:p w14:paraId="620E2F89" w14:textId="77777777" w:rsidR="00552721" w:rsidRDefault="00552721" w:rsidP="00AF417F">
                  <w:pPr>
                    <w:spacing w:line="440" w:lineRule="exact"/>
                  </w:pPr>
                  <w:r>
                    <w:rPr>
                      <w:rFonts w:hint="eastAsia"/>
                    </w:rPr>
                    <w:t>9.76</w:t>
                  </w:r>
                </w:p>
              </w:tc>
              <w:tc>
                <w:tcPr>
                  <w:tcW w:w="763" w:type="dxa"/>
                  <w:vAlign w:val="center"/>
                </w:tcPr>
                <w:p w14:paraId="554278A7" w14:textId="77777777" w:rsidR="00552721" w:rsidRDefault="00552721" w:rsidP="00AF417F">
                  <w:pPr>
                    <w:spacing w:line="440" w:lineRule="exact"/>
                  </w:pPr>
                  <w:r>
                    <w:rPr>
                      <w:rFonts w:hint="eastAsia"/>
                    </w:rPr>
                    <w:t>10.20</w:t>
                  </w:r>
                </w:p>
              </w:tc>
            </w:tr>
            <w:tr w:rsidR="00552721" w14:paraId="512C8747" w14:textId="77777777" w:rsidTr="00AF417F">
              <w:trPr>
                <w:jc w:val="center"/>
              </w:trPr>
              <w:tc>
                <w:tcPr>
                  <w:tcW w:w="1073" w:type="dxa"/>
                  <w:vAlign w:val="center"/>
                </w:tcPr>
                <w:p w14:paraId="26579D75" w14:textId="77777777" w:rsidR="00552721" w:rsidRDefault="00552721" w:rsidP="00AF417F">
                  <w:pPr>
                    <w:spacing w:line="440" w:lineRule="exact"/>
                  </w:pPr>
                  <w:r>
                    <w:rPr>
                      <w:rFonts w:hint="eastAsia"/>
                    </w:rPr>
                    <w:t>I</w:t>
                  </w:r>
                  <w:r>
                    <w:rPr>
                      <w:rFonts w:hint="eastAsia"/>
                    </w:rPr>
                    <w:t>（</w:t>
                  </w:r>
                  <w:r>
                    <w:t>mA</w:t>
                  </w:r>
                  <w:r>
                    <w:rPr>
                      <w:rFonts w:hint="eastAsia"/>
                    </w:rPr>
                    <w:t>）</w:t>
                  </w:r>
                </w:p>
              </w:tc>
              <w:tc>
                <w:tcPr>
                  <w:tcW w:w="680" w:type="dxa"/>
                  <w:vAlign w:val="center"/>
                </w:tcPr>
                <w:p w14:paraId="0A404DAD" w14:textId="77777777" w:rsidR="00552721" w:rsidRDefault="00552721" w:rsidP="00AF417F">
                  <w:pPr>
                    <w:spacing w:line="440" w:lineRule="exact"/>
                  </w:pPr>
                  <w:r>
                    <w:rPr>
                      <w:rFonts w:hint="eastAsia"/>
                    </w:rPr>
                    <w:t>26.5</w:t>
                  </w:r>
                </w:p>
              </w:tc>
              <w:tc>
                <w:tcPr>
                  <w:tcW w:w="680" w:type="dxa"/>
                  <w:vAlign w:val="center"/>
                </w:tcPr>
                <w:p w14:paraId="5FF093DA" w14:textId="77777777" w:rsidR="00552721" w:rsidRDefault="00552721" w:rsidP="00AF417F">
                  <w:pPr>
                    <w:spacing w:line="440" w:lineRule="exact"/>
                  </w:pPr>
                  <w:r>
                    <w:rPr>
                      <w:rFonts w:hint="eastAsia"/>
                    </w:rPr>
                    <w:t>22.7</w:t>
                  </w:r>
                </w:p>
              </w:tc>
              <w:tc>
                <w:tcPr>
                  <w:tcW w:w="868" w:type="dxa"/>
                  <w:vAlign w:val="center"/>
                </w:tcPr>
                <w:p w14:paraId="2B650044" w14:textId="77777777" w:rsidR="00552721" w:rsidRDefault="00552721" w:rsidP="00AF417F">
                  <w:pPr>
                    <w:spacing w:line="440" w:lineRule="exact"/>
                  </w:pPr>
                  <w:r>
                    <w:rPr>
                      <w:rFonts w:hint="eastAsia"/>
                    </w:rPr>
                    <w:t>19.9</w:t>
                  </w:r>
                </w:p>
              </w:tc>
              <w:tc>
                <w:tcPr>
                  <w:tcW w:w="805" w:type="dxa"/>
                  <w:vAlign w:val="center"/>
                </w:tcPr>
                <w:p w14:paraId="5CC80406" w14:textId="77777777" w:rsidR="00552721" w:rsidRDefault="00552721" w:rsidP="00AF417F">
                  <w:pPr>
                    <w:spacing w:line="440" w:lineRule="exact"/>
                  </w:pPr>
                  <w:r>
                    <w:rPr>
                      <w:rFonts w:hint="eastAsia"/>
                    </w:rPr>
                    <w:t>17.50</w:t>
                  </w:r>
                </w:p>
              </w:tc>
              <w:tc>
                <w:tcPr>
                  <w:tcW w:w="733" w:type="dxa"/>
                  <w:vAlign w:val="center"/>
                </w:tcPr>
                <w:p w14:paraId="004F336C" w14:textId="77777777" w:rsidR="00552721" w:rsidRDefault="00552721" w:rsidP="00AF417F">
                  <w:pPr>
                    <w:spacing w:line="440" w:lineRule="exact"/>
                  </w:pPr>
                  <w:r>
                    <w:rPr>
                      <w:rFonts w:hint="eastAsia"/>
                    </w:rPr>
                    <w:t>15.78</w:t>
                  </w:r>
                </w:p>
              </w:tc>
              <w:tc>
                <w:tcPr>
                  <w:tcW w:w="817" w:type="dxa"/>
                  <w:vAlign w:val="center"/>
                </w:tcPr>
                <w:p w14:paraId="79747685" w14:textId="77777777" w:rsidR="00552721" w:rsidRDefault="00552721" w:rsidP="00AF417F">
                  <w:pPr>
                    <w:spacing w:line="440" w:lineRule="exact"/>
                  </w:pPr>
                  <w:r>
                    <w:rPr>
                      <w:rFonts w:hint="eastAsia"/>
                    </w:rPr>
                    <w:t>14.36</w:t>
                  </w:r>
                </w:p>
              </w:tc>
              <w:tc>
                <w:tcPr>
                  <w:tcW w:w="733" w:type="dxa"/>
                  <w:vAlign w:val="center"/>
                </w:tcPr>
                <w:p w14:paraId="03F3C6AE" w14:textId="77777777" w:rsidR="00552721" w:rsidRDefault="00552721" w:rsidP="00AF417F">
                  <w:pPr>
                    <w:spacing w:line="440" w:lineRule="exact"/>
                  </w:pPr>
                  <w:r>
                    <w:rPr>
                      <w:rFonts w:hint="eastAsia"/>
                    </w:rPr>
                    <w:t>13.18</w:t>
                  </w:r>
                </w:p>
              </w:tc>
              <w:tc>
                <w:tcPr>
                  <w:tcW w:w="783" w:type="dxa"/>
                  <w:vAlign w:val="center"/>
                </w:tcPr>
                <w:p w14:paraId="3A19B48A" w14:textId="77777777" w:rsidR="00552721" w:rsidRDefault="00552721" w:rsidP="00AF417F">
                  <w:pPr>
                    <w:spacing w:line="440" w:lineRule="exact"/>
                  </w:pPr>
                  <w:r>
                    <w:rPr>
                      <w:rFonts w:hint="eastAsia"/>
                    </w:rPr>
                    <w:t>12.18</w:t>
                  </w:r>
                </w:p>
              </w:tc>
              <w:tc>
                <w:tcPr>
                  <w:tcW w:w="763" w:type="dxa"/>
                  <w:vAlign w:val="center"/>
                </w:tcPr>
                <w:p w14:paraId="072FD5DF" w14:textId="77777777" w:rsidR="00552721" w:rsidRDefault="00552721" w:rsidP="00AF417F">
                  <w:pPr>
                    <w:spacing w:line="440" w:lineRule="exact"/>
                  </w:pPr>
                  <w:r>
                    <w:rPr>
                      <w:rFonts w:hint="eastAsia"/>
                    </w:rPr>
                    <w:t>11.32</w:t>
                  </w:r>
                </w:p>
              </w:tc>
            </w:tr>
          </w:tbl>
          <w:p w14:paraId="344EA2A2" w14:textId="77777777" w:rsidR="00552721" w:rsidRDefault="00552721" w:rsidP="00AF417F">
            <w:pPr>
              <w:spacing w:line="440" w:lineRule="exact"/>
            </w:pPr>
            <w:r>
              <w:rPr>
                <w:rFonts w:hint="eastAsia"/>
              </w:rPr>
              <w:t xml:space="preserve">　　</w:t>
            </w:r>
            <w:r>
              <w:rPr>
                <w:rFonts w:hint="eastAsia"/>
              </w:rPr>
              <w:t xml:space="preserve"> </w:t>
            </w:r>
          </w:p>
          <w:p w14:paraId="47C1F3A6" w14:textId="77777777" w:rsidR="00552721" w:rsidRDefault="00552721" w:rsidP="00AF417F">
            <w:pPr>
              <w:spacing w:line="440" w:lineRule="exact"/>
            </w:pPr>
            <w:r>
              <w:rPr>
                <w:noProof/>
                <w:sz w:val="20"/>
              </w:rPr>
              <w:drawing>
                <wp:anchor distT="0" distB="0" distL="114300" distR="114300" simplePos="0" relativeHeight="251661824" behindDoc="0" locked="0" layoutInCell="1" allowOverlap="1" wp14:anchorId="31E40ACA" wp14:editId="147EB503">
                  <wp:simplePos x="0" y="0"/>
                  <wp:positionH relativeFrom="column">
                    <wp:posOffset>1424305</wp:posOffset>
                  </wp:positionH>
                  <wp:positionV relativeFrom="paragraph">
                    <wp:posOffset>29210</wp:posOffset>
                  </wp:positionV>
                  <wp:extent cx="2028825" cy="1409700"/>
                  <wp:effectExtent l="0" t="0" r="3175" b="0"/>
                  <wp:wrapNone/>
                  <wp:docPr id="1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9"/>
                          <pic:cNvPicPr>
                            <a:picLocks noChangeAspect="1" noChangeArrowheads="1"/>
                          </pic:cNvPicPr>
                        </pic:nvPicPr>
                        <pic:blipFill>
                          <a:blip r:embed="rId16" cstate="print"/>
                          <a:srcRect/>
                          <a:stretch>
                            <a:fillRect/>
                          </a:stretch>
                        </pic:blipFill>
                        <pic:spPr>
                          <a:xfrm>
                            <a:off x="0" y="0"/>
                            <a:ext cx="2028825" cy="1409700"/>
                          </a:xfrm>
                          <a:prstGeom prst="rect">
                            <a:avLst/>
                          </a:prstGeom>
                          <a:noFill/>
                        </pic:spPr>
                      </pic:pic>
                    </a:graphicData>
                  </a:graphic>
                </wp:anchor>
              </w:drawing>
            </w:r>
          </w:p>
          <w:p w14:paraId="76ACF620" w14:textId="77777777" w:rsidR="00552721" w:rsidRDefault="00552721" w:rsidP="00AF417F">
            <w:pPr>
              <w:spacing w:line="440" w:lineRule="exact"/>
            </w:pPr>
          </w:p>
          <w:p w14:paraId="646B2D1F" w14:textId="77777777" w:rsidR="00552721" w:rsidRDefault="00552721" w:rsidP="00AF417F">
            <w:pPr>
              <w:spacing w:line="440" w:lineRule="exact"/>
            </w:pPr>
          </w:p>
          <w:p w14:paraId="7EAEF612" w14:textId="77777777" w:rsidR="00552721" w:rsidRDefault="00552721" w:rsidP="00AF417F">
            <w:pPr>
              <w:spacing w:line="440" w:lineRule="exact"/>
            </w:pPr>
          </w:p>
          <w:p w14:paraId="1922FB64" w14:textId="77777777" w:rsidR="00552721" w:rsidRDefault="00552721" w:rsidP="00AF417F">
            <w:pPr>
              <w:spacing w:line="440" w:lineRule="exact"/>
            </w:pPr>
            <w:r>
              <w:rPr>
                <w:rFonts w:hint="eastAsia"/>
              </w:rPr>
              <w:t xml:space="preserve"> </w:t>
            </w:r>
            <w:r>
              <w:t xml:space="preserve">                               </w:t>
            </w:r>
            <w:r>
              <w:rPr>
                <w:rFonts w:hint="eastAsia"/>
              </w:rPr>
              <w:t>图</w:t>
            </w:r>
            <w:r>
              <w:rPr>
                <w:rFonts w:hint="eastAsia"/>
              </w:rPr>
              <w:t>3</w:t>
            </w:r>
            <w:r>
              <w:t>_5</w:t>
            </w:r>
          </w:p>
          <w:p w14:paraId="6E12DFB3" w14:textId="77777777" w:rsidR="00552721" w:rsidRDefault="00552721" w:rsidP="00AF417F">
            <w:pPr>
              <w:spacing w:line="440" w:lineRule="exact"/>
            </w:pPr>
            <w:r>
              <w:rPr>
                <w:rFonts w:hint="eastAsia"/>
              </w:rPr>
              <w:t xml:space="preserve">5. </w:t>
            </w:r>
            <w:r>
              <w:rPr>
                <w:rFonts w:hint="eastAsia"/>
              </w:rPr>
              <w:t>有源二端网络等效电阻（又</w:t>
            </w:r>
            <w:proofErr w:type="gramStart"/>
            <w:r>
              <w:rPr>
                <w:rFonts w:hint="eastAsia"/>
              </w:rPr>
              <w:t>称入端</w:t>
            </w:r>
            <w:proofErr w:type="gramEnd"/>
            <w:r>
              <w:rPr>
                <w:rFonts w:hint="eastAsia"/>
              </w:rPr>
              <w:t>电阻）的直接测量法。见图</w:t>
            </w:r>
            <w:r>
              <w:t>3</w:t>
            </w:r>
            <w:r>
              <w:rPr>
                <w:rFonts w:hint="eastAsia"/>
              </w:rPr>
              <w:t>-4</w:t>
            </w:r>
            <w:r>
              <w:rPr>
                <w:rFonts w:hint="eastAsia"/>
              </w:rPr>
              <w:t>（</w:t>
            </w:r>
            <w:r>
              <w:rPr>
                <w:rFonts w:hint="eastAsia"/>
              </w:rPr>
              <w:t>a</w:t>
            </w:r>
            <w:r>
              <w:rPr>
                <w:rFonts w:hint="eastAsia"/>
              </w:rPr>
              <w:t>）。将被测有源网络内的所有</w:t>
            </w:r>
            <w:proofErr w:type="gramStart"/>
            <w:r>
              <w:rPr>
                <w:rFonts w:hint="eastAsia"/>
              </w:rPr>
              <w:t>独立源置零</w:t>
            </w:r>
            <w:proofErr w:type="gramEnd"/>
            <w:r>
              <w:rPr>
                <w:rFonts w:hint="eastAsia"/>
              </w:rPr>
              <w:t>（去掉电流源</w:t>
            </w:r>
            <w:r>
              <w:rPr>
                <w:rFonts w:hint="eastAsia"/>
              </w:rPr>
              <w:t>I</w:t>
            </w:r>
            <w:r>
              <w:rPr>
                <w:rFonts w:hint="eastAsia"/>
                <w:vertAlign w:val="subscript"/>
              </w:rPr>
              <w:t>S</w:t>
            </w:r>
            <w:r>
              <w:rPr>
                <w:rFonts w:hint="eastAsia"/>
              </w:rPr>
              <w:t>和电压源</w:t>
            </w:r>
            <w:r>
              <w:rPr>
                <w:rFonts w:hint="eastAsia"/>
              </w:rPr>
              <w:t>U</w:t>
            </w:r>
            <w:r>
              <w:rPr>
                <w:rFonts w:hint="eastAsia"/>
                <w:vertAlign w:val="subscript"/>
              </w:rPr>
              <w:t>S</w:t>
            </w:r>
            <w:r>
              <w:rPr>
                <w:rFonts w:hint="eastAsia"/>
              </w:rPr>
              <w:t>，并在原电压源所接的两点用一根短路导线相连），然后用伏安法或者直接用万用表的欧姆档去测定负载</w:t>
            </w:r>
            <w:r>
              <w:rPr>
                <w:rFonts w:hint="eastAsia"/>
              </w:rPr>
              <w:t>R</w:t>
            </w:r>
            <w:r>
              <w:rPr>
                <w:rFonts w:hint="eastAsia"/>
                <w:vertAlign w:val="subscript"/>
              </w:rPr>
              <w:t>L</w:t>
            </w:r>
            <w:r>
              <w:rPr>
                <w:rFonts w:hint="eastAsia"/>
              </w:rPr>
              <w:t>开路时</w:t>
            </w:r>
            <w:r>
              <w:rPr>
                <w:rFonts w:hint="eastAsia"/>
              </w:rPr>
              <w:t>A</w:t>
            </w:r>
            <w:r>
              <w:rPr>
                <w:rFonts w:hint="eastAsia"/>
              </w:rPr>
              <w:t>、</w:t>
            </w:r>
            <w:r>
              <w:rPr>
                <w:rFonts w:hint="eastAsia"/>
              </w:rPr>
              <w:t>B</w:t>
            </w:r>
            <w:r>
              <w:rPr>
                <w:rFonts w:hint="eastAsia"/>
              </w:rPr>
              <w:t>两点间的电阻，此即为被测网络的等效内阻</w:t>
            </w:r>
            <w:r>
              <w:rPr>
                <w:rFonts w:hint="eastAsia"/>
              </w:rPr>
              <w:t>R</w:t>
            </w:r>
            <w:r>
              <w:rPr>
                <w:rFonts w:hint="eastAsia"/>
                <w:vertAlign w:val="subscript"/>
              </w:rPr>
              <w:t>0</w:t>
            </w:r>
            <w:r>
              <w:rPr>
                <w:rFonts w:hint="eastAsia"/>
              </w:rPr>
              <w:t>，或</w:t>
            </w:r>
            <w:proofErr w:type="gramStart"/>
            <w:r>
              <w:rPr>
                <w:rFonts w:hint="eastAsia"/>
              </w:rPr>
              <w:t>称网络的入端</w:t>
            </w:r>
            <w:proofErr w:type="gramEnd"/>
            <w:r>
              <w:rPr>
                <w:rFonts w:hint="eastAsia"/>
              </w:rPr>
              <w:t>电阻</w:t>
            </w:r>
            <w:r>
              <w:rPr>
                <w:rFonts w:hint="eastAsia"/>
              </w:rPr>
              <w:t>R</w:t>
            </w:r>
            <w:r>
              <w:rPr>
                <w:rFonts w:hint="eastAsia"/>
                <w:vertAlign w:val="subscript"/>
              </w:rPr>
              <w:t xml:space="preserve">i </w:t>
            </w:r>
            <w:r>
              <w:rPr>
                <w:rFonts w:hint="eastAsia"/>
              </w:rPr>
              <w:t>。</w:t>
            </w:r>
          </w:p>
          <w:p w14:paraId="651CD4F4" w14:textId="77777777" w:rsidR="00552721" w:rsidRDefault="00552721" w:rsidP="00AF417F">
            <w:pPr>
              <w:spacing w:line="340" w:lineRule="exact"/>
              <w:rPr>
                <w:b/>
                <w:bCs/>
              </w:rPr>
            </w:pPr>
          </w:p>
          <w:p w14:paraId="1E228975" w14:textId="77777777" w:rsidR="00552721" w:rsidRDefault="00552721" w:rsidP="00552721">
            <w:pPr>
              <w:numPr>
                <w:ilvl w:val="0"/>
                <w:numId w:val="26"/>
              </w:numPr>
              <w:spacing w:line="340" w:lineRule="exact"/>
              <w:rPr>
                <w:b/>
                <w:bCs/>
              </w:rPr>
            </w:pPr>
            <w:r>
              <w:rPr>
                <w:rFonts w:hint="eastAsia"/>
                <w:b/>
                <w:bCs/>
              </w:rPr>
              <w:t>思考题</w:t>
            </w:r>
          </w:p>
          <w:p w14:paraId="2E0007CD" w14:textId="77777777" w:rsidR="00552721" w:rsidRDefault="00552721" w:rsidP="00552721">
            <w:pPr>
              <w:numPr>
                <w:ilvl w:val="0"/>
                <w:numId w:val="27"/>
              </w:numPr>
              <w:spacing w:line="340" w:lineRule="exact"/>
              <w:rPr>
                <w:b/>
                <w:bCs/>
              </w:rPr>
            </w:pPr>
            <w:r>
              <w:rPr>
                <w:rFonts w:hint="eastAsia"/>
                <w:b/>
                <w:bCs/>
              </w:rPr>
              <w:t>在求戴维南或诺顿等效电路时，作短路试验，测</w:t>
            </w:r>
            <w:r>
              <w:rPr>
                <w:rFonts w:hint="eastAsia"/>
                <w:b/>
                <w:bCs/>
              </w:rPr>
              <w:t>ISC</w:t>
            </w:r>
            <w:r>
              <w:rPr>
                <w:rFonts w:hint="eastAsia"/>
                <w:b/>
                <w:bCs/>
              </w:rPr>
              <w:t>的条件是什么？在本实验中可否直接作负载短路实验？请实验前对线路</w:t>
            </w:r>
            <w:r>
              <w:rPr>
                <w:rFonts w:hint="eastAsia"/>
                <w:b/>
                <w:bCs/>
              </w:rPr>
              <w:t>3-4(a)</w:t>
            </w:r>
            <w:r>
              <w:rPr>
                <w:rFonts w:hint="eastAsia"/>
                <w:b/>
                <w:bCs/>
              </w:rPr>
              <w:t>预先作好计算，以便调整实验线路及测量时可准确地选取电表的量程。</w:t>
            </w:r>
          </w:p>
          <w:p w14:paraId="52380316" w14:textId="77777777" w:rsidR="00552721" w:rsidRDefault="00552721" w:rsidP="00AF417F">
            <w:pPr>
              <w:spacing w:line="340" w:lineRule="exact"/>
              <w:rPr>
                <w:b/>
                <w:bCs/>
              </w:rPr>
            </w:pPr>
            <w:r>
              <w:rPr>
                <w:rFonts w:hint="eastAsia"/>
                <w:b/>
                <w:bCs/>
              </w:rPr>
              <w:t>答：</w:t>
            </w:r>
          </w:p>
          <w:p w14:paraId="49DB4500" w14:textId="77777777" w:rsidR="00552721" w:rsidRDefault="00552721" w:rsidP="00AF417F">
            <w:pPr>
              <w:spacing w:line="340" w:lineRule="exact"/>
            </w:pPr>
            <w:r>
              <w:rPr>
                <w:rFonts w:hint="eastAsia"/>
              </w:rPr>
              <w:t>（</w:t>
            </w:r>
            <w:r>
              <w:rPr>
                <w:rFonts w:hint="eastAsia"/>
              </w:rPr>
              <w:t>1</w:t>
            </w:r>
            <w:r>
              <w:rPr>
                <w:rFonts w:hint="eastAsia"/>
              </w:rPr>
              <w:t>）测</w:t>
            </w:r>
            <w:proofErr w:type="spellStart"/>
            <w:r>
              <w:rPr>
                <w:rFonts w:hint="eastAsia"/>
              </w:rPr>
              <w:t>isc</w:t>
            </w:r>
            <w:proofErr w:type="spellEnd"/>
            <w:r>
              <w:rPr>
                <w:rFonts w:hint="eastAsia"/>
              </w:rPr>
              <w:t>的条件：</w:t>
            </w:r>
          </w:p>
          <w:p w14:paraId="7BF2DAF3" w14:textId="77777777" w:rsidR="00552721" w:rsidRDefault="00552721" w:rsidP="00AF417F">
            <w:pPr>
              <w:spacing w:line="340" w:lineRule="exact"/>
            </w:pPr>
            <w:r>
              <w:rPr>
                <w:rFonts w:hint="eastAsia"/>
              </w:rPr>
              <w:t>必须先知道开口电压和戴维南等效电阻。</w:t>
            </w:r>
          </w:p>
          <w:p w14:paraId="2EC6A732" w14:textId="77777777" w:rsidR="00552721" w:rsidRDefault="00552721" w:rsidP="00AF417F">
            <w:pPr>
              <w:spacing w:line="340" w:lineRule="exact"/>
            </w:pPr>
            <w:r>
              <w:rPr>
                <w:rFonts w:hint="eastAsia"/>
              </w:rPr>
              <w:t>（</w:t>
            </w:r>
            <w:r>
              <w:rPr>
                <w:rFonts w:hint="eastAsia"/>
              </w:rPr>
              <w:t>2</w:t>
            </w:r>
            <w:r>
              <w:rPr>
                <w:rFonts w:hint="eastAsia"/>
              </w:rPr>
              <w:t>）在本实验中可以做负载短路实验</w:t>
            </w:r>
          </w:p>
          <w:p w14:paraId="1608FA04" w14:textId="77777777" w:rsidR="00552721" w:rsidRDefault="00552721" w:rsidP="00AF417F">
            <w:pPr>
              <w:spacing w:line="340" w:lineRule="exact"/>
              <w:rPr>
                <w:b/>
                <w:bCs/>
              </w:rPr>
            </w:pPr>
          </w:p>
          <w:p w14:paraId="716C1E8D" w14:textId="77777777" w:rsidR="00552721" w:rsidRDefault="00552721" w:rsidP="00552721">
            <w:pPr>
              <w:numPr>
                <w:ilvl w:val="0"/>
                <w:numId w:val="27"/>
              </w:numPr>
              <w:spacing w:line="340" w:lineRule="exact"/>
              <w:rPr>
                <w:b/>
                <w:bCs/>
              </w:rPr>
            </w:pPr>
            <w:r>
              <w:rPr>
                <w:rFonts w:hint="eastAsia"/>
                <w:b/>
                <w:bCs/>
              </w:rPr>
              <w:t>说明测有源二端网络开路电压及等效内阻的几种方法，并比较其优缺点。</w:t>
            </w:r>
          </w:p>
          <w:p w14:paraId="5BDD02C7" w14:textId="77777777" w:rsidR="00552721" w:rsidRDefault="00552721" w:rsidP="00AF417F">
            <w:pPr>
              <w:spacing w:line="340" w:lineRule="exact"/>
            </w:pPr>
            <w:r>
              <w:rPr>
                <w:rFonts w:hint="eastAsia"/>
              </w:rPr>
              <w:t xml:space="preserve">(1) </w:t>
            </w:r>
            <w:r>
              <w:rPr>
                <w:rFonts w:hint="eastAsia"/>
              </w:rPr>
              <w:t>开路电压、短路电流法测</w:t>
            </w:r>
            <w:r>
              <w:rPr>
                <w:rFonts w:hint="eastAsia"/>
              </w:rPr>
              <w:t>R0</w:t>
            </w:r>
          </w:p>
          <w:p w14:paraId="48C07A5D" w14:textId="77777777" w:rsidR="00552721" w:rsidRDefault="00552721" w:rsidP="00AF417F">
            <w:pPr>
              <w:spacing w:line="340" w:lineRule="exact"/>
            </w:pPr>
            <w:r>
              <w:rPr>
                <w:rFonts w:hint="eastAsia"/>
              </w:rPr>
              <w:t>在有源二端网络输出端开路时，用电压表直接测其输出端的开路电压</w:t>
            </w:r>
            <w:proofErr w:type="spellStart"/>
            <w:r>
              <w:rPr>
                <w:rFonts w:hint="eastAsia"/>
              </w:rPr>
              <w:t>Uoc</w:t>
            </w:r>
            <w:proofErr w:type="spellEnd"/>
            <w:r>
              <w:rPr>
                <w:rFonts w:hint="eastAsia"/>
              </w:rPr>
              <w:t>，然后再将其输出端短路，用电流表测其短路电流</w:t>
            </w:r>
            <w:proofErr w:type="spellStart"/>
            <w:r>
              <w:rPr>
                <w:rFonts w:hint="eastAsia"/>
              </w:rPr>
              <w:t>Isc</w:t>
            </w:r>
            <w:proofErr w:type="spellEnd"/>
            <w:r>
              <w:rPr>
                <w:rFonts w:hint="eastAsia"/>
              </w:rPr>
              <w:t>，则等效内阻为</w:t>
            </w:r>
          </w:p>
          <w:p w14:paraId="1B23151C" w14:textId="77777777" w:rsidR="00552721" w:rsidRDefault="00552721" w:rsidP="00AF417F">
            <w:pPr>
              <w:spacing w:line="340" w:lineRule="exact"/>
            </w:pPr>
            <w:r>
              <w:rPr>
                <w:rFonts w:hint="eastAsia"/>
              </w:rPr>
              <w:t>R0</w:t>
            </w:r>
            <w:r>
              <w:rPr>
                <w:rFonts w:hint="eastAsia"/>
              </w:rPr>
              <w:t>＝</w:t>
            </w:r>
            <w:proofErr w:type="spellStart"/>
            <w:r>
              <w:rPr>
                <w:rFonts w:hint="eastAsia"/>
              </w:rPr>
              <w:t>Uoc</w:t>
            </w:r>
            <w:proofErr w:type="spellEnd"/>
            <w:r>
              <w:rPr>
                <w:rFonts w:hint="eastAsia"/>
              </w:rPr>
              <w:t xml:space="preserve">/ </w:t>
            </w:r>
            <w:proofErr w:type="spellStart"/>
            <w:r>
              <w:rPr>
                <w:rFonts w:hint="eastAsia"/>
              </w:rPr>
              <w:t>Isc</w:t>
            </w:r>
            <w:proofErr w:type="spellEnd"/>
          </w:p>
          <w:p w14:paraId="2BED860D" w14:textId="77777777" w:rsidR="00552721" w:rsidRDefault="00552721" w:rsidP="00AF417F">
            <w:pPr>
              <w:spacing w:line="340" w:lineRule="exact"/>
            </w:pPr>
            <w:r>
              <w:rPr>
                <w:rFonts w:hint="eastAsia"/>
              </w:rPr>
              <w:t>如果二端网络的内阻很小，若将其输出端口短路则易损坏其内部元件，因此不宜用此法。</w:t>
            </w:r>
          </w:p>
          <w:p w14:paraId="523C6103" w14:textId="77777777" w:rsidR="00552721" w:rsidRDefault="00552721" w:rsidP="00AF417F">
            <w:pPr>
              <w:spacing w:line="340" w:lineRule="exact"/>
            </w:pPr>
            <w:r>
              <w:rPr>
                <w:rFonts w:hint="eastAsia"/>
              </w:rPr>
              <w:t xml:space="preserve">(2) </w:t>
            </w:r>
            <w:r>
              <w:rPr>
                <w:rFonts w:hint="eastAsia"/>
              </w:rPr>
              <w:t>伏安法测</w:t>
            </w:r>
            <w:r>
              <w:rPr>
                <w:rFonts w:hint="eastAsia"/>
              </w:rPr>
              <w:t>R0</w:t>
            </w:r>
            <w:r>
              <w:rPr>
                <w:rFonts w:hint="eastAsia"/>
              </w:rPr>
              <w:t>用电压表、电流表测出有源二端网络的外特性曲线，根据外特性曲线求出斜率</w:t>
            </w:r>
            <w:proofErr w:type="spellStart"/>
            <w:r>
              <w:rPr>
                <w:rFonts w:hint="eastAsia"/>
              </w:rPr>
              <w:t>tg</w:t>
            </w:r>
            <w:proofErr w:type="spellEnd"/>
            <w:r>
              <w:rPr>
                <w:rFonts w:hint="eastAsia"/>
              </w:rPr>
              <w:t>φ，则内阻也可以先测量开路电压</w:t>
            </w:r>
            <w:proofErr w:type="spellStart"/>
            <w:r>
              <w:rPr>
                <w:rFonts w:hint="eastAsia"/>
              </w:rPr>
              <w:t>Uoc</w:t>
            </w:r>
            <w:proofErr w:type="spellEnd"/>
            <w:r>
              <w:rPr>
                <w:rFonts w:hint="eastAsia"/>
              </w:rPr>
              <w:t>，再测量电流为额定值</w:t>
            </w:r>
            <w:r>
              <w:rPr>
                <w:rFonts w:hint="eastAsia"/>
              </w:rPr>
              <w:t>IN</w:t>
            </w:r>
            <w:r>
              <w:rPr>
                <w:rFonts w:hint="eastAsia"/>
              </w:rPr>
              <w:t>时的输出端电压值</w:t>
            </w:r>
            <w:r>
              <w:rPr>
                <w:rFonts w:hint="eastAsia"/>
              </w:rPr>
              <w:t>UN</w:t>
            </w:r>
            <w:r>
              <w:rPr>
                <w:rFonts w:hint="eastAsia"/>
              </w:rPr>
              <w:t>，</w:t>
            </w:r>
          </w:p>
          <w:p w14:paraId="71628415" w14:textId="77777777" w:rsidR="00552721" w:rsidRDefault="00552721" w:rsidP="00AF417F">
            <w:pPr>
              <w:spacing w:line="340" w:lineRule="exact"/>
            </w:pPr>
            <w:r>
              <w:rPr>
                <w:rFonts w:hint="eastAsia"/>
              </w:rPr>
              <w:t>R0</w:t>
            </w:r>
            <w:r>
              <w:rPr>
                <w:rFonts w:hint="eastAsia"/>
              </w:rPr>
              <w:t>＝</w:t>
            </w:r>
            <w:proofErr w:type="spellStart"/>
            <w:r>
              <w:rPr>
                <w:rFonts w:hint="eastAsia"/>
              </w:rPr>
              <w:t>tg</w:t>
            </w:r>
            <w:proofErr w:type="spellEnd"/>
            <w:r>
              <w:rPr>
                <w:rFonts w:hint="eastAsia"/>
              </w:rPr>
              <w:t>φ＝△</w:t>
            </w:r>
            <w:r>
              <w:rPr>
                <w:rFonts w:hint="eastAsia"/>
              </w:rPr>
              <w:t>U/</w:t>
            </w:r>
            <w:r>
              <w:rPr>
                <w:rFonts w:hint="eastAsia"/>
              </w:rPr>
              <w:t>△</w:t>
            </w:r>
            <w:r>
              <w:rPr>
                <w:rFonts w:hint="eastAsia"/>
              </w:rPr>
              <w:t xml:space="preserve">I= </w:t>
            </w:r>
            <w:proofErr w:type="spellStart"/>
            <w:r>
              <w:rPr>
                <w:rFonts w:hint="eastAsia"/>
              </w:rPr>
              <w:t>Uoc</w:t>
            </w:r>
            <w:proofErr w:type="spellEnd"/>
            <w:r>
              <w:rPr>
                <w:rFonts w:hint="eastAsia"/>
              </w:rPr>
              <w:t xml:space="preserve"> / </w:t>
            </w:r>
            <w:proofErr w:type="spellStart"/>
            <w:r>
              <w:rPr>
                <w:rFonts w:hint="eastAsia"/>
              </w:rPr>
              <w:t>Isc</w:t>
            </w:r>
            <w:proofErr w:type="spellEnd"/>
          </w:p>
          <w:p w14:paraId="6B720B38" w14:textId="77777777" w:rsidR="00552721" w:rsidRDefault="00552721" w:rsidP="00AF417F">
            <w:pPr>
              <w:spacing w:line="340" w:lineRule="exact"/>
            </w:pPr>
            <w:r>
              <w:rPr>
                <w:rFonts w:hint="eastAsia"/>
              </w:rPr>
              <w:t>则内阻为</w:t>
            </w:r>
            <w:r>
              <w:rPr>
                <w:rFonts w:hint="eastAsia"/>
              </w:rPr>
              <w:t xml:space="preserve"> R0</w:t>
            </w:r>
            <w:r>
              <w:rPr>
                <w:rFonts w:hint="eastAsia"/>
              </w:rPr>
              <w:t>＝</w:t>
            </w:r>
            <w:r>
              <w:rPr>
                <w:rFonts w:hint="eastAsia"/>
              </w:rPr>
              <w:t>(</w:t>
            </w:r>
            <w:proofErr w:type="spellStart"/>
            <w:r>
              <w:rPr>
                <w:rFonts w:hint="eastAsia"/>
              </w:rPr>
              <w:t>Uoc</w:t>
            </w:r>
            <w:proofErr w:type="spellEnd"/>
            <w:r>
              <w:rPr>
                <w:rFonts w:hint="eastAsia"/>
              </w:rPr>
              <w:t>－</w:t>
            </w:r>
            <w:r>
              <w:rPr>
                <w:rFonts w:hint="eastAsia"/>
              </w:rPr>
              <w:t>UN ) / IN</w:t>
            </w:r>
          </w:p>
          <w:p w14:paraId="11254B46" w14:textId="77777777" w:rsidR="00552721" w:rsidRDefault="00552721" w:rsidP="00AF417F">
            <w:pPr>
              <w:spacing w:line="340" w:lineRule="exact"/>
            </w:pPr>
            <w:r>
              <w:rPr>
                <w:rFonts w:hint="eastAsia"/>
              </w:rPr>
              <w:t xml:space="preserve">(3) </w:t>
            </w:r>
            <w:r>
              <w:rPr>
                <w:rFonts w:hint="eastAsia"/>
              </w:rPr>
              <w:t>半电压法测</w:t>
            </w:r>
            <w:r>
              <w:rPr>
                <w:rFonts w:hint="eastAsia"/>
              </w:rPr>
              <w:t xml:space="preserve">R0 </w:t>
            </w:r>
            <w:r>
              <w:rPr>
                <w:rFonts w:hint="eastAsia"/>
              </w:rPr>
              <w:t>当负载电压为被测网络开路电压的一半时，负载电阻（由电阻箱的读数</w:t>
            </w:r>
          </w:p>
          <w:p w14:paraId="5EC56D82" w14:textId="77777777" w:rsidR="00552721" w:rsidRDefault="00552721" w:rsidP="00AF417F">
            <w:pPr>
              <w:spacing w:line="340" w:lineRule="exact"/>
            </w:pPr>
            <w:r>
              <w:rPr>
                <w:rFonts w:hint="eastAsia"/>
              </w:rPr>
              <w:t>确定）即为被测有源二端网络的等效内阻值。</w:t>
            </w:r>
          </w:p>
          <w:p w14:paraId="5706ED17" w14:textId="77777777" w:rsidR="00552721" w:rsidRDefault="00552721" w:rsidP="00AF417F">
            <w:pPr>
              <w:spacing w:line="340" w:lineRule="exact"/>
            </w:pPr>
            <w:r>
              <w:rPr>
                <w:rFonts w:hint="eastAsia"/>
              </w:rPr>
              <w:t xml:space="preserve">(4) </w:t>
            </w:r>
            <w:r>
              <w:rPr>
                <w:rFonts w:hint="eastAsia"/>
              </w:rPr>
              <w:t>零示法测</w:t>
            </w:r>
            <w:r>
              <w:rPr>
                <w:rFonts w:hint="eastAsia"/>
              </w:rPr>
              <w:t>UOC</w:t>
            </w:r>
          </w:p>
          <w:p w14:paraId="3FC27587" w14:textId="77777777" w:rsidR="00552721" w:rsidRDefault="00552721" w:rsidP="00AF417F">
            <w:pPr>
              <w:spacing w:line="340" w:lineRule="exact"/>
            </w:pPr>
            <w:r>
              <w:rPr>
                <w:rFonts w:hint="eastAsia"/>
              </w:rPr>
              <w:t>在测量具有高内阻有源二端网络的开路电压时，用电压表直接测量会造成较大的误差。为了消除电压表内阻的影响，往往</w:t>
            </w:r>
            <w:proofErr w:type="gramStart"/>
            <w:r>
              <w:rPr>
                <w:rFonts w:hint="eastAsia"/>
              </w:rPr>
              <w:t>采用零示测量</w:t>
            </w:r>
            <w:proofErr w:type="gramEnd"/>
            <w:r>
              <w:rPr>
                <w:rFonts w:hint="eastAsia"/>
              </w:rPr>
              <w:t>法，零示法测量原理是用一低内阻的稳压电源与被测有源二端网络进行比较，当稳压电源的输出电压与有源二端网络的开路电压相等时，电压表的读数将为“</w:t>
            </w:r>
            <w:r>
              <w:rPr>
                <w:rFonts w:hint="eastAsia"/>
              </w:rPr>
              <w:t>0</w:t>
            </w:r>
            <w:r>
              <w:rPr>
                <w:rFonts w:hint="eastAsia"/>
              </w:rPr>
              <w:t>”。然后将电路断开，测量此时稳压电源的输出电压，即为被测有源二端网络的开路电压。</w:t>
            </w:r>
          </w:p>
          <w:p w14:paraId="2223A4A5" w14:textId="77777777" w:rsidR="00552721" w:rsidRDefault="00552721" w:rsidP="00AF417F">
            <w:pPr>
              <w:spacing w:line="340" w:lineRule="exact"/>
            </w:pPr>
          </w:p>
          <w:p w14:paraId="4C70174C" w14:textId="77777777" w:rsidR="00552721" w:rsidRDefault="00552721" w:rsidP="00AF417F">
            <w:pPr>
              <w:rPr>
                <w:rFonts w:ascii="宋体" w:hAnsi="宋体"/>
                <w:szCs w:val="21"/>
              </w:rPr>
            </w:pPr>
          </w:p>
          <w:p w14:paraId="033A91C9" w14:textId="77777777" w:rsidR="00552721" w:rsidRDefault="00552721" w:rsidP="00552721">
            <w:pPr>
              <w:numPr>
                <w:ilvl w:val="0"/>
                <w:numId w:val="26"/>
              </w:numPr>
              <w:rPr>
                <w:b/>
                <w:szCs w:val="21"/>
              </w:rPr>
            </w:pPr>
            <w:r>
              <w:rPr>
                <w:rFonts w:hint="eastAsia"/>
                <w:b/>
                <w:szCs w:val="21"/>
              </w:rPr>
              <w:t>实验报告</w:t>
            </w:r>
          </w:p>
          <w:p w14:paraId="78F770F5" w14:textId="77777777" w:rsidR="00552721" w:rsidRDefault="00552721" w:rsidP="00AF417F">
            <w:pPr>
              <w:rPr>
                <w:b/>
                <w:szCs w:val="21"/>
              </w:rPr>
            </w:pPr>
          </w:p>
          <w:p w14:paraId="47B555E6" w14:textId="77777777" w:rsidR="00552721" w:rsidRDefault="00552721" w:rsidP="00AF417F">
            <w:pPr>
              <w:rPr>
                <w:b/>
                <w:szCs w:val="21"/>
              </w:rPr>
            </w:pPr>
          </w:p>
          <w:p w14:paraId="12AD42E2" w14:textId="77777777" w:rsidR="00552721" w:rsidRDefault="00552721" w:rsidP="00AF417F">
            <w:pPr>
              <w:rPr>
                <w:b/>
                <w:szCs w:val="21"/>
              </w:rPr>
            </w:pPr>
            <w:r>
              <w:rPr>
                <w:rFonts w:hint="eastAsia"/>
                <w:b/>
                <w:szCs w:val="21"/>
              </w:rPr>
              <w:lastRenderedPageBreak/>
              <w:t>负载实验电路图线</w:t>
            </w:r>
          </w:p>
          <w:p w14:paraId="1BEB81EA" w14:textId="77777777" w:rsidR="00552721" w:rsidRDefault="00552721" w:rsidP="00AF417F">
            <w:pPr>
              <w:rPr>
                <w:b/>
                <w:szCs w:val="21"/>
              </w:rPr>
            </w:pPr>
          </w:p>
          <w:p w14:paraId="34E3AF1F" w14:textId="77777777" w:rsidR="00552721" w:rsidRDefault="00552721" w:rsidP="00AF417F">
            <w:r>
              <w:rPr>
                <w:noProof/>
              </w:rPr>
              <w:drawing>
                <wp:inline distT="0" distB="0" distL="114300" distR="114300" wp14:anchorId="5BF2EE75" wp14:editId="11B2EB74">
                  <wp:extent cx="4768850" cy="2273300"/>
                  <wp:effectExtent l="0" t="0" r="635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4768850" cy="2273300"/>
                          </a:xfrm>
                          <a:prstGeom prst="rect">
                            <a:avLst/>
                          </a:prstGeom>
                          <a:noFill/>
                          <a:ln>
                            <a:noFill/>
                          </a:ln>
                        </pic:spPr>
                      </pic:pic>
                    </a:graphicData>
                  </a:graphic>
                </wp:inline>
              </w:drawing>
            </w:r>
          </w:p>
          <w:p w14:paraId="1DC20C2F" w14:textId="77777777" w:rsidR="00552721" w:rsidRDefault="00552721" w:rsidP="00AF417F"/>
          <w:p w14:paraId="385A2B56" w14:textId="77777777" w:rsidR="00552721" w:rsidRDefault="00552721" w:rsidP="00AF417F">
            <w:r>
              <w:rPr>
                <w:rFonts w:hint="eastAsia"/>
              </w:rPr>
              <w:t>验证戴维南电路图线</w:t>
            </w:r>
          </w:p>
          <w:p w14:paraId="763D47EC" w14:textId="77777777" w:rsidR="00552721" w:rsidRDefault="00552721" w:rsidP="00AF417F">
            <w:r>
              <w:rPr>
                <w:noProof/>
              </w:rPr>
              <w:drawing>
                <wp:inline distT="0" distB="0" distL="114300" distR="114300" wp14:anchorId="17FF78AA" wp14:editId="3EC4DC16">
                  <wp:extent cx="4692650" cy="2247900"/>
                  <wp:effectExtent l="0" t="0" r="635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4692650" cy="2247900"/>
                          </a:xfrm>
                          <a:prstGeom prst="rect">
                            <a:avLst/>
                          </a:prstGeom>
                          <a:noFill/>
                          <a:ln>
                            <a:noFill/>
                          </a:ln>
                        </pic:spPr>
                      </pic:pic>
                    </a:graphicData>
                  </a:graphic>
                </wp:inline>
              </w:drawing>
            </w:r>
          </w:p>
          <w:p w14:paraId="27FD2617" w14:textId="77777777" w:rsidR="00552721" w:rsidRDefault="00552721" w:rsidP="00AF417F">
            <w:r>
              <w:rPr>
                <w:rFonts w:hint="eastAsia"/>
              </w:rPr>
              <w:t>验证诺顿电路图线</w:t>
            </w:r>
          </w:p>
          <w:p w14:paraId="35AB15D9" w14:textId="77777777" w:rsidR="00552721" w:rsidRDefault="00552721" w:rsidP="00AF417F">
            <w:r>
              <w:rPr>
                <w:noProof/>
              </w:rPr>
              <w:drawing>
                <wp:inline distT="0" distB="0" distL="114300" distR="114300" wp14:anchorId="213C1907" wp14:editId="1998DDA3">
                  <wp:extent cx="4635500" cy="2266950"/>
                  <wp:effectExtent l="0" t="0" r="0" b="635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9"/>
                          <a:stretch>
                            <a:fillRect/>
                          </a:stretch>
                        </pic:blipFill>
                        <pic:spPr>
                          <a:xfrm>
                            <a:off x="0" y="0"/>
                            <a:ext cx="4635500" cy="2266950"/>
                          </a:xfrm>
                          <a:prstGeom prst="rect">
                            <a:avLst/>
                          </a:prstGeom>
                          <a:noFill/>
                          <a:ln>
                            <a:noFill/>
                          </a:ln>
                        </pic:spPr>
                      </pic:pic>
                    </a:graphicData>
                  </a:graphic>
                </wp:inline>
              </w:drawing>
            </w:r>
          </w:p>
          <w:p w14:paraId="7F720955" w14:textId="77777777" w:rsidR="00552721" w:rsidRDefault="00552721" w:rsidP="00AF417F">
            <w:r>
              <w:rPr>
                <w:rFonts w:hint="eastAsia"/>
              </w:rPr>
              <w:t>根据上面三个不同电路的数据及其曲线图</w:t>
            </w:r>
            <w:r>
              <w:t>，</w:t>
            </w:r>
            <w:r>
              <w:rPr>
                <w:rFonts w:hint="eastAsia"/>
              </w:rPr>
              <w:t>我们可以发现其</w:t>
            </w:r>
            <w:r>
              <w:t>基本符合戴维南定理，由于电路元件和电表的消耗，以及仪器误差的，</w:t>
            </w:r>
            <w:r>
              <w:rPr>
                <w:rFonts w:hint="eastAsia"/>
              </w:rPr>
              <w:t>因此</w:t>
            </w:r>
            <w:r>
              <w:t>数据与理论存在一定的差别</w:t>
            </w:r>
            <w:r>
              <w:rPr>
                <w:rFonts w:hint="eastAsia"/>
              </w:rPr>
              <w:t>但这个是可以接受的误差</w:t>
            </w:r>
            <w:r>
              <w:t>，</w:t>
            </w:r>
            <w:r>
              <w:rPr>
                <w:rFonts w:hint="eastAsia"/>
              </w:rPr>
              <w:t>所以还是</w:t>
            </w:r>
            <w:r>
              <w:t>可以得出戴维南定理的验证得出结果是准确的。</w:t>
            </w:r>
          </w:p>
          <w:p w14:paraId="54DD0A79" w14:textId="77777777" w:rsidR="00552721" w:rsidRDefault="00552721" w:rsidP="00AF417F">
            <w:pPr>
              <w:rPr>
                <w:b/>
                <w:szCs w:val="21"/>
              </w:rPr>
            </w:pPr>
          </w:p>
          <w:p w14:paraId="3EE7A2E4" w14:textId="77777777" w:rsidR="00552721" w:rsidRDefault="00552721" w:rsidP="00AF417F">
            <w:pPr>
              <w:rPr>
                <w:b/>
                <w:szCs w:val="21"/>
              </w:rPr>
            </w:pPr>
          </w:p>
          <w:p w14:paraId="5760E3FC" w14:textId="77777777" w:rsidR="00552721" w:rsidRDefault="00552721" w:rsidP="00AF417F">
            <w:r>
              <w:br/>
            </w:r>
          </w:p>
          <w:p w14:paraId="3B172E9D" w14:textId="77777777" w:rsidR="00552721" w:rsidRDefault="00552721" w:rsidP="00AF417F"/>
          <w:p w14:paraId="0363FE60" w14:textId="77777777" w:rsidR="00552721" w:rsidRDefault="00552721" w:rsidP="00AF417F"/>
          <w:p w14:paraId="2E226B56" w14:textId="77777777" w:rsidR="00552721" w:rsidRDefault="00552721" w:rsidP="00AF417F">
            <w:pPr>
              <w:ind w:firstLineChars="100" w:firstLine="210"/>
            </w:pPr>
            <w:r>
              <w:rPr>
                <w:rFonts w:hint="eastAsia"/>
              </w:rPr>
              <w:t>2.</w:t>
            </w:r>
            <w:r>
              <w:rPr>
                <w:rFonts w:hint="eastAsia"/>
              </w:rPr>
              <w:t>根据步骤</w:t>
            </w:r>
            <w:r>
              <w:rPr>
                <w:rFonts w:hint="eastAsia"/>
              </w:rPr>
              <w:t>1</w:t>
            </w:r>
            <w:r>
              <w:rPr>
                <w:rFonts w:hint="eastAsia"/>
              </w:rPr>
              <w:t>、</w:t>
            </w:r>
            <w:r>
              <w:rPr>
                <w:rFonts w:hint="eastAsia"/>
              </w:rPr>
              <w:t>5</w:t>
            </w:r>
            <w:r>
              <w:rPr>
                <w:rFonts w:hint="eastAsia"/>
              </w:rPr>
              <w:t>、</w:t>
            </w:r>
            <w:r>
              <w:rPr>
                <w:rFonts w:hint="eastAsia"/>
              </w:rPr>
              <w:t>6</w:t>
            </w:r>
            <w:r>
              <w:rPr>
                <w:rFonts w:hint="eastAsia"/>
              </w:rPr>
              <w:t>的几种方法测得的</w:t>
            </w:r>
            <w:proofErr w:type="spellStart"/>
            <w:r>
              <w:rPr>
                <w:rFonts w:hint="eastAsia"/>
              </w:rPr>
              <w:t>Uoc</w:t>
            </w:r>
            <w:proofErr w:type="spellEnd"/>
            <w:r>
              <w:rPr>
                <w:rFonts w:hint="eastAsia"/>
              </w:rPr>
              <w:t>与</w:t>
            </w:r>
            <w:r>
              <w:rPr>
                <w:rFonts w:hint="eastAsia"/>
              </w:rPr>
              <w:t>R0</w:t>
            </w:r>
            <w:r>
              <w:rPr>
                <w:rFonts w:hint="eastAsia"/>
              </w:rPr>
              <w:t>与预习时电路计算的结果作比较，你能得出什么结论。</w:t>
            </w:r>
          </w:p>
          <w:p w14:paraId="797CA080" w14:textId="77777777" w:rsidR="00552721" w:rsidRDefault="00552721" w:rsidP="00AF417F">
            <w:pPr>
              <w:ind w:firstLineChars="100" w:firstLine="210"/>
            </w:pPr>
            <w:r>
              <w:rPr>
                <w:rFonts w:hint="eastAsia"/>
              </w:rPr>
              <w:t>答：得出的计算结果为理论值，由步骤得出的数据与理论值存在一定的差距，在实验中电压表和电流表会产生误差，元件的内阻会对电路产生一定的影响。因此在忽略可接受的误差的前提下，戴维南定理的验证得出结果是正确的。</w:t>
            </w:r>
          </w:p>
          <w:p w14:paraId="3D263BAC" w14:textId="77777777" w:rsidR="00552721" w:rsidRDefault="00552721" w:rsidP="00AF417F">
            <w:pPr>
              <w:ind w:firstLineChars="100" w:firstLine="210"/>
            </w:pPr>
          </w:p>
          <w:p w14:paraId="7ECC01FC" w14:textId="77777777" w:rsidR="00552721" w:rsidRDefault="00552721" w:rsidP="00AF417F">
            <w:pPr>
              <w:ind w:firstLineChars="100" w:firstLine="210"/>
            </w:pPr>
          </w:p>
          <w:p w14:paraId="73750BD7" w14:textId="77777777" w:rsidR="00552721" w:rsidRDefault="00552721" w:rsidP="00AF417F">
            <w:pPr>
              <w:ind w:firstLineChars="100" w:firstLine="210"/>
            </w:pPr>
            <w:r>
              <w:rPr>
                <w:rFonts w:hint="eastAsia"/>
              </w:rPr>
              <w:t xml:space="preserve">3. </w:t>
            </w:r>
            <w:r>
              <w:rPr>
                <w:rFonts w:hint="eastAsia"/>
              </w:rPr>
              <w:t>归纳、总结实验结果。</w:t>
            </w:r>
          </w:p>
          <w:p w14:paraId="6C543B80" w14:textId="77777777" w:rsidR="00552721" w:rsidRDefault="00552721" w:rsidP="00AF417F">
            <w:pPr>
              <w:ind w:firstLineChars="100" w:firstLine="210"/>
            </w:pPr>
            <w:r>
              <w:rPr>
                <w:rFonts w:hint="eastAsia"/>
              </w:rPr>
              <w:t>答：在实际的实验中，由于测量有源二端网络开路电压及等效内阻的方法不同，存在的误差不相同，因此由实验过程以及结果可知，实验过程中测量数据与理论值不可能完全一样，但是忽略可接受的误差外，由数据可知，戴维南定理是准确的。</w:t>
            </w:r>
          </w:p>
          <w:p w14:paraId="767B9C33" w14:textId="77777777" w:rsidR="00552721" w:rsidRDefault="00552721" w:rsidP="00AF417F"/>
          <w:p w14:paraId="7F2456B8" w14:textId="77777777" w:rsidR="00552721" w:rsidRDefault="00552721" w:rsidP="00AF417F"/>
          <w:p w14:paraId="301FDD56" w14:textId="77777777" w:rsidR="00552721" w:rsidRDefault="00552721" w:rsidP="00AF417F"/>
          <w:p w14:paraId="517AF5E5" w14:textId="77777777" w:rsidR="00552721" w:rsidRDefault="00552721" w:rsidP="00AF417F">
            <w:pPr>
              <w:rPr>
                <w:rFonts w:ascii="宋体" w:hAnsi="宋体"/>
                <w:b/>
                <w:szCs w:val="21"/>
              </w:rPr>
            </w:pPr>
          </w:p>
          <w:p w14:paraId="7538413B" w14:textId="77777777" w:rsidR="00552721" w:rsidRDefault="00552721" w:rsidP="00AF417F">
            <w:pPr>
              <w:rPr>
                <w:rFonts w:ascii="宋体" w:hAnsi="宋体"/>
                <w:b/>
                <w:szCs w:val="21"/>
              </w:rPr>
            </w:pPr>
          </w:p>
          <w:p w14:paraId="0A2B7BFC" w14:textId="77777777" w:rsidR="00552721" w:rsidRDefault="00552721" w:rsidP="00AF417F">
            <w:pPr>
              <w:rPr>
                <w:rFonts w:ascii="宋体" w:hAnsi="宋体"/>
                <w:b/>
                <w:szCs w:val="21"/>
              </w:rPr>
            </w:pPr>
          </w:p>
          <w:p w14:paraId="4140164A" w14:textId="77777777" w:rsidR="00552721" w:rsidRDefault="00552721" w:rsidP="00AF417F">
            <w:pPr>
              <w:rPr>
                <w:rFonts w:ascii="宋体" w:hAnsi="宋体"/>
                <w:b/>
                <w:szCs w:val="21"/>
              </w:rPr>
            </w:pPr>
          </w:p>
          <w:p w14:paraId="52A3E102" w14:textId="77777777" w:rsidR="00552721" w:rsidRDefault="00552721" w:rsidP="00AF417F">
            <w:pPr>
              <w:rPr>
                <w:rFonts w:ascii="宋体" w:hAnsi="宋体"/>
                <w:b/>
                <w:szCs w:val="21"/>
              </w:rPr>
            </w:pPr>
          </w:p>
          <w:p w14:paraId="73FBF88B" w14:textId="77777777" w:rsidR="00552721" w:rsidRDefault="00552721" w:rsidP="00AF417F">
            <w:pPr>
              <w:rPr>
                <w:rFonts w:ascii="宋体" w:hAnsi="宋体"/>
                <w:b/>
                <w:szCs w:val="21"/>
              </w:rPr>
            </w:pPr>
          </w:p>
          <w:p w14:paraId="247ADF23" w14:textId="77777777" w:rsidR="00552721" w:rsidRDefault="00552721" w:rsidP="00AF417F">
            <w:pPr>
              <w:rPr>
                <w:rFonts w:ascii="宋体" w:hAnsi="宋体"/>
                <w:b/>
                <w:szCs w:val="21"/>
              </w:rPr>
            </w:pPr>
          </w:p>
          <w:p w14:paraId="18CF1842" w14:textId="77777777" w:rsidR="00552721" w:rsidRDefault="00552721" w:rsidP="00AF417F">
            <w:pPr>
              <w:rPr>
                <w:rFonts w:ascii="宋体" w:hAnsi="宋体"/>
                <w:b/>
                <w:szCs w:val="21"/>
              </w:rPr>
            </w:pPr>
          </w:p>
          <w:p w14:paraId="5BE26DF2" w14:textId="77777777" w:rsidR="00552721" w:rsidRDefault="00552721" w:rsidP="00AF417F">
            <w:pPr>
              <w:rPr>
                <w:rFonts w:ascii="宋体" w:hAnsi="宋体"/>
                <w:b/>
                <w:szCs w:val="21"/>
              </w:rPr>
            </w:pPr>
          </w:p>
          <w:p w14:paraId="18A0D22E" w14:textId="77777777" w:rsidR="00552721" w:rsidRDefault="00552721" w:rsidP="00AF417F">
            <w:pPr>
              <w:rPr>
                <w:rFonts w:ascii="宋体" w:hAnsi="宋体"/>
                <w:b/>
                <w:szCs w:val="21"/>
              </w:rPr>
            </w:pPr>
          </w:p>
          <w:p w14:paraId="6CABEC73" w14:textId="77777777" w:rsidR="00552721" w:rsidRDefault="00552721" w:rsidP="00AF417F">
            <w:pPr>
              <w:rPr>
                <w:rFonts w:ascii="宋体" w:hAnsi="宋体"/>
                <w:b/>
                <w:szCs w:val="21"/>
              </w:rPr>
            </w:pPr>
          </w:p>
          <w:p w14:paraId="1A9AEB65" w14:textId="77777777" w:rsidR="00552721" w:rsidRDefault="00552721" w:rsidP="00AF417F">
            <w:pPr>
              <w:rPr>
                <w:rFonts w:ascii="宋体" w:hAnsi="宋体"/>
                <w:b/>
                <w:szCs w:val="21"/>
              </w:rPr>
            </w:pPr>
          </w:p>
          <w:p w14:paraId="44453FA8" w14:textId="77777777" w:rsidR="00552721" w:rsidRDefault="00552721" w:rsidP="00AF417F">
            <w:pPr>
              <w:rPr>
                <w:rFonts w:ascii="宋体" w:hAnsi="宋体"/>
                <w:b/>
                <w:szCs w:val="21"/>
              </w:rPr>
            </w:pPr>
          </w:p>
          <w:p w14:paraId="2FA7F230" w14:textId="77777777" w:rsidR="00552721" w:rsidRDefault="00552721" w:rsidP="00AF417F">
            <w:pPr>
              <w:rPr>
                <w:rFonts w:ascii="宋体" w:hAnsi="宋体"/>
                <w:b/>
                <w:szCs w:val="21"/>
              </w:rPr>
            </w:pPr>
          </w:p>
          <w:p w14:paraId="5902F354" w14:textId="77777777" w:rsidR="00552721" w:rsidRDefault="00552721" w:rsidP="00AF417F">
            <w:pPr>
              <w:rPr>
                <w:rFonts w:ascii="宋体" w:hAnsi="宋体"/>
                <w:b/>
                <w:szCs w:val="21"/>
              </w:rPr>
            </w:pPr>
          </w:p>
          <w:p w14:paraId="613DB9D3" w14:textId="77777777" w:rsidR="00552721" w:rsidRDefault="00552721" w:rsidP="00AF417F">
            <w:pPr>
              <w:rPr>
                <w:rFonts w:ascii="宋体" w:hAnsi="宋体"/>
                <w:b/>
                <w:szCs w:val="21"/>
              </w:rPr>
            </w:pPr>
          </w:p>
          <w:p w14:paraId="180ECB77" w14:textId="77777777" w:rsidR="00552721" w:rsidRDefault="00552721" w:rsidP="00AF417F">
            <w:pPr>
              <w:rPr>
                <w:rFonts w:ascii="宋体" w:hAnsi="宋体"/>
                <w:b/>
                <w:szCs w:val="21"/>
              </w:rPr>
            </w:pPr>
          </w:p>
          <w:p w14:paraId="0AA058B8" w14:textId="77777777" w:rsidR="00552721" w:rsidRDefault="00552721" w:rsidP="00AF417F">
            <w:pPr>
              <w:rPr>
                <w:rFonts w:ascii="宋体" w:hAnsi="宋体"/>
                <w:b/>
                <w:szCs w:val="21"/>
              </w:rPr>
            </w:pPr>
          </w:p>
          <w:p w14:paraId="44783F12" w14:textId="77777777" w:rsidR="00552721" w:rsidRDefault="00552721" w:rsidP="00AF417F">
            <w:pPr>
              <w:rPr>
                <w:rFonts w:ascii="宋体" w:hAnsi="宋体"/>
                <w:b/>
                <w:szCs w:val="21"/>
              </w:rPr>
            </w:pPr>
          </w:p>
          <w:p w14:paraId="5418602B" w14:textId="77777777" w:rsidR="00552721" w:rsidRDefault="00552721" w:rsidP="00AF417F">
            <w:pPr>
              <w:rPr>
                <w:rFonts w:ascii="宋体" w:hAnsi="宋体"/>
                <w:b/>
                <w:szCs w:val="21"/>
              </w:rPr>
            </w:pPr>
          </w:p>
          <w:p w14:paraId="462E282A" w14:textId="77777777" w:rsidR="00552721" w:rsidRDefault="00552721" w:rsidP="00AF417F">
            <w:pPr>
              <w:rPr>
                <w:rFonts w:ascii="宋体" w:hAnsi="宋体"/>
                <w:b/>
                <w:szCs w:val="21"/>
              </w:rPr>
            </w:pPr>
          </w:p>
          <w:p w14:paraId="73C7A53A" w14:textId="77777777" w:rsidR="00552721" w:rsidRDefault="00552721" w:rsidP="00AF417F">
            <w:pPr>
              <w:rPr>
                <w:rFonts w:ascii="宋体" w:hAnsi="宋体"/>
                <w:b/>
                <w:szCs w:val="21"/>
              </w:rPr>
            </w:pPr>
          </w:p>
          <w:p w14:paraId="4D1A9755" w14:textId="77777777" w:rsidR="00552721" w:rsidRDefault="00552721" w:rsidP="00AF417F">
            <w:pPr>
              <w:rPr>
                <w:rFonts w:ascii="宋体" w:hAnsi="宋体"/>
                <w:b/>
                <w:szCs w:val="21"/>
              </w:rPr>
            </w:pPr>
          </w:p>
          <w:p w14:paraId="102C7C10" w14:textId="77777777" w:rsidR="00552721" w:rsidRDefault="00552721" w:rsidP="00AF417F">
            <w:pPr>
              <w:rPr>
                <w:rFonts w:ascii="宋体" w:hAnsi="宋体"/>
                <w:b/>
                <w:szCs w:val="21"/>
              </w:rPr>
            </w:pPr>
          </w:p>
          <w:p w14:paraId="15A01FAC" w14:textId="77777777" w:rsidR="00552721" w:rsidRDefault="00552721" w:rsidP="00AF417F">
            <w:pPr>
              <w:rPr>
                <w:rFonts w:ascii="宋体" w:hAnsi="宋体"/>
                <w:b/>
                <w:szCs w:val="21"/>
              </w:rPr>
            </w:pPr>
          </w:p>
          <w:p w14:paraId="3AEBC341" w14:textId="77777777" w:rsidR="00552721" w:rsidRDefault="00552721" w:rsidP="00AF417F">
            <w:pPr>
              <w:rPr>
                <w:rFonts w:ascii="宋体" w:hAnsi="宋体"/>
                <w:b/>
                <w:szCs w:val="21"/>
              </w:rPr>
            </w:pPr>
          </w:p>
          <w:p w14:paraId="01AE702E" w14:textId="77777777" w:rsidR="00552721" w:rsidRDefault="00552721" w:rsidP="00AF417F">
            <w:pPr>
              <w:rPr>
                <w:rFonts w:ascii="宋体" w:hAnsi="宋体"/>
                <w:b/>
                <w:szCs w:val="21"/>
              </w:rPr>
            </w:pPr>
          </w:p>
          <w:p w14:paraId="1C1246D7" w14:textId="77777777" w:rsidR="00552721" w:rsidRDefault="00552721" w:rsidP="00AF417F">
            <w:pPr>
              <w:rPr>
                <w:rFonts w:ascii="宋体" w:hAnsi="宋体"/>
                <w:b/>
                <w:szCs w:val="21"/>
              </w:rPr>
            </w:pPr>
          </w:p>
          <w:p w14:paraId="04346D72" w14:textId="77777777" w:rsidR="00552721" w:rsidRDefault="00552721" w:rsidP="00AF417F">
            <w:pPr>
              <w:rPr>
                <w:rFonts w:ascii="宋体" w:hAnsi="宋体"/>
                <w:b/>
                <w:szCs w:val="21"/>
              </w:rPr>
            </w:pPr>
          </w:p>
          <w:p w14:paraId="6A574F88" w14:textId="77777777" w:rsidR="00552721" w:rsidRDefault="00552721" w:rsidP="00AF417F">
            <w:pPr>
              <w:rPr>
                <w:rFonts w:ascii="宋体" w:hAnsi="宋体"/>
                <w:b/>
                <w:szCs w:val="21"/>
              </w:rPr>
            </w:pPr>
          </w:p>
          <w:p w14:paraId="3292F930" w14:textId="77777777" w:rsidR="00552721" w:rsidRDefault="00552721" w:rsidP="00AF417F">
            <w:pPr>
              <w:rPr>
                <w:rFonts w:ascii="宋体" w:hAnsi="宋体"/>
                <w:b/>
                <w:szCs w:val="21"/>
              </w:rPr>
            </w:pPr>
          </w:p>
          <w:p w14:paraId="4B6E65AD" w14:textId="77777777" w:rsidR="00552721" w:rsidRDefault="00552721" w:rsidP="00AF417F">
            <w:pPr>
              <w:rPr>
                <w:rFonts w:ascii="宋体" w:hAnsi="宋体"/>
                <w:b/>
                <w:szCs w:val="21"/>
              </w:rPr>
            </w:pPr>
          </w:p>
          <w:p w14:paraId="653F8360" w14:textId="77777777" w:rsidR="00552721" w:rsidRDefault="00552721" w:rsidP="00AF417F">
            <w:pPr>
              <w:rPr>
                <w:rFonts w:ascii="宋体" w:hAnsi="宋体"/>
                <w:b/>
                <w:szCs w:val="21"/>
              </w:rPr>
            </w:pPr>
          </w:p>
          <w:p w14:paraId="509FD86F" w14:textId="77777777" w:rsidR="00552721" w:rsidRDefault="00552721" w:rsidP="00AF417F">
            <w:pPr>
              <w:rPr>
                <w:rFonts w:ascii="宋体" w:hAnsi="宋体"/>
                <w:b/>
                <w:szCs w:val="21"/>
              </w:rPr>
            </w:pPr>
          </w:p>
          <w:p w14:paraId="1F3EFD02" w14:textId="77777777" w:rsidR="00552721" w:rsidRDefault="00552721" w:rsidP="00AF417F">
            <w:pPr>
              <w:rPr>
                <w:rFonts w:ascii="宋体" w:hAnsi="宋体"/>
                <w:b/>
                <w:szCs w:val="21"/>
              </w:rPr>
            </w:pPr>
          </w:p>
          <w:p w14:paraId="4E7CF1AB" w14:textId="77777777" w:rsidR="00552721" w:rsidRDefault="00552721" w:rsidP="00AF417F">
            <w:pPr>
              <w:rPr>
                <w:rFonts w:ascii="宋体" w:hAnsi="宋体"/>
                <w:b/>
                <w:szCs w:val="21"/>
              </w:rPr>
            </w:pPr>
          </w:p>
          <w:p w14:paraId="2A5012F3" w14:textId="77777777" w:rsidR="00552721" w:rsidRDefault="00552721" w:rsidP="00AF417F">
            <w:pPr>
              <w:rPr>
                <w:rFonts w:ascii="宋体" w:hAnsi="宋体"/>
                <w:b/>
                <w:szCs w:val="21"/>
              </w:rPr>
            </w:pPr>
          </w:p>
          <w:p w14:paraId="5CF3C858" w14:textId="77777777" w:rsidR="00552721" w:rsidRDefault="00552721" w:rsidP="00AF417F">
            <w:pPr>
              <w:rPr>
                <w:rFonts w:ascii="宋体" w:hAnsi="宋体"/>
                <w:b/>
                <w:szCs w:val="21"/>
              </w:rPr>
            </w:pPr>
          </w:p>
          <w:p w14:paraId="0F59D088" w14:textId="77777777" w:rsidR="00552721" w:rsidRDefault="00552721" w:rsidP="00AF417F">
            <w:pPr>
              <w:rPr>
                <w:rFonts w:ascii="宋体" w:hAnsi="宋体"/>
                <w:b/>
                <w:szCs w:val="21"/>
              </w:rPr>
            </w:pPr>
          </w:p>
          <w:p w14:paraId="03A1AEDA" w14:textId="77777777" w:rsidR="00552721" w:rsidRDefault="00552721" w:rsidP="00AF417F">
            <w:pPr>
              <w:rPr>
                <w:rFonts w:ascii="宋体" w:hAnsi="宋体"/>
                <w:b/>
                <w:szCs w:val="21"/>
              </w:rPr>
            </w:pPr>
          </w:p>
          <w:p w14:paraId="6CBD9292" w14:textId="77777777" w:rsidR="00552721" w:rsidRDefault="00552721" w:rsidP="00AF417F">
            <w:pPr>
              <w:rPr>
                <w:rFonts w:ascii="宋体" w:hAnsi="宋体"/>
                <w:b/>
                <w:szCs w:val="21"/>
              </w:rPr>
            </w:pPr>
          </w:p>
          <w:p w14:paraId="3FACDFC7" w14:textId="77777777" w:rsidR="00552721" w:rsidRDefault="00552721" w:rsidP="00AF417F">
            <w:pPr>
              <w:rPr>
                <w:rFonts w:ascii="宋体" w:hAnsi="宋体"/>
                <w:b/>
                <w:szCs w:val="21"/>
              </w:rPr>
            </w:pPr>
          </w:p>
          <w:p w14:paraId="6611AF21" w14:textId="77777777" w:rsidR="00552721" w:rsidRDefault="00552721" w:rsidP="00AF417F">
            <w:pPr>
              <w:rPr>
                <w:rFonts w:ascii="宋体" w:hAnsi="宋体"/>
                <w:b/>
                <w:szCs w:val="21"/>
              </w:rPr>
            </w:pPr>
          </w:p>
          <w:p w14:paraId="4F787D06" w14:textId="77777777" w:rsidR="00552721" w:rsidRDefault="00552721" w:rsidP="00AF417F">
            <w:pPr>
              <w:rPr>
                <w:rFonts w:ascii="宋体" w:hAnsi="宋体"/>
                <w:b/>
                <w:szCs w:val="21"/>
              </w:rPr>
            </w:pPr>
          </w:p>
          <w:p w14:paraId="5C612891" w14:textId="77777777" w:rsidR="00552721" w:rsidRDefault="00552721" w:rsidP="00AF417F">
            <w:pPr>
              <w:rPr>
                <w:rFonts w:ascii="宋体" w:hAnsi="宋体"/>
                <w:b/>
                <w:szCs w:val="21"/>
              </w:rPr>
            </w:pPr>
          </w:p>
          <w:p w14:paraId="165E3744" w14:textId="77777777" w:rsidR="00552721" w:rsidRDefault="00552721" w:rsidP="00AF417F">
            <w:pPr>
              <w:rPr>
                <w:rFonts w:ascii="宋体" w:hAnsi="宋体"/>
                <w:b/>
                <w:szCs w:val="21"/>
              </w:rPr>
            </w:pPr>
          </w:p>
          <w:p w14:paraId="377AF775" w14:textId="77777777" w:rsidR="00552721" w:rsidRDefault="00552721" w:rsidP="00AF417F">
            <w:pPr>
              <w:rPr>
                <w:rFonts w:ascii="宋体" w:hAnsi="宋体"/>
                <w:b/>
                <w:szCs w:val="21"/>
              </w:rPr>
            </w:pPr>
          </w:p>
          <w:p w14:paraId="03740F7C" w14:textId="77777777" w:rsidR="00552721" w:rsidRDefault="00552721" w:rsidP="00AF417F">
            <w:pPr>
              <w:rPr>
                <w:rFonts w:ascii="宋体" w:hAnsi="宋体"/>
                <w:b/>
                <w:szCs w:val="21"/>
              </w:rPr>
            </w:pPr>
          </w:p>
          <w:p w14:paraId="1682C292" w14:textId="77777777" w:rsidR="00552721" w:rsidRDefault="00552721" w:rsidP="00AF417F">
            <w:pPr>
              <w:rPr>
                <w:rFonts w:ascii="宋体" w:hAnsi="宋体"/>
                <w:b/>
                <w:szCs w:val="21"/>
              </w:rPr>
            </w:pPr>
          </w:p>
          <w:p w14:paraId="316F0932" w14:textId="77777777" w:rsidR="00552721" w:rsidRDefault="00552721" w:rsidP="00AF417F">
            <w:pPr>
              <w:rPr>
                <w:rFonts w:ascii="宋体" w:hAnsi="宋体"/>
                <w:b/>
                <w:szCs w:val="21"/>
              </w:rPr>
            </w:pPr>
          </w:p>
          <w:p w14:paraId="0BC098D0" w14:textId="77777777" w:rsidR="00552721" w:rsidRDefault="00552721" w:rsidP="00AF417F">
            <w:pPr>
              <w:rPr>
                <w:rFonts w:ascii="宋体" w:hAnsi="宋体"/>
                <w:b/>
                <w:szCs w:val="21"/>
              </w:rPr>
            </w:pPr>
          </w:p>
          <w:p w14:paraId="76B30846" w14:textId="77777777" w:rsidR="00552721" w:rsidRDefault="00552721" w:rsidP="00AF417F">
            <w:pPr>
              <w:rPr>
                <w:rFonts w:ascii="宋体" w:hAnsi="宋体"/>
                <w:b/>
                <w:szCs w:val="21"/>
              </w:rPr>
            </w:pPr>
          </w:p>
          <w:p w14:paraId="4D5165C8" w14:textId="77777777" w:rsidR="00552721" w:rsidRDefault="00552721" w:rsidP="00AF417F">
            <w:pPr>
              <w:rPr>
                <w:rFonts w:ascii="宋体" w:hAnsi="宋体"/>
                <w:b/>
                <w:szCs w:val="21"/>
              </w:rPr>
            </w:pPr>
          </w:p>
          <w:p w14:paraId="46BA8957" w14:textId="77777777" w:rsidR="00552721" w:rsidRDefault="00552721" w:rsidP="00AF417F">
            <w:pPr>
              <w:rPr>
                <w:rFonts w:ascii="宋体" w:hAnsi="宋体"/>
                <w:b/>
                <w:szCs w:val="21"/>
              </w:rPr>
            </w:pPr>
          </w:p>
          <w:p w14:paraId="7D33A6B8" w14:textId="77777777" w:rsidR="00552721" w:rsidRDefault="00552721" w:rsidP="00AF417F">
            <w:pPr>
              <w:rPr>
                <w:rFonts w:ascii="宋体" w:hAnsi="宋体"/>
                <w:b/>
                <w:szCs w:val="21"/>
              </w:rPr>
            </w:pPr>
          </w:p>
          <w:p w14:paraId="418FD210" w14:textId="77777777" w:rsidR="00552721" w:rsidRDefault="00552721" w:rsidP="00AF417F">
            <w:pPr>
              <w:rPr>
                <w:rFonts w:ascii="宋体" w:hAnsi="宋体"/>
                <w:b/>
                <w:szCs w:val="21"/>
              </w:rPr>
            </w:pPr>
          </w:p>
          <w:p w14:paraId="457A74F9" w14:textId="77777777" w:rsidR="00552721" w:rsidRDefault="00552721" w:rsidP="00AF417F">
            <w:pPr>
              <w:rPr>
                <w:rFonts w:ascii="宋体" w:hAnsi="宋体"/>
                <w:b/>
                <w:szCs w:val="21"/>
              </w:rPr>
            </w:pPr>
          </w:p>
          <w:p w14:paraId="05E6410A" w14:textId="77777777" w:rsidR="00552721" w:rsidRDefault="00552721" w:rsidP="00AF417F">
            <w:pPr>
              <w:rPr>
                <w:rFonts w:ascii="宋体" w:hAnsi="宋体"/>
                <w:b/>
                <w:szCs w:val="21"/>
              </w:rPr>
            </w:pPr>
          </w:p>
          <w:p w14:paraId="6D59C22B" w14:textId="77777777" w:rsidR="00552721" w:rsidRDefault="00552721" w:rsidP="00AF417F">
            <w:pPr>
              <w:rPr>
                <w:rFonts w:ascii="宋体" w:hAnsi="宋体"/>
                <w:b/>
                <w:szCs w:val="21"/>
              </w:rPr>
            </w:pPr>
          </w:p>
          <w:p w14:paraId="277AEBE6" w14:textId="77777777" w:rsidR="00552721" w:rsidRDefault="00552721" w:rsidP="00AF417F">
            <w:pPr>
              <w:rPr>
                <w:rFonts w:ascii="宋体" w:hAnsi="宋体"/>
                <w:b/>
                <w:szCs w:val="21"/>
              </w:rPr>
            </w:pPr>
          </w:p>
          <w:p w14:paraId="31B8AF32" w14:textId="77777777" w:rsidR="00552721" w:rsidRDefault="00552721" w:rsidP="00AF417F">
            <w:pPr>
              <w:rPr>
                <w:rFonts w:ascii="宋体" w:hAnsi="宋体"/>
                <w:b/>
                <w:szCs w:val="21"/>
              </w:rPr>
            </w:pPr>
          </w:p>
          <w:p w14:paraId="1525E66F" w14:textId="77777777" w:rsidR="00552721" w:rsidRDefault="00552721" w:rsidP="00AF417F">
            <w:pPr>
              <w:rPr>
                <w:rFonts w:ascii="宋体" w:hAnsi="宋体"/>
                <w:b/>
                <w:szCs w:val="21"/>
              </w:rPr>
            </w:pPr>
          </w:p>
          <w:p w14:paraId="6A05FEEC" w14:textId="77777777" w:rsidR="00552721" w:rsidRDefault="00552721" w:rsidP="00AF417F">
            <w:pPr>
              <w:rPr>
                <w:rFonts w:ascii="宋体" w:hAnsi="宋体"/>
                <w:b/>
                <w:szCs w:val="21"/>
              </w:rPr>
            </w:pPr>
          </w:p>
          <w:p w14:paraId="03119255" w14:textId="77777777" w:rsidR="00552721" w:rsidRDefault="00552721" w:rsidP="00AF417F">
            <w:pPr>
              <w:rPr>
                <w:rFonts w:ascii="宋体" w:hAnsi="宋体"/>
                <w:b/>
                <w:szCs w:val="21"/>
              </w:rPr>
            </w:pPr>
          </w:p>
          <w:p w14:paraId="54277E40" w14:textId="77777777" w:rsidR="00552721" w:rsidRDefault="00552721" w:rsidP="00AF417F">
            <w:pPr>
              <w:rPr>
                <w:rFonts w:ascii="宋体" w:hAnsi="宋体"/>
                <w:b/>
                <w:szCs w:val="21"/>
              </w:rPr>
            </w:pPr>
          </w:p>
          <w:p w14:paraId="0A234003" w14:textId="77777777" w:rsidR="00552721" w:rsidRDefault="00552721" w:rsidP="00AF417F">
            <w:pPr>
              <w:rPr>
                <w:rFonts w:ascii="宋体" w:hAnsi="宋体"/>
                <w:b/>
                <w:szCs w:val="21"/>
              </w:rPr>
            </w:pPr>
          </w:p>
          <w:p w14:paraId="055B66A5" w14:textId="77777777" w:rsidR="00552721" w:rsidRDefault="00552721" w:rsidP="00AF417F">
            <w:pPr>
              <w:rPr>
                <w:rFonts w:ascii="宋体" w:hAnsi="宋体"/>
                <w:b/>
                <w:szCs w:val="21"/>
              </w:rPr>
            </w:pPr>
          </w:p>
          <w:p w14:paraId="1E7D7A38" w14:textId="77777777" w:rsidR="00552721" w:rsidRDefault="00552721" w:rsidP="00AF417F">
            <w:pPr>
              <w:rPr>
                <w:rFonts w:ascii="宋体" w:hAnsi="宋体"/>
                <w:b/>
                <w:szCs w:val="21"/>
              </w:rPr>
            </w:pPr>
          </w:p>
          <w:p w14:paraId="4EC68B9D" w14:textId="77777777" w:rsidR="00552721" w:rsidRDefault="00552721" w:rsidP="00AF417F">
            <w:pPr>
              <w:rPr>
                <w:rFonts w:ascii="宋体" w:hAnsi="宋体"/>
                <w:b/>
                <w:szCs w:val="21"/>
              </w:rPr>
            </w:pPr>
          </w:p>
          <w:p w14:paraId="31E6D4A3" w14:textId="77777777" w:rsidR="00552721" w:rsidRDefault="00552721" w:rsidP="00AF417F">
            <w:pPr>
              <w:rPr>
                <w:rFonts w:ascii="宋体" w:hAnsi="宋体"/>
                <w:b/>
                <w:szCs w:val="21"/>
              </w:rPr>
            </w:pPr>
          </w:p>
          <w:p w14:paraId="7F783971" w14:textId="77777777" w:rsidR="00552721" w:rsidRDefault="00552721" w:rsidP="00AF417F">
            <w:pPr>
              <w:rPr>
                <w:rFonts w:ascii="宋体" w:hAnsi="宋体"/>
                <w:b/>
                <w:szCs w:val="21"/>
              </w:rPr>
            </w:pPr>
          </w:p>
          <w:p w14:paraId="4240A826" w14:textId="77777777" w:rsidR="00552721" w:rsidRDefault="00552721" w:rsidP="00AF417F">
            <w:pPr>
              <w:rPr>
                <w:rFonts w:ascii="宋体" w:hAnsi="宋体"/>
                <w:b/>
                <w:szCs w:val="21"/>
              </w:rPr>
            </w:pPr>
          </w:p>
          <w:p w14:paraId="457F9CA3" w14:textId="77777777" w:rsidR="00552721" w:rsidRDefault="00552721" w:rsidP="00AF417F">
            <w:pPr>
              <w:rPr>
                <w:rFonts w:ascii="宋体" w:hAnsi="宋体"/>
                <w:b/>
                <w:szCs w:val="21"/>
              </w:rPr>
            </w:pPr>
          </w:p>
          <w:p w14:paraId="4BA8E318" w14:textId="77777777" w:rsidR="00552721" w:rsidRDefault="00552721" w:rsidP="00AF417F">
            <w:pPr>
              <w:rPr>
                <w:rFonts w:ascii="宋体" w:hAnsi="宋体"/>
                <w:b/>
                <w:szCs w:val="21"/>
              </w:rPr>
            </w:pPr>
          </w:p>
          <w:p w14:paraId="291CED4E" w14:textId="77777777" w:rsidR="00552721" w:rsidRDefault="00552721" w:rsidP="00AF417F">
            <w:pPr>
              <w:rPr>
                <w:rFonts w:ascii="宋体" w:hAnsi="宋体"/>
                <w:b/>
                <w:szCs w:val="21"/>
              </w:rPr>
            </w:pPr>
          </w:p>
          <w:p w14:paraId="55C89E27" w14:textId="77777777" w:rsidR="00552721" w:rsidRDefault="00552721" w:rsidP="00AF417F">
            <w:pPr>
              <w:rPr>
                <w:rFonts w:ascii="宋体" w:hAnsi="宋体"/>
                <w:b/>
                <w:szCs w:val="21"/>
              </w:rPr>
            </w:pPr>
          </w:p>
          <w:p w14:paraId="0C682FB0" w14:textId="77777777" w:rsidR="00552721" w:rsidRDefault="00552721" w:rsidP="00AF417F">
            <w:pPr>
              <w:rPr>
                <w:rFonts w:ascii="宋体" w:hAnsi="宋体"/>
                <w:b/>
                <w:szCs w:val="21"/>
              </w:rPr>
            </w:pPr>
          </w:p>
          <w:p w14:paraId="13FA2D89" w14:textId="77777777" w:rsidR="00552721" w:rsidRDefault="00552721" w:rsidP="00AF417F">
            <w:pPr>
              <w:rPr>
                <w:rFonts w:ascii="宋体" w:hAnsi="宋体"/>
                <w:b/>
                <w:szCs w:val="21"/>
              </w:rPr>
            </w:pPr>
          </w:p>
          <w:p w14:paraId="7FB195E4" w14:textId="77777777" w:rsidR="00552721" w:rsidRDefault="00552721" w:rsidP="00AF417F">
            <w:pPr>
              <w:rPr>
                <w:rFonts w:ascii="宋体" w:hAnsi="宋体"/>
                <w:b/>
                <w:szCs w:val="21"/>
              </w:rPr>
            </w:pPr>
          </w:p>
          <w:p w14:paraId="5AD043B6" w14:textId="77777777" w:rsidR="00552721" w:rsidRDefault="00552721" w:rsidP="00AF417F">
            <w:pPr>
              <w:rPr>
                <w:rFonts w:ascii="宋体" w:hAnsi="宋体"/>
                <w:b/>
                <w:szCs w:val="21"/>
              </w:rPr>
            </w:pPr>
          </w:p>
          <w:p w14:paraId="02C28EF0" w14:textId="77777777" w:rsidR="00552721" w:rsidRDefault="00552721" w:rsidP="00AF417F">
            <w:pPr>
              <w:rPr>
                <w:rFonts w:ascii="宋体" w:hAnsi="宋体"/>
                <w:b/>
                <w:szCs w:val="21"/>
              </w:rPr>
            </w:pPr>
          </w:p>
          <w:p w14:paraId="7CF23D4A" w14:textId="77777777" w:rsidR="00552721" w:rsidRDefault="00552721" w:rsidP="00AF417F">
            <w:pPr>
              <w:rPr>
                <w:rFonts w:ascii="宋体" w:hAnsi="宋体"/>
                <w:b/>
                <w:szCs w:val="21"/>
              </w:rPr>
            </w:pPr>
          </w:p>
          <w:p w14:paraId="74263140" w14:textId="77777777" w:rsidR="00552721" w:rsidRDefault="00552721" w:rsidP="00AF417F">
            <w:pPr>
              <w:rPr>
                <w:rFonts w:ascii="宋体" w:hAnsi="宋体"/>
                <w:b/>
                <w:szCs w:val="21"/>
              </w:rPr>
            </w:pPr>
          </w:p>
          <w:p w14:paraId="783C4E45" w14:textId="77777777" w:rsidR="00552721" w:rsidRDefault="00552721" w:rsidP="00AF417F">
            <w:pPr>
              <w:rPr>
                <w:rFonts w:ascii="宋体" w:hAnsi="宋体"/>
                <w:b/>
                <w:szCs w:val="21"/>
              </w:rPr>
            </w:pPr>
          </w:p>
          <w:p w14:paraId="3C93AE2B" w14:textId="77777777" w:rsidR="00552721" w:rsidRDefault="00552721" w:rsidP="00AF417F">
            <w:pPr>
              <w:rPr>
                <w:rFonts w:ascii="宋体" w:hAnsi="宋体"/>
                <w:b/>
                <w:szCs w:val="21"/>
              </w:rPr>
            </w:pPr>
          </w:p>
          <w:p w14:paraId="088D8044" w14:textId="77777777" w:rsidR="00552721" w:rsidRDefault="00552721" w:rsidP="00AF417F">
            <w:pPr>
              <w:rPr>
                <w:rFonts w:ascii="宋体" w:hAnsi="宋体"/>
                <w:b/>
                <w:szCs w:val="21"/>
              </w:rPr>
            </w:pPr>
          </w:p>
          <w:p w14:paraId="377E5F9C" w14:textId="77777777" w:rsidR="00552721" w:rsidRDefault="00552721" w:rsidP="00AF417F">
            <w:pPr>
              <w:rPr>
                <w:rFonts w:ascii="宋体" w:hAnsi="宋体"/>
                <w:b/>
                <w:szCs w:val="21"/>
              </w:rPr>
            </w:pPr>
          </w:p>
          <w:p w14:paraId="0626B247" w14:textId="77777777" w:rsidR="00552721" w:rsidRDefault="00552721" w:rsidP="00AF417F">
            <w:pPr>
              <w:rPr>
                <w:rFonts w:ascii="宋体" w:hAnsi="宋体"/>
                <w:b/>
                <w:szCs w:val="21"/>
              </w:rPr>
            </w:pPr>
          </w:p>
          <w:p w14:paraId="1591EFAA" w14:textId="77777777" w:rsidR="00552721" w:rsidRDefault="00552721" w:rsidP="00AF417F">
            <w:pPr>
              <w:rPr>
                <w:rFonts w:ascii="宋体" w:hAnsi="宋体"/>
                <w:b/>
                <w:szCs w:val="21"/>
              </w:rPr>
            </w:pPr>
          </w:p>
          <w:p w14:paraId="1AA40422" w14:textId="77777777" w:rsidR="00552721" w:rsidRDefault="00552721" w:rsidP="00AF417F">
            <w:pPr>
              <w:rPr>
                <w:rFonts w:ascii="宋体" w:hAnsi="宋体"/>
                <w:b/>
                <w:szCs w:val="21"/>
              </w:rPr>
            </w:pPr>
          </w:p>
          <w:p w14:paraId="213F48BF" w14:textId="77777777" w:rsidR="00552721" w:rsidRDefault="00552721" w:rsidP="00AF417F">
            <w:pPr>
              <w:rPr>
                <w:rFonts w:ascii="宋体" w:hAnsi="宋体"/>
                <w:b/>
                <w:szCs w:val="21"/>
              </w:rPr>
            </w:pPr>
          </w:p>
          <w:p w14:paraId="13D68A4D" w14:textId="77777777" w:rsidR="00552721" w:rsidRDefault="00552721" w:rsidP="00AF417F">
            <w:pPr>
              <w:rPr>
                <w:rFonts w:ascii="宋体" w:hAnsi="宋体"/>
                <w:b/>
                <w:szCs w:val="21"/>
              </w:rPr>
            </w:pPr>
          </w:p>
          <w:p w14:paraId="28846751" w14:textId="77777777" w:rsidR="00552721" w:rsidRDefault="00552721" w:rsidP="00AF417F">
            <w:pPr>
              <w:rPr>
                <w:rFonts w:ascii="宋体" w:hAnsi="宋体"/>
                <w:b/>
                <w:szCs w:val="21"/>
              </w:rPr>
            </w:pPr>
          </w:p>
          <w:p w14:paraId="7A7C62DE" w14:textId="77777777" w:rsidR="00552721" w:rsidRDefault="00552721" w:rsidP="00AF417F">
            <w:pPr>
              <w:rPr>
                <w:rFonts w:ascii="宋体" w:hAnsi="宋体"/>
                <w:b/>
                <w:szCs w:val="21"/>
              </w:rPr>
            </w:pPr>
          </w:p>
          <w:p w14:paraId="10E9D3B1" w14:textId="77777777" w:rsidR="00552721" w:rsidRDefault="00552721" w:rsidP="00AF417F">
            <w:pPr>
              <w:rPr>
                <w:rFonts w:ascii="宋体" w:hAnsi="宋体"/>
                <w:b/>
                <w:szCs w:val="21"/>
              </w:rPr>
            </w:pPr>
          </w:p>
          <w:p w14:paraId="756AD649" w14:textId="77777777" w:rsidR="00552721" w:rsidRDefault="00552721" w:rsidP="00AF417F">
            <w:pPr>
              <w:rPr>
                <w:rFonts w:ascii="宋体" w:hAnsi="宋体"/>
                <w:b/>
                <w:szCs w:val="21"/>
              </w:rPr>
            </w:pPr>
          </w:p>
          <w:p w14:paraId="1EAB9613" w14:textId="77777777" w:rsidR="00552721" w:rsidRDefault="00552721" w:rsidP="00AF417F">
            <w:pPr>
              <w:rPr>
                <w:rFonts w:ascii="宋体" w:hAnsi="宋体"/>
                <w:b/>
                <w:szCs w:val="21"/>
              </w:rPr>
            </w:pPr>
          </w:p>
          <w:p w14:paraId="37A90B94" w14:textId="77777777" w:rsidR="00552721" w:rsidRDefault="00552721" w:rsidP="00AF417F">
            <w:pPr>
              <w:rPr>
                <w:rFonts w:ascii="宋体" w:hAnsi="宋体"/>
                <w:b/>
                <w:szCs w:val="21"/>
              </w:rPr>
            </w:pPr>
          </w:p>
          <w:p w14:paraId="6B2DFAD7" w14:textId="77777777" w:rsidR="00552721" w:rsidRDefault="00552721" w:rsidP="00AF417F">
            <w:pPr>
              <w:rPr>
                <w:rFonts w:ascii="宋体" w:hAnsi="宋体"/>
                <w:b/>
                <w:szCs w:val="21"/>
              </w:rPr>
            </w:pPr>
          </w:p>
          <w:p w14:paraId="5DFCEE48" w14:textId="77777777" w:rsidR="00552721" w:rsidRDefault="00552721" w:rsidP="00AF417F">
            <w:pPr>
              <w:rPr>
                <w:rFonts w:ascii="宋体" w:hAnsi="宋体"/>
                <w:b/>
                <w:szCs w:val="21"/>
              </w:rPr>
            </w:pPr>
          </w:p>
          <w:p w14:paraId="4B4E3AD0" w14:textId="77777777" w:rsidR="00552721" w:rsidRDefault="00552721" w:rsidP="00AF417F">
            <w:pPr>
              <w:rPr>
                <w:rFonts w:ascii="宋体" w:hAnsi="宋体"/>
                <w:b/>
                <w:szCs w:val="21"/>
              </w:rPr>
            </w:pPr>
          </w:p>
          <w:p w14:paraId="133324AB" w14:textId="77777777" w:rsidR="00552721" w:rsidRDefault="00552721" w:rsidP="00AF417F">
            <w:pPr>
              <w:rPr>
                <w:rFonts w:ascii="宋体" w:hAnsi="宋体"/>
                <w:b/>
                <w:szCs w:val="21"/>
              </w:rPr>
            </w:pPr>
          </w:p>
          <w:p w14:paraId="2C126533" w14:textId="77777777" w:rsidR="00552721" w:rsidRDefault="00552721" w:rsidP="00AF417F">
            <w:pPr>
              <w:rPr>
                <w:rFonts w:ascii="宋体" w:hAnsi="宋体"/>
                <w:b/>
                <w:szCs w:val="21"/>
              </w:rPr>
            </w:pPr>
          </w:p>
          <w:p w14:paraId="58C12E64" w14:textId="77777777" w:rsidR="00552721" w:rsidRDefault="00552721" w:rsidP="00AF417F">
            <w:pPr>
              <w:rPr>
                <w:rFonts w:ascii="宋体" w:hAnsi="宋体"/>
                <w:b/>
                <w:szCs w:val="21"/>
              </w:rPr>
            </w:pPr>
          </w:p>
          <w:p w14:paraId="061D9C81" w14:textId="77777777" w:rsidR="00552721" w:rsidRDefault="00552721" w:rsidP="00AF417F">
            <w:pPr>
              <w:rPr>
                <w:rFonts w:ascii="宋体" w:hAnsi="宋体"/>
                <w:b/>
                <w:szCs w:val="21"/>
              </w:rPr>
            </w:pPr>
          </w:p>
          <w:p w14:paraId="3909C31A" w14:textId="77777777" w:rsidR="00552721" w:rsidRDefault="00552721" w:rsidP="00AF417F">
            <w:pPr>
              <w:rPr>
                <w:rFonts w:ascii="宋体" w:hAnsi="宋体"/>
                <w:b/>
                <w:szCs w:val="21"/>
              </w:rPr>
            </w:pPr>
          </w:p>
          <w:p w14:paraId="468E85CD" w14:textId="77777777" w:rsidR="00552721" w:rsidRDefault="00552721" w:rsidP="00AF417F">
            <w:pPr>
              <w:rPr>
                <w:rFonts w:ascii="宋体" w:hAnsi="宋体"/>
                <w:b/>
                <w:szCs w:val="21"/>
              </w:rPr>
            </w:pPr>
          </w:p>
          <w:p w14:paraId="64AFDCA4" w14:textId="77777777" w:rsidR="00552721" w:rsidRDefault="00552721" w:rsidP="00AF417F">
            <w:pPr>
              <w:rPr>
                <w:rFonts w:ascii="宋体" w:hAnsi="宋体"/>
                <w:b/>
                <w:szCs w:val="21"/>
              </w:rPr>
            </w:pPr>
          </w:p>
          <w:p w14:paraId="49B0713E" w14:textId="77777777" w:rsidR="00552721" w:rsidRDefault="00552721" w:rsidP="00AF417F">
            <w:pPr>
              <w:rPr>
                <w:rFonts w:ascii="宋体" w:hAnsi="宋体"/>
                <w:b/>
                <w:szCs w:val="21"/>
              </w:rPr>
            </w:pPr>
          </w:p>
          <w:p w14:paraId="10F5466C" w14:textId="77777777" w:rsidR="00552721" w:rsidRDefault="00552721" w:rsidP="00AF417F">
            <w:pPr>
              <w:rPr>
                <w:rFonts w:ascii="宋体" w:hAnsi="宋体"/>
                <w:b/>
                <w:szCs w:val="21"/>
              </w:rPr>
            </w:pPr>
          </w:p>
          <w:p w14:paraId="2C9B4A1E" w14:textId="77777777" w:rsidR="00552721" w:rsidRDefault="00552721" w:rsidP="00AF417F">
            <w:pPr>
              <w:rPr>
                <w:rFonts w:ascii="宋体" w:hAnsi="宋体"/>
                <w:b/>
                <w:szCs w:val="21"/>
              </w:rPr>
            </w:pPr>
          </w:p>
          <w:p w14:paraId="5C77332B" w14:textId="77777777" w:rsidR="00552721" w:rsidRDefault="00552721" w:rsidP="00AF417F">
            <w:pPr>
              <w:rPr>
                <w:rFonts w:ascii="宋体" w:hAnsi="宋体"/>
                <w:b/>
                <w:szCs w:val="21"/>
              </w:rPr>
            </w:pPr>
          </w:p>
          <w:p w14:paraId="63F2E364" w14:textId="77777777" w:rsidR="00552721" w:rsidRDefault="00552721" w:rsidP="00AF417F">
            <w:pPr>
              <w:rPr>
                <w:rFonts w:ascii="宋体" w:hAnsi="宋体"/>
                <w:b/>
                <w:szCs w:val="21"/>
              </w:rPr>
            </w:pPr>
          </w:p>
          <w:p w14:paraId="780A6D4F" w14:textId="77777777" w:rsidR="00552721" w:rsidRDefault="00552721" w:rsidP="00AF417F">
            <w:pPr>
              <w:rPr>
                <w:rFonts w:ascii="宋体" w:hAnsi="宋体"/>
                <w:b/>
                <w:szCs w:val="21"/>
              </w:rPr>
            </w:pPr>
          </w:p>
          <w:p w14:paraId="431064D0" w14:textId="77777777" w:rsidR="00552721" w:rsidRDefault="00552721" w:rsidP="00AF417F">
            <w:pPr>
              <w:rPr>
                <w:rFonts w:ascii="宋体" w:hAnsi="宋体"/>
                <w:b/>
                <w:szCs w:val="21"/>
              </w:rPr>
            </w:pPr>
          </w:p>
          <w:p w14:paraId="66F855CE" w14:textId="77777777" w:rsidR="00552721" w:rsidRDefault="00552721" w:rsidP="00AF417F">
            <w:pPr>
              <w:rPr>
                <w:rFonts w:ascii="宋体" w:hAnsi="宋体"/>
                <w:b/>
                <w:szCs w:val="21"/>
              </w:rPr>
            </w:pPr>
          </w:p>
        </w:tc>
      </w:tr>
    </w:tbl>
    <w:p w14:paraId="7291659D" w14:textId="77777777" w:rsidR="00CF76E8" w:rsidRPr="00552721" w:rsidRDefault="00CF76E8">
      <w:pPr>
        <w:rPr>
          <w:b/>
        </w:rPr>
      </w:pPr>
    </w:p>
    <w:sectPr w:rsidR="00CF76E8" w:rsidRPr="00552721" w:rsidSect="0067708C">
      <w:pgSz w:w="23811" w:h="16838" w:orient="landscape" w:code="8"/>
      <w:pgMar w:top="1134" w:right="1134" w:bottom="1134" w:left="1134" w:header="851" w:footer="992" w:gutter="1247"/>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9B834" w14:textId="77777777" w:rsidR="00F75202" w:rsidRDefault="00F75202" w:rsidP="00046AF9">
      <w:r>
        <w:separator/>
      </w:r>
    </w:p>
  </w:endnote>
  <w:endnote w:type="continuationSeparator" w:id="0">
    <w:p w14:paraId="3B9BCAB8" w14:textId="77777777" w:rsidR="00F75202" w:rsidRDefault="00F75202" w:rsidP="00046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00000003" w:usb1="00000000" w:usb2="00000000" w:usb3="00000000" w:csb0="00000001" w:csb1="00000000"/>
  </w:font>
  <w:font w:name="?Cambria Math">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45D1F" w14:textId="77777777" w:rsidR="00F75202" w:rsidRDefault="00F75202" w:rsidP="00046AF9">
      <w:r>
        <w:separator/>
      </w:r>
    </w:p>
  </w:footnote>
  <w:footnote w:type="continuationSeparator" w:id="0">
    <w:p w14:paraId="02DB881A" w14:textId="77777777" w:rsidR="00F75202" w:rsidRDefault="00F75202" w:rsidP="00046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61DB0C"/>
    <w:multiLevelType w:val="singleLevel"/>
    <w:tmpl w:val="8A61DB0C"/>
    <w:lvl w:ilvl="0">
      <w:start w:val="3"/>
      <w:numFmt w:val="chineseCounting"/>
      <w:suff w:val="nothing"/>
      <w:lvlText w:val="%1、"/>
      <w:lvlJc w:val="left"/>
      <w:rPr>
        <w:rFonts w:hint="eastAsia"/>
      </w:rPr>
    </w:lvl>
  </w:abstractNum>
  <w:abstractNum w:abstractNumId="1" w15:restartNumberingAfterBreak="0">
    <w:nsid w:val="D29DD361"/>
    <w:multiLevelType w:val="singleLevel"/>
    <w:tmpl w:val="D29DD361"/>
    <w:lvl w:ilvl="0">
      <w:start w:val="3"/>
      <w:numFmt w:val="decimal"/>
      <w:suff w:val="space"/>
      <w:lvlText w:val="%1."/>
      <w:lvlJc w:val="left"/>
    </w:lvl>
  </w:abstractNum>
  <w:abstractNum w:abstractNumId="2" w15:restartNumberingAfterBreak="0">
    <w:nsid w:val="01751862"/>
    <w:multiLevelType w:val="multilevel"/>
    <w:tmpl w:val="01751862"/>
    <w:lvl w:ilvl="0">
      <w:start w:val="1"/>
      <w:numFmt w:val="japaneseCounting"/>
      <w:lvlText w:val="%1、"/>
      <w:lvlJc w:val="left"/>
      <w:pPr>
        <w:tabs>
          <w:tab w:val="num" w:pos="1050"/>
        </w:tabs>
        <w:ind w:left="1050" w:hanging="1050"/>
      </w:pPr>
      <w:rPr>
        <w:rFonts w:hint="default"/>
        <w:lang w:val="en-US"/>
      </w:rPr>
    </w:lvl>
    <w:lvl w:ilvl="1">
      <w:start w:val="1"/>
      <w:numFmt w:val="decimal"/>
      <w:lvlText w:val="%2、"/>
      <w:lvlJc w:val="left"/>
      <w:pPr>
        <w:tabs>
          <w:tab w:val="num" w:pos="720"/>
        </w:tabs>
        <w:ind w:left="720" w:hanging="720"/>
      </w:pPr>
      <w:rPr>
        <w:rFonts w:hint="default"/>
        <w:color w:val="00000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31277E7"/>
    <w:multiLevelType w:val="multilevel"/>
    <w:tmpl w:val="031277E7"/>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4" w15:restartNumberingAfterBreak="0">
    <w:nsid w:val="0A951B54"/>
    <w:multiLevelType w:val="multilevel"/>
    <w:tmpl w:val="0A951B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FB2655B"/>
    <w:multiLevelType w:val="hybridMultilevel"/>
    <w:tmpl w:val="31C84A1C"/>
    <w:lvl w:ilvl="0" w:tplc="41FA9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E12387"/>
    <w:multiLevelType w:val="hybridMultilevel"/>
    <w:tmpl w:val="411E8EF6"/>
    <w:lvl w:ilvl="0" w:tplc="30EADD0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7F7CEE"/>
    <w:multiLevelType w:val="hybridMultilevel"/>
    <w:tmpl w:val="EEEE9FB0"/>
    <w:lvl w:ilvl="0" w:tplc="30EADD0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A036E9"/>
    <w:multiLevelType w:val="multilevel"/>
    <w:tmpl w:val="21A036E9"/>
    <w:lvl w:ilvl="0">
      <w:start w:val="1"/>
      <w:numFmt w:val="decimal"/>
      <w:lvlText w:val="（%1）"/>
      <w:lvlJc w:val="left"/>
      <w:pPr>
        <w:tabs>
          <w:tab w:val="num" w:pos="720"/>
        </w:tabs>
        <w:ind w:left="720" w:hanging="720"/>
      </w:pPr>
      <w:rPr>
        <w:rFonts w:ascii="宋体" w:hAnsi="宋体" w:cs="Times New Roman" w:hint="default"/>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AE13A71"/>
    <w:multiLevelType w:val="hybridMultilevel"/>
    <w:tmpl w:val="EC32FFDC"/>
    <w:lvl w:ilvl="0" w:tplc="DA4E9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A8034A"/>
    <w:multiLevelType w:val="multilevel"/>
    <w:tmpl w:val="2BA8034A"/>
    <w:lvl w:ilvl="0">
      <w:start w:val="1"/>
      <w:numFmt w:val="decimal"/>
      <w:lvlText w:val="%1、"/>
      <w:lvlJc w:val="left"/>
      <w:pPr>
        <w:tabs>
          <w:tab w:val="num" w:pos="360"/>
        </w:tabs>
        <w:ind w:left="360" w:hanging="360"/>
      </w:pPr>
      <w:rPr>
        <w:rFonts w:hint="default"/>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2F033231"/>
    <w:multiLevelType w:val="hybridMultilevel"/>
    <w:tmpl w:val="D3445EBA"/>
    <w:lvl w:ilvl="0" w:tplc="504271B0">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E044DA"/>
    <w:multiLevelType w:val="hybridMultilevel"/>
    <w:tmpl w:val="03D67728"/>
    <w:lvl w:ilvl="0" w:tplc="597C5EF2">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38000894"/>
    <w:multiLevelType w:val="hybridMultilevel"/>
    <w:tmpl w:val="B4D6FF2C"/>
    <w:lvl w:ilvl="0" w:tplc="235274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D21649F"/>
    <w:multiLevelType w:val="hybridMultilevel"/>
    <w:tmpl w:val="C3C86D2E"/>
    <w:lvl w:ilvl="0" w:tplc="C584FE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4744F94"/>
    <w:multiLevelType w:val="hybridMultilevel"/>
    <w:tmpl w:val="536E2272"/>
    <w:lvl w:ilvl="0" w:tplc="82A8EC2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498D78BC"/>
    <w:multiLevelType w:val="multilevel"/>
    <w:tmpl w:val="498D78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4B5C4E52"/>
    <w:multiLevelType w:val="multilevel"/>
    <w:tmpl w:val="4B5C4E52"/>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8" w15:restartNumberingAfterBreak="0">
    <w:nsid w:val="4E183B57"/>
    <w:multiLevelType w:val="multilevel"/>
    <w:tmpl w:val="4E183B57"/>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4FA53883"/>
    <w:multiLevelType w:val="hybridMultilevel"/>
    <w:tmpl w:val="442E2BE0"/>
    <w:lvl w:ilvl="0" w:tplc="490A78B6">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20" w15:restartNumberingAfterBreak="0">
    <w:nsid w:val="50D71807"/>
    <w:multiLevelType w:val="multilevel"/>
    <w:tmpl w:val="50D71807"/>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1" w15:restartNumberingAfterBreak="0">
    <w:nsid w:val="535709DE"/>
    <w:multiLevelType w:val="hybridMultilevel"/>
    <w:tmpl w:val="CFD2286C"/>
    <w:lvl w:ilvl="0" w:tplc="88CA0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9564B9"/>
    <w:multiLevelType w:val="hybridMultilevel"/>
    <w:tmpl w:val="AC2A7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A200C4"/>
    <w:multiLevelType w:val="hybridMultilevel"/>
    <w:tmpl w:val="82FEEA72"/>
    <w:lvl w:ilvl="0" w:tplc="0F604F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A37607"/>
    <w:multiLevelType w:val="multilevel"/>
    <w:tmpl w:val="70A37607"/>
    <w:lvl w:ilvl="0">
      <w:start w:val="1"/>
      <w:numFmt w:val="decimal"/>
      <w:lvlText w:val="%1、"/>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716B5BFE"/>
    <w:multiLevelType w:val="hybridMultilevel"/>
    <w:tmpl w:val="C44C0BAA"/>
    <w:lvl w:ilvl="0" w:tplc="F2C287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1EC84E1"/>
    <w:multiLevelType w:val="singleLevel"/>
    <w:tmpl w:val="71EC84E1"/>
    <w:lvl w:ilvl="0">
      <w:start w:val="1"/>
      <w:numFmt w:val="decimal"/>
      <w:suff w:val="space"/>
      <w:lvlText w:val="%1."/>
      <w:lvlJc w:val="left"/>
    </w:lvl>
  </w:abstractNum>
  <w:num w:numId="1" w16cid:durableId="1577200745">
    <w:abstractNumId w:val="18"/>
  </w:num>
  <w:num w:numId="2" w16cid:durableId="904951538">
    <w:abstractNumId w:val="2"/>
  </w:num>
  <w:num w:numId="3" w16cid:durableId="1199782581">
    <w:abstractNumId w:val="24"/>
  </w:num>
  <w:num w:numId="4" w16cid:durableId="747700798">
    <w:abstractNumId w:val="3"/>
  </w:num>
  <w:num w:numId="5" w16cid:durableId="1288970121">
    <w:abstractNumId w:val="20"/>
  </w:num>
  <w:num w:numId="6" w16cid:durableId="833228726">
    <w:abstractNumId w:val="17"/>
  </w:num>
  <w:num w:numId="7" w16cid:durableId="1525439083">
    <w:abstractNumId w:val="8"/>
  </w:num>
  <w:num w:numId="8" w16cid:durableId="1255633333">
    <w:abstractNumId w:val="22"/>
  </w:num>
  <w:num w:numId="9" w16cid:durableId="1484816179">
    <w:abstractNumId w:val="7"/>
  </w:num>
  <w:num w:numId="10" w16cid:durableId="1707368153">
    <w:abstractNumId w:val="1"/>
  </w:num>
  <w:num w:numId="11" w16cid:durableId="1475023968">
    <w:abstractNumId w:val="10"/>
  </w:num>
  <w:num w:numId="12" w16cid:durableId="841241623">
    <w:abstractNumId w:val="16"/>
  </w:num>
  <w:num w:numId="13" w16cid:durableId="948317526">
    <w:abstractNumId w:val="4"/>
  </w:num>
  <w:num w:numId="14" w16cid:durableId="1293488117">
    <w:abstractNumId w:val="6"/>
  </w:num>
  <w:num w:numId="15" w16cid:durableId="275605677">
    <w:abstractNumId w:val="11"/>
  </w:num>
  <w:num w:numId="16" w16cid:durableId="1063139615">
    <w:abstractNumId w:val="9"/>
  </w:num>
  <w:num w:numId="17" w16cid:durableId="794255745">
    <w:abstractNumId w:val="12"/>
  </w:num>
  <w:num w:numId="18" w16cid:durableId="1619605611">
    <w:abstractNumId w:val="13"/>
  </w:num>
  <w:num w:numId="19" w16cid:durableId="284118093">
    <w:abstractNumId w:val="23"/>
  </w:num>
  <w:num w:numId="20" w16cid:durableId="920287441">
    <w:abstractNumId w:val="15"/>
  </w:num>
  <w:num w:numId="21" w16cid:durableId="1071734828">
    <w:abstractNumId w:val="25"/>
  </w:num>
  <w:num w:numId="22" w16cid:durableId="561795114">
    <w:abstractNumId w:val="19"/>
  </w:num>
  <w:num w:numId="23" w16cid:durableId="1204365986">
    <w:abstractNumId w:val="5"/>
  </w:num>
  <w:num w:numId="24" w16cid:durableId="851186329">
    <w:abstractNumId w:val="14"/>
  </w:num>
  <w:num w:numId="25" w16cid:durableId="852232017">
    <w:abstractNumId w:val="21"/>
  </w:num>
  <w:num w:numId="26" w16cid:durableId="1584021759">
    <w:abstractNumId w:val="0"/>
  </w:num>
  <w:num w:numId="27" w16cid:durableId="12301939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FB7"/>
    <w:rsid w:val="00000368"/>
    <w:rsid w:val="00003398"/>
    <w:rsid w:val="000033EF"/>
    <w:rsid w:val="00021A28"/>
    <w:rsid w:val="000267AA"/>
    <w:rsid w:val="00036E0E"/>
    <w:rsid w:val="00044D49"/>
    <w:rsid w:val="00046AF9"/>
    <w:rsid w:val="000724A1"/>
    <w:rsid w:val="00073F57"/>
    <w:rsid w:val="000829DF"/>
    <w:rsid w:val="000A069F"/>
    <w:rsid w:val="000B615F"/>
    <w:rsid w:val="000C3353"/>
    <w:rsid w:val="000C6897"/>
    <w:rsid w:val="000D3491"/>
    <w:rsid w:val="000F1431"/>
    <w:rsid w:val="000F2398"/>
    <w:rsid w:val="00140E72"/>
    <w:rsid w:val="00153D23"/>
    <w:rsid w:val="00162A55"/>
    <w:rsid w:val="00164F53"/>
    <w:rsid w:val="00166EEC"/>
    <w:rsid w:val="00196599"/>
    <w:rsid w:val="001C0244"/>
    <w:rsid w:val="001C26B9"/>
    <w:rsid w:val="001E40EA"/>
    <w:rsid w:val="001E5EBE"/>
    <w:rsid w:val="001F6B45"/>
    <w:rsid w:val="0021567E"/>
    <w:rsid w:val="00221CA3"/>
    <w:rsid w:val="00240C10"/>
    <w:rsid w:val="00283405"/>
    <w:rsid w:val="002A24FF"/>
    <w:rsid w:val="00302FAA"/>
    <w:rsid w:val="00391ED3"/>
    <w:rsid w:val="00397B7D"/>
    <w:rsid w:val="003A045A"/>
    <w:rsid w:val="003C2CC4"/>
    <w:rsid w:val="003D0020"/>
    <w:rsid w:val="003D57FC"/>
    <w:rsid w:val="003E5FD5"/>
    <w:rsid w:val="003F0907"/>
    <w:rsid w:val="003F240F"/>
    <w:rsid w:val="00404871"/>
    <w:rsid w:val="00411E80"/>
    <w:rsid w:val="004624D7"/>
    <w:rsid w:val="00490328"/>
    <w:rsid w:val="004A0162"/>
    <w:rsid w:val="004B6287"/>
    <w:rsid w:val="004B7AD4"/>
    <w:rsid w:val="004C3CB9"/>
    <w:rsid w:val="004F3FD6"/>
    <w:rsid w:val="005014C5"/>
    <w:rsid w:val="00505614"/>
    <w:rsid w:val="005233D2"/>
    <w:rsid w:val="005440D3"/>
    <w:rsid w:val="00552721"/>
    <w:rsid w:val="005551F9"/>
    <w:rsid w:val="00573971"/>
    <w:rsid w:val="00575D79"/>
    <w:rsid w:val="00582D6A"/>
    <w:rsid w:val="0058334C"/>
    <w:rsid w:val="00592B79"/>
    <w:rsid w:val="005E2415"/>
    <w:rsid w:val="005E2CDE"/>
    <w:rsid w:val="005F0FFC"/>
    <w:rsid w:val="005F55A2"/>
    <w:rsid w:val="00603621"/>
    <w:rsid w:val="00614A93"/>
    <w:rsid w:val="00634393"/>
    <w:rsid w:val="00646ADC"/>
    <w:rsid w:val="0067708C"/>
    <w:rsid w:val="00677455"/>
    <w:rsid w:val="006777D6"/>
    <w:rsid w:val="00694DCD"/>
    <w:rsid w:val="006C72CC"/>
    <w:rsid w:val="006E122F"/>
    <w:rsid w:val="006E7622"/>
    <w:rsid w:val="00717C83"/>
    <w:rsid w:val="00726134"/>
    <w:rsid w:val="00726D24"/>
    <w:rsid w:val="00732559"/>
    <w:rsid w:val="007334D0"/>
    <w:rsid w:val="00750312"/>
    <w:rsid w:val="0075176C"/>
    <w:rsid w:val="007709F7"/>
    <w:rsid w:val="007966EC"/>
    <w:rsid w:val="00796CAD"/>
    <w:rsid w:val="007B4B41"/>
    <w:rsid w:val="007D1577"/>
    <w:rsid w:val="007E6292"/>
    <w:rsid w:val="007E6830"/>
    <w:rsid w:val="008061F8"/>
    <w:rsid w:val="00846716"/>
    <w:rsid w:val="00846DEA"/>
    <w:rsid w:val="008528C8"/>
    <w:rsid w:val="00863B7C"/>
    <w:rsid w:val="0086400D"/>
    <w:rsid w:val="00872BFE"/>
    <w:rsid w:val="0088314D"/>
    <w:rsid w:val="008930C1"/>
    <w:rsid w:val="008947BD"/>
    <w:rsid w:val="008A05A2"/>
    <w:rsid w:val="008A613C"/>
    <w:rsid w:val="008B196E"/>
    <w:rsid w:val="008C75A4"/>
    <w:rsid w:val="008E4A6F"/>
    <w:rsid w:val="009034C7"/>
    <w:rsid w:val="00925CED"/>
    <w:rsid w:val="0093462A"/>
    <w:rsid w:val="00937A3C"/>
    <w:rsid w:val="00940A8A"/>
    <w:rsid w:val="0094106C"/>
    <w:rsid w:val="009434BF"/>
    <w:rsid w:val="009734BD"/>
    <w:rsid w:val="0097493A"/>
    <w:rsid w:val="009A6C9A"/>
    <w:rsid w:val="009B7BEE"/>
    <w:rsid w:val="009B7F47"/>
    <w:rsid w:val="009F517E"/>
    <w:rsid w:val="00A01D02"/>
    <w:rsid w:val="00A76FAB"/>
    <w:rsid w:val="00A840C0"/>
    <w:rsid w:val="00A9330B"/>
    <w:rsid w:val="00AA0256"/>
    <w:rsid w:val="00AB0BA3"/>
    <w:rsid w:val="00AF6D2C"/>
    <w:rsid w:val="00B031F2"/>
    <w:rsid w:val="00B060DF"/>
    <w:rsid w:val="00B106DB"/>
    <w:rsid w:val="00B24382"/>
    <w:rsid w:val="00B35C7F"/>
    <w:rsid w:val="00B45D2D"/>
    <w:rsid w:val="00B73414"/>
    <w:rsid w:val="00B81941"/>
    <w:rsid w:val="00B9618E"/>
    <w:rsid w:val="00BB7758"/>
    <w:rsid w:val="00BC57BF"/>
    <w:rsid w:val="00BD1F61"/>
    <w:rsid w:val="00BE34BE"/>
    <w:rsid w:val="00BF1C5E"/>
    <w:rsid w:val="00C05D05"/>
    <w:rsid w:val="00C06660"/>
    <w:rsid w:val="00C06954"/>
    <w:rsid w:val="00C14E50"/>
    <w:rsid w:val="00C46896"/>
    <w:rsid w:val="00C520D8"/>
    <w:rsid w:val="00C54ED2"/>
    <w:rsid w:val="00C556B6"/>
    <w:rsid w:val="00C7043E"/>
    <w:rsid w:val="00C81ACF"/>
    <w:rsid w:val="00C81D10"/>
    <w:rsid w:val="00C84EDF"/>
    <w:rsid w:val="00C879E2"/>
    <w:rsid w:val="00C915E6"/>
    <w:rsid w:val="00CA16BF"/>
    <w:rsid w:val="00CA6516"/>
    <w:rsid w:val="00CB5740"/>
    <w:rsid w:val="00CC336B"/>
    <w:rsid w:val="00CF76E8"/>
    <w:rsid w:val="00D06043"/>
    <w:rsid w:val="00D14488"/>
    <w:rsid w:val="00D20552"/>
    <w:rsid w:val="00D4410D"/>
    <w:rsid w:val="00D475DD"/>
    <w:rsid w:val="00D61DC2"/>
    <w:rsid w:val="00D96CAF"/>
    <w:rsid w:val="00DA45E3"/>
    <w:rsid w:val="00DD4365"/>
    <w:rsid w:val="00DF063D"/>
    <w:rsid w:val="00DF7F06"/>
    <w:rsid w:val="00E02DEE"/>
    <w:rsid w:val="00E0583C"/>
    <w:rsid w:val="00E115A7"/>
    <w:rsid w:val="00E127BA"/>
    <w:rsid w:val="00E1599D"/>
    <w:rsid w:val="00E31958"/>
    <w:rsid w:val="00E47317"/>
    <w:rsid w:val="00E545F6"/>
    <w:rsid w:val="00E560DC"/>
    <w:rsid w:val="00E60C3A"/>
    <w:rsid w:val="00E70472"/>
    <w:rsid w:val="00E73A08"/>
    <w:rsid w:val="00E90329"/>
    <w:rsid w:val="00E910DA"/>
    <w:rsid w:val="00E9447E"/>
    <w:rsid w:val="00E95C80"/>
    <w:rsid w:val="00E96AC2"/>
    <w:rsid w:val="00EB3FC4"/>
    <w:rsid w:val="00EB48D9"/>
    <w:rsid w:val="00EB7E74"/>
    <w:rsid w:val="00EC0267"/>
    <w:rsid w:val="00ED2956"/>
    <w:rsid w:val="00EF644B"/>
    <w:rsid w:val="00F14918"/>
    <w:rsid w:val="00F20128"/>
    <w:rsid w:val="00F27695"/>
    <w:rsid w:val="00F3082F"/>
    <w:rsid w:val="00F344FD"/>
    <w:rsid w:val="00F44D54"/>
    <w:rsid w:val="00F66DAE"/>
    <w:rsid w:val="00F726A1"/>
    <w:rsid w:val="00F75202"/>
    <w:rsid w:val="00F927AC"/>
    <w:rsid w:val="00F97FB7"/>
    <w:rsid w:val="00FA6EAF"/>
    <w:rsid w:val="00FE59E7"/>
    <w:rsid w:val="00FF13C2"/>
    <w:rsid w:val="04700401"/>
    <w:rsid w:val="4FEE3121"/>
    <w:rsid w:val="6E6A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63F848C"/>
  <w15:docId w15:val="{8A13FB7A-03D2-4AD5-98C5-75B609E3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046AF9"/>
    <w:pPr>
      <w:keepNext/>
      <w:keepLines/>
      <w:spacing w:before="340" w:after="330" w:line="578" w:lineRule="auto"/>
      <w:outlineLvl w:val="0"/>
    </w:pPr>
    <w:rPr>
      <w:b/>
      <w:bCs/>
      <w:kern w:val="44"/>
      <w:sz w:val="44"/>
      <w:szCs w:val="44"/>
    </w:rPr>
  </w:style>
  <w:style w:type="paragraph" w:styleId="4">
    <w:name w:val="heading 4"/>
    <w:basedOn w:val="a"/>
    <w:next w:val="a"/>
    <w:qFormat/>
    <w:pPr>
      <w:keepNext/>
      <w:ind w:right="113" w:firstLineChars="420" w:firstLine="841"/>
      <w:outlineLvl w:val="3"/>
    </w:pPr>
    <w:rPr>
      <w:rFonts w:ascii="宋体"/>
      <w:b/>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paragraph" w:styleId="a5">
    <w:name w:val="header"/>
    <w:basedOn w:val="a"/>
    <w:pPr>
      <w:pBdr>
        <w:bottom w:val="single" w:sz="6" w:space="1" w:color="auto"/>
      </w:pBdr>
      <w:tabs>
        <w:tab w:val="center" w:pos="4153"/>
        <w:tab w:val="right" w:pos="8306"/>
      </w:tabs>
      <w:snapToGrid w:val="0"/>
      <w:jc w:val="center"/>
    </w:pPr>
    <w:rPr>
      <w:szCs w:val="20"/>
    </w:rPr>
  </w:style>
  <w:style w:type="paragraph" w:styleId="a4">
    <w:name w:val="footer"/>
    <w:basedOn w:val="a"/>
    <w:link w:val="a3"/>
    <w:pPr>
      <w:tabs>
        <w:tab w:val="center" w:pos="4153"/>
        <w:tab w:val="right" w:pos="8306"/>
      </w:tabs>
      <w:snapToGrid w:val="0"/>
      <w:jc w:val="left"/>
    </w:pPr>
    <w:rPr>
      <w:sz w:val="18"/>
      <w:szCs w:val="18"/>
    </w:rPr>
  </w:style>
  <w:style w:type="paragraph" w:styleId="a6">
    <w:name w:val="Plain Text"/>
    <w:basedOn w:val="a"/>
    <w:rPr>
      <w:rFonts w:ascii="宋体" w:hAnsi="Courier New"/>
      <w:color w:val="000000"/>
      <w:szCs w:val="20"/>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046AF9"/>
    <w:rPr>
      <w:b/>
      <w:bCs/>
      <w:kern w:val="44"/>
      <w:sz w:val="44"/>
      <w:szCs w:val="44"/>
    </w:rPr>
  </w:style>
  <w:style w:type="paragraph" w:styleId="a8">
    <w:name w:val="List Paragraph"/>
    <w:basedOn w:val="a"/>
    <w:uiPriority w:val="34"/>
    <w:qFormat/>
    <w:rsid w:val="00ED2956"/>
    <w:pPr>
      <w:ind w:firstLineChars="200" w:firstLine="420"/>
    </w:pPr>
    <w:rPr>
      <w:rFonts w:ascii="等线" w:eastAsia="等线" w:hAnsi="等线"/>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B7E-9738-4EA1-AFA0-F431C800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585</Words>
  <Characters>3335</Characters>
  <Application>Microsoft Office Word</Application>
  <DocSecurity>0</DocSecurity>
  <PresentationFormat/>
  <Lines>27</Lines>
  <Paragraphs>7</Paragraphs>
  <Slides>0</Slides>
  <Notes>0</Notes>
  <HiddenSlides>0</HiddenSlides>
  <MMClips>0</MMClips>
  <ScaleCrop>false</ScaleCrop>
  <Manager/>
  <Company>Slipper Association</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广州大学学生实验报告</dc:title>
  <dc:subject/>
  <dc:creator>inotseeyou</dc:creator>
  <cp:keywords/>
  <dc:description/>
  <cp:lastModifiedBy>R D</cp:lastModifiedBy>
  <cp:revision>12</cp:revision>
  <cp:lastPrinted>2020-05-25T07:35:00Z</cp:lastPrinted>
  <dcterms:created xsi:type="dcterms:W3CDTF">2020-05-25T07:37:00Z</dcterms:created>
  <dcterms:modified xsi:type="dcterms:W3CDTF">2022-04-27T10:19:00Z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