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76FF2" w14:textId="77777777" w:rsidR="00CD23F6" w:rsidRDefault="00CD23F6">
      <w:pPr>
        <w:spacing w:before="1200"/>
      </w:pPr>
    </w:p>
    <w:p w14:paraId="1F2E7D32" w14:textId="77777777" w:rsidR="00CD23F6" w:rsidRDefault="00000000">
      <w:pPr>
        <w:spacing w:after="120"/>
        <w:jc w:val="center"/>
      </w:pPr>
      <w:r>
        <w:rPr>
          <w:b/>
          <w:bCs/>
          <w:color w:val="1E3A5F"/>
          <w:sz w:val="64"/>
          <w:szCs w:val="64"/>
        </w:rPr>
        <w:t>NIXLANG</w:t>
      </w:r>
    </w:p>
    <w:p w14:paraId="55859864" w14:textId="77777777" w:rsidR="00CD23F6" w:rsidRDefault="00000000">
      <w:pPr>
        <w:spacing w:after="80"/>
        <w:jc w:val="center"/>
      </w:pPr>
      <w:r>
        <w:rPr>
          <w:color w:val="2E86AB"/>
          <w:sz w:val="28"/>
          <w:szCs w:val="28"/>
        </w:rPr>
        <w:t>Plataforma de Aprendizaje de Inglés</w:t>
      </w:r>
    </w:p>
    <w:p w14:paraId="01341B22" w14:textId="77777777" w:rsidR="00CD23F6" w:rsidRDefault="00000000">
      <w:pPr>
        <w:spacing w:after="600"/>
        <w:jc w:val="center"/>
      </w:pPr>
      <w:r>
        <w:rPr>
          <w:i/>
          <w:iCs/>
          <w:color w:val="6B7280"/>
        </w:rPr>
        <w:t>Documentación de Producto — V1</w:t>
      </w:r>
    </w:p>
    <w:p w14:paraId="4701A2EB" w14:textId="77777777" w:rsidR="00CD23F6" w:rsidRDefault="00CD23F6">
      <w:pPr>
        <w:pBdr>
          <w:bottom w:val="single" w:sz="8" w:space="1" w:color="2E86AB"/>
        </w:pBdr>
        <w:spacing w:after="400"/>
      </w:pPr>
    </w:p>
    <w:p w14:paraId="24D3FAB9" w14:textId="77777777" w:rsidR="00CD23F6" w:rsidRDefault="00000000">
      <w:pPr>
        <w:spacing w:after="80"/>
        <w:jc w:val="center"/>
      </w:pPr>
      <w:r>
        <w:rPr>
          <w:color w:val="6B7280"/>
          <w:sz w:val="20"/>
          <w:szCs w:val="20"/>
        </w:rPr>
        <w:t>Versión del documento: 0.1</w:t>
      </w:r>
    </w:p>
    <w:p w14:paraId="734658FB" w14:textId="77777777" w:rsidR="00CD23F6" w:rsidRDefault="00000000">
      <w:pPr>
        <w:spacing w:after="80"/>
        <w:jc w:val="center"/>
      </w:pPr>
      <w:r>
        <w:rPr>
          <w:color w:val="6B7280"/>
          <w:sz w:val="20"/>
          <w:szCs w:val="20"/>
        </w:rPr>
        <w:t>Estado: En construcción</w:t>
      </w:r>
    </w:p>
    <w:p w14:paraId="6CD083DA" w14:textId="77777777" w:rsidR="00CD23F6" w:rsidRDefault="00000000">
      <w:pPr>
        <w:jc w:val="center"/>
      </w:pPr>
      <w:r>
        <w:rPr>
          <w:color w:val="6B7280"/>
          <w:sz w:val="20"/>
          <w:szCs w:val="20"/>
        </w:rPr>
        <w:t>Junio 2025</w:t>
      </w:r>
    </w:p>
    <w:p w14:paraId="165F26FA" w14:textId="77777777" w:rsidR="00CD23F6" w:rsidRDefault="00CD23F6">
      <w:pPr>
        <w:pageBreakBefore/>
      </w:pPr>
    </w:p>
    <w:p w14:paraId="5512B917" w14:textId="04CA32E7" w:rsidR="001D314D" w:rsidRDefault="001D314D">
      <w:pPr>
        <w:pStyle w:val="Ttulo1"/>
      </w:pPr>
      <w:proofErr w:type="spellStart"/>
      <w:r>
        <w:t>Indice</w:t>
      </w:r>
      <w:proofErr w:type="spellEnd"/>
    </w:p>
    <w:p w14:paraId="1A82A744" w14:textId="26126567" w:rsidR="001D314D" w:rsidRDefault="001D314D" w:rsidP="001D314D">
      <w:pPr>
        <w:pStyle w:val="Ttulo2"/>
      </w:pPr>
      <w:r>
        <w:t>1. Visión del Producto</w:t>
      </w:r>
    </w:p>
    <w:p w14:paraId="3AA340C6" w14:textId="2AC8E7C0" w:rsidR="001D314D" w:rsidRDefault="001D314D" w:rsidP="001D314D">
      <w:pPr>
        <w:pStyle w:val="Ttulo2"/>
      </w:pPr>
      <w:r>
        <w:t>2. Decisiones de Negocio</w:t>
      </w:r>
    </w:p>
    <w:p w14:paraId="1B43572B" w14:textId="786F8797" w:rsidR="001D314D" w:rsidRDefault="001D314D" w:rsidP="001D314D">
      <w:pPr>
        <w:pStyle w:val="Ttulo2"/>
      </w:pPr>
      <w:r>
        <w:t>3. Requerimientos Funcionales</w:t>
      </w:r>
    </w:p>
    <w:p w14:paraId="55435B36" w14:textId="69B199B3" w:rsidR="001D314D" w:rsidRDefault="001D314D" w:rsidP="001D314D">
      <w:pPr>
        <w:pStyle w:val="Ttulo2"/>
      </w:pPr>
      <w:r>
        <w:t>4. Requerimientos No Funcionales</w:t>
      </w:r>
    </w:p>
    <w:p w14:paraId="21884380" w14:textId="5D624CF4" w:rsidR="001D314D" w:rsidRDefault="001D314D" w:rsidP="001D314D">
      <w:pPr>
        <w:pStyle w:val="Ttulo2"/>
      </w:pPr>
      <w:r>
        <w:t>5. Alcance MVP</w:t>
      </w:r>
    </w:p>
    <w:p w14:paraId="1E0AA4B1" w14:textId="1F2F202F" w:rsidR="001D314D" w:rsidRDefault="001D314D" w:rsidP="001D314D">
      <w:pPr>
        <w:pStyle w:val="Ttulo2"/>
      </w:pPr>
      <w:r>
        <w:t>6. Historias de Usuario</w:t>
      </w:r>
    </w:p>
    <w:p w14:paraId="17B10415" w14:textId="6DF261FF" w:rsidR="001D314D" w:rsidRDefault="001D314D" w:rsidP="001D314D">
      <w:pPr>
        <w:pStyle w:val="Ttulo2"/>
      </w:pPr>
      <w:r>
        <w:t>7. Modelo de Dominio</w:t>
      </w:r>
    </w:p>
    <w:p w14:paraId="0F607D57" w14:textId="06A652F3" w:rsidR="001D314D" w:rsidRDefault="001D314D" w:rsidP="001D314D">
      <w:pPr>
        <w:pStyle w:val="Ttulo2"/>
      </w:pPr>
      <w:r>
        <w:t>8. Arquitectura de Software</w:t>
      </w:r>
    </w:p>
    <w:p w14:paraId="55B11A40" w14:textId="35C8E98D" w:rsidR="001D314D" w:rsidRDefault="001D314D" w:rsidP="001D314D">
      <w:pPr>
        <w:pStyle w:val="Ttulo2"/>
      </w:pPr>
      <w:r>
        <w:t>9. Diseño de Base de Datos</w:t>
      </w:r>
    </w:p>
    <w:p w14:paraId="377BA12A" w14:textId="77B4A5AE" w:rsidR="001D314D" w:rsidRDefault="001D314D" w:rsidP="001D314D">
      <w:pPr>
        <w:pStyle w:val="Ttulo2"/>
      </w:pPr>
      <w:r>
        <w:t>10. API REST</w:t>
      </w:r>
    </w:p>
    <w:p w14:paraId="3A974B9A" w14:textId="6844EDC8" w:rsidR="001D314D" w:rsidRDefault="001D314D" w:rsidP="001D314D">
      <w:pPr>
        <w:pStyle w:val="Ttulo2"/>
      </w:pPr>
      <w:r>
        <w:t>11. Infraestructura y Despliegue</w:t>
      </w:r>
    </w:p>
    <w:p w14:paraId="76215A95" w14:textId="37630F50" w:rsidR="001D314D" w:rsidRDefault="001D314D" w:rsidP="001D314D">
      <w:pPr>
        <w:pStyle w:val="Ttulo2"/>
      </w:pPr>
      <w:r>
        <w:t xml:space="preserve">12. </w:t>
      </w:r>
      <w:proofErr w:type="spellStart"/>
      <w:r>
        <w:t>Roadmap</w:t>
      </w:r>
      <w:proofErr w:type="spellEnd"/>
    </w:p>
    <w:p w14:paraId="57C45175" w14:textId="789D0461" w:rsidR="001D314D" w:rsidRDefault="001D314D" w:rsidP="001D314D">
      <w:pPr>
        <w:pStyle w:val="Ttulo2"/>
      </w:pPr>
      <w:r>
        <w:t>13. Historial de Cambios</w:t>
      </w:r>
    </w:p>
    <w:p w14:paraId="005C6F2B" w14:textId="77777777" w:rsidR="001D314D" w:rsidRDefault="001D314D">
      <w:pPr>
        <w:pStyle w:val="Ttulo1"/>
      </w:pPr>
    </w:p>
    <w:p w14:paraId="7096EE53" w14:textId="77777777" w:rsidR="001D314D" w:rsidRDefault="001D314D">
      <w:pPr>
        <w:pStyle w:val="Ttulo1"/>
      </w:pPr>
    </w:p>
    <w:p w14:paraId="1C8BACB6" w14:textId="77777777" w:rsidR="001D314D" w:rsidRDefault="001D314D">
      <w:pPr>
        <w:pStyle w:val="Ttulo1"/>
      </w:pPr>
    </w:p>
    <w:p w14:paraId="431FBB92" w14:textId="77777777" w:rsidR="001D314D" w:rsidRDefault="001D314D">
      <w:pPr>
        <w:pStyle w:val="Ttulo1"/>
      </w:pPr>
    </w:p>
    <w:p w14:paraId="469734EF" w14:textId="77777777" w:rsidR="001D314D" w:rsidRDefault="001D314D">
      <w:pPr>
        <w:pStyle w:val="Ttulo1"/>
      </w:pPr>
    </w:p>
    <w:p w14:paraId="5B670422" w14:textId="4A537FD8" w:rsidR="00CD23F6" w:rsidRDefault="00000000">
      <w:pPr>
        <w:pStyle w:val="Ttulo1"/>
      </w:pPr>
      <w:r>
        <w:lastRenderedPageBreak/>
        <w:t>1. Visión del Producto</w:t>
      </w:r>
    </w:p>
    <w:p w14:paraId="1A1678DA" w14:textId="77777777" w:rsidR="00CD23F6" w:rsidRDefault="00000000">
      <w:pPr>
        <w:pStyle w:val="Ttulo2"/>
      </w:pPr>
      <w:r>
        <w:t>1.1 Propósito</w:t>
      </w:r>
    </w:p>
    <w:p w14:paraId="6B26F745" w14:textId="77777777" w:rsidR="00CD23F6" w:rsidRDefault="00000000">
      <w:pPr>
        <w:pStyle w:val="Textoindependiente"/>
      </w:pPr>
      <w:proofErr w:type="spellStart"/>
      <w:r>
        <w:t>Nixlang</w:t>
      </w:r>
      <w:proofErr w:type="spellEnd"/>
      <w:r>
        <w:t xml:space="preserve"> es una plataforma de aprendizaje de inglés diseñada para hispanohablantes que quieren aprender a su propio ritmo y según sus propios intereses. A diferencia de las plataformas </w:t>
      </w:r>
      <w:proofErr w:type="spellStart"/>
      <w:r>
        <w:t>gamificadas</w:t>
      </w:r>
      <w:proofErr w:type="spellEnd"/>
      <w:r>
        <w:t xml:space="preserve"> que imponen rutas fijas, </w:t>
      </w:r>
      <w:proofErr w:type="spellStart"/>
      <w:r>
        <w:t>Nixlang</w:t>
      </w:r>
      <w:proofErr w:type="spellEnd"/>
      <w:r>
        <w:t xml:space="preserve"> le devuelve el control al usuario: elige qué aprender, cuándo y en qué orden.</w:t>
      </w:r>
    </w:p>
    <w:p w14:paraId="50E8F51F" w14:textId="77777777" w:rsidR="00CD23F6" w:rsidRDefault="00000000">
      <w:pPr>
        <w:pStyle w:val="Ttulo2"/>
      </w:pPr>
      <w:r>
        <w:t>1.2 Problema que Resuelve</w:t>
      </w:r>
    </w:p>
    <w:p w14:paraId="14108533" w14:textId="77777777" w:rsidR="00CD23F6" w:rsidRDefault="00000000">
      <w:pPr>
        <w:pStyle w:val="Textoindependiente"/>
      </w:pPr>
      <w:r>
        <w:t>Las plataformas de aprendizaje de idiomas dominantes (Duolingo, Babbel) están construidas sobre un modelo de progresión lineal y gamificación que funciona para algunos usuarios, pero frustra a muchos otros, particularmente a adultos con objetivos específicos. El usuario no puede ir directamente al vocabulario de negocios, a un tiempo verbal concreto, o a una situación comunicativa de su interés sin antes "desbloquear" niveles previos.</w:t>
      </w:r>
    </w:p>
    <w:p w14:paraId="58D2AE52" w14:textId="77777777" w:rsidR="00CD23F6" w:rsidRDefault="00000000">
      <w:pPr>
        <w:pStyle w:val="Textoindependiente"/>
      </w:pPr>
      <w:r>
        <w:t>El aprendizaje se convierte en un juego de mecánicas de retención, no en un proceso genuino de adquisición del idioma.</w:t>
      </w:r>
    </w:p>
    <w:p w14:paraId="257673DB" w14:textId="77777777" w:rsidR="00CD23F6" w:rsidRDefault="00000000">
      <w:pPr>
        <w:pStyle w:val="Ttulo2"/>
      </w:pPr>
      <w:r>
        <w:t>1.3 Solución</w:t>
      </w:r>
    </w:p>
    <w:p w14:paraId="4C4759E5" w14:textId="77777777" w:rsidR="00CD23F6" w:rsidRDefault="00000000">
      <w:pPr>
        <w:pStyle w:val="Textoindependiente"/>
      </w:pPr>
      <w:r>
        <w:t>Un catálogo de lecciones estructuradas con ejercicios interactivos de distintos tipos, donde el usuario elige libremente qué tomar. Las lecciones tienen nivel referencial (A1–B2) como orientación, no como barrera. El progreso personal queda registrado y es visible para el propio usuario.</w:t>
      </w:r>
    </w:p>
    <w:p w14:paraId="68508F04" w14:textId="77777777" w:rsidR="00CD23F6" w:rsidRDefault="00000000">
      <w:pPr>
        <w:pStyle w:val="Ttulo2"/>
      </w:pPr>
      <w:r>
        <w:t>1.4 Para Quién</w:t>
      </w:r>
    </w:p>
    <w:p w14:paraId="758B6AB6" w14:textId="223BB895" w:rsidR="00CD23F6" w:rsidRDefault="006242DD">
      <w:pPr>
        <w:pStyle w:val="Textoindependiente"/>
      </w:pPr>
      <w:r w:rsidRPr="006242DD">
        <w:t>Hispanohablantes adultos que quieren aprender inglés de forma autónoma, con objetivos diversos como trabajo, viajes, certificaciones, desarrollo personal o consumo de contenido en inglés.</w:t>
      </w:r>
    </w:p>
    <w:p w14:paraId="0089B54B" w14:textId="77777777" w:rsidR="00CD23F6" w:rsidRDefault="00000000">
      <w:pPr>
        <w:pStyle w:val="Ttulo2"/>
      </w:pPr>
      <w:r>
        <w:t>1.5 Diferenciador Central</w:t>
      </w:r>
    </w:p>
    <w:p w14:paraId="3DFCA463" w14:textId="77777777" w:rsidR="00CD23F6" w:rsidRDefault="00000000">
      <w:pPr>
        <w:pStyle w:val="Textoindependiente"/>
      </w:pPr>
      <w:r>
        <w:rPr>
          <w:b/>
          <w:bCs/>
        </w:rPr>
        <w:t xml:space="preserve">Libertad de ruta. </w:t>
      </w:r>
      <w:r>
        <w:t>Sin caminos forzados, sin rachas que perder, sin niveles que desbloquear. El usuario llega, elige lo que necesita, y aprende.</w:t>
      </w:r>
    </w:p>
    <w:p w14:paraId="203B2EE7" w14:textId="77777777" w:rsidR="00CD23F6" w:rsidRDefault="00000000">
      <w:pPr>
        <w:pStyle w:val="Ttulo2"/>
      </w:pPr>
      <w:r>
        <w:t>1.6 Alcance V1</w:t>
      </w:r>
    </w:p>
    <w:p w14:paraId="1983170E" w14:textId="77777777" w:rsidR="00CD23F6" w:rsidRDefault="00000000">
      <w:pPr>
        <w:pStyle w:val="Textoindependiente"/>
      </w:pPr>
      <w:r>
        <w:t>El alcance de la primera versión comprende:</w:t>
      </w:r>
    </w:p>
    <w:p w14:paraId="55184455" w14:textId="77777777" w:rsidR="00CD23F6" w:rsidRDefault="00000000">
      <w:pPr>
        <w:pStyle w:val="Prrafodelista"/>
        <w:numPr>
          <w:ilvl w:val="0"/>
          <w:numId w:val="2"/>
        </w:numPr>
      </w:pPr>
      <w:r>
        <w:t>Catálogo de lecciones con ejercicios integrados.</w:t>
      </w:r>
    </w:p>
    <w:p w14:paraId="1F025F53" w14:textId="77777777" w:rsidR="00CD23F6" w:rsidRDefault="00000000">
      <w:pPr>
        <w:pStyle w:val="Prrafodelista"/>
        <w:numPr>
          <w:ilvl w:val="0"/>
          <w:numId w:val="2"/>
        </w:numPr>
      </w:pPr>
      <w:r>
        <w:t>Tipos de ejercicio: traducción (español → inglés), completar espacios en blanco, opción múltiple y pronunciación/audio.</w:t>
      </w:r>
    </w:p>
    <w:p w14:paraId="390FC2F4" w14:textId="77777777" w:rsidR="00CD23F6" w:rsidRDefault="00000000">
      <w:pPr>
        <w:pStyle w:val="Prrafodelista"/>
        <w:numPr>
          <w:ilvl w:val="0"/>
          <w:numId w:val="2"/>
        </w:numPr>
      </w:pPr>
      <w:r>
        <w:t>Registro y visualización del progreso personal del usuario.</w:t>
      </w:r>
    </w:p>
    <w:p w14:paraId="2CB6CF47" w14:textId="77777777" w:rsidR="00CD23F6" w:rsidRDefault="00000000">
      <w:pPr>
        <w:pStyle w:val="Prrafodelista"/>
        <w:numPr>
          <w:ilvl w:val="0"/>
          <w:numId w:val="2"/>
        </w:numPr>
      </w:pPr>
      <w:r>
        <w:t>Gestión de contenido exclusiva para el administrador.</w:t>
      </w:r>
    </w:p>
    <w:p w14:paraId="7C3A98F4" w14:textId="77777777" w:rsidR="00CD23F6" w:rsidRDefault="00000000">
      <w:pPr>
        <w:pStyle w:val="Prrafodelista"/>
        <w:numPr>
          <w:ilvl w:val="0"/>
          <w:numId w:val="2"/>
        </w:numPr>
      </w:pPr>
      <w:r>
        <w:t>Registro y autenticación de usuarios individuales.</w:t>
      </w:r>
    </w:p>
    <w:p w14:paraId="6F0AB163" w14:textId="77777777" w:rsidR="00CD23F6" w:rsidRDefault="00000000">
      <w:pPr>
        <w:pStyle w:val="Ttulo2"/>
      </w:pPr>
      <w:r>
        <w:t>1.7 Fuera de Alcance V1</w:t>
      </w:r>
    </w:p>
    <w:p w14:paraId="084420C6" w14:textId="77777777" w:rsidR="00CD23F6" w:rsidRDefault="00000000">
      <w:pPr>
        <w:pStyle w:val="Textoindependiente"/>
      </w:pPr>
      <w:r>
        <w:t>Los siguientes aspectos quedan explícitamente fuera del alcance de V1:</w:t>
      </w:r>
    </w:p>
    <w:p w14:paraId="38A9FE82" w14:textId="77777777" w:rsidR="00CD23F6" w:rsidRDefault="00000000">
      <w:pPr>
        <w:pStyle w:val="Prrafodelista"/>
        <w:numPr>
          <w:ilvl w:val="0"/>
          <w:numId w:val="2"/>
        </w:numPr>
      </w:pPr>
      <w:r>
        <w:t>Modelo B2B (empresas y empleados).</w:t>
      </w:r>
    </w:p>
    <w:p w14:paraId="6C958C01" w14:textId="77777777" w:rsidR="00CD23F6" w:rsidRDefault="00000000">
      <w:pPr>
        <w:pStyle w:val="Prrafodelista"/>
        <w:numPr>
          <w:ilvl w:val="0"/>
          <w:numId w:val="2"/>
        </w:numPr>
      </w:pPr>
      <w:r>
        <w:lastRenderedPageBreak/>
        <w:t>Ruta de aprendizaje algorítmica o adaptativa.</w:t>
      </w:r>
    </w:p>
    <w:p w14:paraId="4028E6D8" w14:textId="77777777" w:rsidR="00CD23F6" w:rsidRDefault="00000000">
      <w:pPr>
        <w:pStyle w:val="Prrafodelista"/>
        <w:numPr>
          <w:ilvl w:val="0"/>
          <w:numId w:val="2"/>
        </w:numPr>
      </w:pPr>
      <w:r>
        <w:t>Foros, comentarios o interacción social entre usuarios.</w:t>
      </w:r>
    </w:p>
    <w:p w14:paraId="7C2CB645" w14:textId="77777777" w:rsidR="00CD23F6" w:rsidRDefault="00000000">
      <w:pPr>
        <w:pStyle w:val="Prrafodelista"/>
        <w:numPr>
          <w:ilvl w:val="0"/>
          <w:numId w:val="2"/>
        </w:numPr>
      </w:pPr>
      <w:r>
        <w:t>Sistema de monetización activo.</w:t>
      </w:r>
    </w:p>
    <w:p w14:paraId="5A59720C" w14:textId="77777777" w:rsidR="00CD23F6" w:rsidRDefault="00000000">
      <w:pPr>
        <w:pStyle w:val="Ttulo2"/>
      </w:pPr>
      <w:r>
        <w:t>1.8 Modelo de Negocio (Evolución Planificada)</w:t>
      </w:r>
    </w:p>
    <w:p w14:paraId="34790F4D" w14:textId="77777777" w:rsidR="00CD23F6" w:rsidRDefault="00000000">
      <w:pPr>
        <w:pStyle w:val="Textoindependiente"/>
      </w:pPr>
      <w:r>
        <w:t>El acceso en V1 es completamente gratuito, sin restricciones de contenido. El objetivo en esta etapa es validar la plataforma, construir una base de usuarios y demostrar propuesta de valor.</w:t>
      </w:r>
    </w:p>
    <w:p w14:paraId="234CC7C1" w14:textId="77777777" w:rsidR="00CD23F6" w:rsidRDefault="00000000">
      <w:pPr>
        <w:pStyle w:val="Textoindependiente"/>
      </w:pPr>
      <w:r>
        <w:t xml:space="preserve">La arquitectura está diseñada para escalar hacia un modelo </w:t>
      </w:r>
      <w:proofErr w:type="spellStart"/>
      <w:r>
        <w:t>freemium</w:t>
      </w:r>
      <w:proofErr w:type="spellEnd"/>
      <w:r>
        <w:t xml:space="preserve"> o de suscripción en versiones futuras, donde ciertas lecciones, funcionalidades o niveles avanzados podrían quedar detrás de un plan de pago. La monetización no es parte del alcance V1, pero tampoco es una ocurrencia tardía: es una dirección prevista desde el diseño.</w:t>
      </w:r>
    </w:p>
    <w:p w14:paraId="0E2C0CF1" w14:textId="77777777" w:rsidR="001D314D" w:rsidRDefault="001D314D">
      <w:pPr>
        <w:pStyle w:val="Textoindependiente"/>
      </w:pPr>
    </w:p>
    <w:p w14:paraId="5768F2E0" w14:textId="77777777" w:rsidR="001D314D" w:rsidRDefault="001D314D">
      <w:pPr>
        <w:pStyle w:val="Textoindependiente"/>
      </w:pPr>
    </w:p>
    <w:p w14:paraId="7803706F" w14:textId="77777777" w:rsidR="001D314D" w:rsidRPr="001D314D" w:rsidRDefault="001D314D" w:rsidP="001D314D">
      <w:pPr>
        <w:pStyle w:val="Ttulo1"/>
      </w:pPr>
      <w:r w:rsidRPr="001D314D">
        <w:t>2. Decisiones de Negocio</w:t>
      </w:r>
    </w:p>
    <w:p w14:paraId="27F41BD2" w14:textId="77777777" w:rsidR="001D314D" w:rsidRPr="001D314D" w:rsidRDefault="001D314D" w:rsidP="001D314D">
      <w:pPr>
        <w:pStyle w:val="Textoindependiente"/>
        <w:rPr>
          <w:b/>
          <w:bCs/>
        </w:rPr>
      </w:pPr>
      <w:r w:rsidRPr="001D314D">
        <w:rPr>
          <w:b/>
          <w:bCs/>
        </w:rPr>
        <w:t>DN-001 Favoritos</w:t>
      </w:r>
    </w:p>
    <w:p w14:paraId="5ADC045B" w14:textId="77777777" w:rsidR="001D314D" w:rsidRPr="001D314D" w:rsidRDefault="001D314D" w:rsidP="001D314D">
      <w:pPr>
        <w:pStyle w:val="Textoindependiente"/>
      </w:pPr>
      <w:r w:rsidRPr="001D314D">
        <w:t>Un usuario puede marcar múltiples lecciones como favoritas.</w:t>
      </w:r>
    </w:p>
    <w:p w14:paraId="459FF252" w14:textId="77777777" w:rsidR="001D314D" w:rsidRPr="001D314D" w:rsidRDefault="001D314D" w:rsidP="001D314D">
      <w:pPr>
        <w:pStyle w:val="Textoindependiente"/>
      </w:pPr>
      <w:r w:rsidRPr="001D314D">
        <w:pict w14:anchorId="06FA32A0">
          <v:rect id="_x0000_i1055" style="width:0;height:1.5pt" o:hralign="center" o:hrstd="t" o:hr="t" fillcolor="#a0a0a0" stroked="f"/>
        </w:pict>
      </w:r>
    </w:p>
    <w:p w14:paraId="242016C5" w14:textId="77777777" w:rsidR="001D314D" w:rsidRPr="001D314D" w:rsidRDefault="001D314D" w:rsidP="001D314D">
      <w:pPr>
        <w:pStyle w:val="Textoindependiente"/>
        <w:rPr>
          <w:b/>
          <w:bCs/>
        </w:rPr>
      </w:pPr>
      <w:r w:rsidRPr="001D314D">
        <w:rPr>
          <w:b/>
          <w:bCs/>
        </w:rPr>
        <w:t>DN-002 Relación Usuario–Favoritos</w:t>
      </w:r>
    </w:p>
    <w:p w14:paraId="7E165B61" w14:textId="77777777" w:rsidR="001D314D" w:rsidRPr="001D314D" w:rsidRDefault="001D314D" w:rsidP="001D314D">
      <w:pPr>
        <w:pStyle w:val="Textoindependiente"/>
      </w:pPr>
      <w:r w:rsidRPr="001D314D">
        <w:t>Una lección puede ser marcada como favorita por múltiples usuarios.</w:t>
      </w:r>
    </w:p>
    <w:p w14:paraId="3ABC93F2" w14:textId="77777777" w:rsidR="001D314D" w:rsidRPr="001D314D" w:rsidRDefault="001D314D" w:rsidP="001D314D">
      <w:pPr>
        <w:pStyle w:val="Textoindependiente"/>
      </w:pPr>
      <w:r w:rsidRPr="001D314D">
        <w:pict w14:anchorId="4774C638">
          <v:rect id="_x0000_i1056" style="width:0;height:1.5pt" o:hralign="center" o:hrstd="t" o:hr="t" fillcolor="#a0a0a0" stroked="f"/>
        </w:pict>
      </w:r>
    </w:p>
    <w:p w14:paraId="6F84808E" w14:textId="77777777" w:rsidR="001D314D" w:rsidRPr="001D314D" w:rsidRDefault="001D314D" w:rsidP="001D314D">
      <w:pPr>
        <w:pStyle w:val="Textoindependiente"/>
        <w:rPr>
          <w:b/>
          <w:bCs/>
        </w:rPr>
      </w:pPr>
      <w:r w:rsidRPr="001D314D">
        <w:rPr>
          <w:b/>
          <w:bCs/>
        </w:rPr>
        <w:t>DN-003 Categorías Múltiples</w:t>
      </w:r>
    </w:p>
    <w:p w14:paraId="4944B907" w14:textId="77777777" w:rsidR="001D314D" w:rsidRPr="001D314D" w:rsidRDefault="001D314D" w:rsidP="001D314D">
      <w:pPr>
        <w:pStyle w:val="Textoindependiente"/>
      </w:pPr>
      <w:r w:rsidRPr="001D314D">
        <w:t>Una lección puede pertenecer a una o más categorías.</w:t>
      </w:r>
    </w:p>
    <w:p w14:paraId="6C7B1BAE" w14:textId="77777777" w:rsidR="001D314D" w:rsidRPr="001D314D" w:rsidRDefault="001D314D" w:rsidP="001D314D">
      <w:pPr>
        <w:pStyle w:val="Textoindependiente"/>
      </w:pPr>
      <w:r w:rsidRPr="001D314D">
        <w:pict w14:anchorId="65E51E9E">
          <v:rect id="_x0000_i1057" style="width:0;height:1.5pt" o:hralign="center" o:hrstd="t" o:hr="t" fillcolor="#a0a0a0" stroked="f"/>
        </w:pict>
      </w:r>
    </w:p>
    <w:p w14:paraId="49E1CFC1" w14:textId="77777777" w:rsidR="001D314D" w:rsidRPr="001D314D" w:rsidRDefault="001D314D" w:rsidP="001D314D">
      <w:pPr>
        <w:pStyle w:val="Textoindependiente"/>
        <w:rPr>
          <w:b/>
          <w:bCs/>
        </w:rPr>
      </w:pPr>
      <w:r w:rsidRPr="001D314D">
        <w:rPr>
          <w:b/>
          <w:bCs/>
        </w:rPr>
        <w:t>DN-004 Relación Categoría–Lección</w:t>
      </w:r>
    </w:p>
    <w:p w14:paraId="76EC0E87" w14:textId="77777777" w:rsidR="001D314D" w:rsidRPr="001D314D" w:rsidRDefault="001D314D" w:rsidP="001D314D">
      <w:pPr>
        <w:pStyle w:val="Textoindependiente"/>
      </w:pPr>
      <w:r w:rsidRPr="001D314D">
        <w:t>Una categoría puede contener múltiples lecciones.</w:t>
      </w:r>
    </w:p>
    <w:p w14:paraId="58F65511" w14:textId="77777777" w:rsidR="001D314D" w:rsidRPr="001D314D" w:rsidRDefault="001D314D" w:rsidP="001D314D">
      <w:pPr>
        <w:pStyle w:val="Textoindependiente"/>
      </w:pPr>
      <w:r w:rsidRPr="001D314D">
        <w:pict w14:anchorId="21D49028">
          <v:rect id="_x0000_i1058" style="width:0;height:1.5pt" o:hralign="center" o:hrstd="t" o:hr="t" fillcolor="#a0a0a0" stroked="f"/>
        </w:pict>
      </w:r>
    </w:p>
    <w:p w14:paraId="7D2A491C" w14:textId="77777777" w:rsidR="001D314D" w:rsidRPr="001D314D" w:rsidRDefault="001D314D" w:rsidP="001D314D">
      <w:pPr>
        <w:pStyle w:val="Textoindependiente"/>
        <w:rPr>
          <w:b/>
          <w:bCs/>
        </w:rPr>
      </w:pPr>
      <w:r w:rsidRPr="001D314D">
        <w:rPr>
          <w:b/>
          <w:bCs/>
        </w:rPr>
        <w:t>DN-005 Repetición de Lecciones</w:t>
      </w:r>
    </w:p>
    <w:p w14:paraId="5A43B281" w14:textId="77777777" w:rsidR="001D314D" w:rsidRPr="001D314D" w:rsidRDefault="001D314D" w:rsidP="001D314D">
      <w:pPr>
        <w:pStyle w:val="Textoindependiente"/>
      </w:pPr>
      <w:r w:rsidRPr="001D314D">
        <w:t>Un usuario puede realizar una misma lección múltiples veces.</w:t>
      </w:r>
    </w:p>
    <w:p w14:paraId="7223D81A" w14:textId="77777777" w:rsidR="001D314D" w:rsidRPr="001D314D" w:rsidRDefault="001D314D" w:rsidP="001D314D">
      <w:pPr>
        <w:pStyle w:val="Textoindependiente"/>
      </w:pPr>
      <w:r w:rsidRPr="001D314D">
        <w:pict w14:anchorId="72AB1290">
          <v:rect id="_x0000_i1059" style="width:0;height:1.5pt" o:hralign="center" o:hrstd="t" o:hr="t" fillcolor="#a0a0a0" stroked="f"/>
        </w:pict>
      </w:r>
    </w:p>
    <w:p w14:paraId="64264418" w14:textId="77777777" w:rsidR="001D314D" w:rsidRPr="001D314D" w:rsidRDefault="001D314D" w:rsidP="001D314D">
      <w:pPr>
        <w:pStyle w:val="Textoindependiente"/>
        <w:rPr>
          <w:b/>
          <w:bCs/>
        </w:rPr>
      </w:pPr>
      <w:r w:rsidRPr="001D314D">
        <w:rPr>
          <w:b/>
          <w:bCs/>
        </w:rPr>
        <w:t>DN-006 Seguimiento de Progreso</w:t>
      </w:r>
    </w:p>
    <w:p w14:paraId="2B0F473A" w14:textId="77777777" w:rsidR="001D314D" w:rsidRPr="001D314D" w:rsidRDefault="001D314D" w:rsidP="001D314D">
      <w:pPr>
        <w:pStyle w:val="Textoindependiente"/>
      </w:pPr>
      <w:r w:rsidRPr="001D314D">
        <w:t>El progreso se registra individualmente por usuario.</w:t>
      </w:r>
    </w:p>
    <w:p w14:paraId="314AABFD" w14:textId="77777777" w:rsidR="00C547E6" w:rsidRDefault="00C547E6" w:rsidP="00C547E6">
      <w:pPr>
        <w:pStyle w:val="Textoindependiente"/>
      </w:pPr>
    </w:p>
    <w:p w14:paraId="799BBED5" w14:textId="18B4E29A" w:rsidR="00C547E6" w:rsidRDefault="00C547E6" w:rsidP="00C547E6">
      <w:pPr>
        <w:pStyle w:val="Textoindependiente"/>
      </w:pPr>
      <w:r>
        <w:t>DN-007 Acceso Libre a Contenido</w:t>
      </w:r>
    </w:p>
    <w:p w14:paraId="07C19DB8" w14:textId="66F4FC5E" w:rsidR="001D314D" w:rsidRDefault="00C547E6" w:rsidP="00C547E6">
      <w:pPr>
        <w:pStyle w:val="Textoindependiente"/>
      </w:pPr>
      <w:r>
        <w:t>Los usuarios pueden acceder a cualquier lección disponible sin necesidad de completar lecciones previas.</w:t>
      </w:r>
    </w:p>
    <w:p w14:paraId="2A5FEA3A" w14:textId="77777777" w:rsidR="00C45375" w:rsidRDefault="00C45375">
      <w:pPr>
        <w:pStyle w:val="Textoindependiente"/>
      </w:pPr>
    </w:p>
    <w:p w14:paraId="175F52E0" w14:textId="44FCF6F1" w:rsidR="00C547E6" w:rsidRDefault="00C547E6" w:rsidP="00C45375">
      <w:pPr>
        <w:pStyle w:val="Textoindependiente"/>
        <w:rPr>
          <w:b/>
          <w:bCs/>
        </w:rPr>
      </w:pPr>
      <w:r w:rsidRPr="00C547E6">
        <w:rPr>
          <w:b/>
          <w:bCs/>
        </w:rPr>
        <w:t>3. Requerimientos Funcionales</w:t>
      </w:r>
      <w:r w:rsidRPr="00C547E6">
        <w:rPr>
          <w:b/>
          <w:bCs/>
        </w:rPr>
        <w:br/>
        <w:t>4. Requerimientos No Funcionales</w:t>
      </w:r>
    </w:p>
    <w:p w14:paraId="4418E8F7" w14:textId="77777777" w:rsidR="00C547E6" w:rsidRDefault="00C547E6" w:rsidP="00C45375">
      <w:pPr>
        <w:pStyle w:val="Textoindependiente"/>
        <w:rPr>
          <w:b/>
          <w:bCs/>
        </w:rPr>
      </w:pPr>
    </w:p>
    <w:p w14:paraId="1934DE99" w14:textId="3EFB2721" w:rsidR="00C45375" w:rsidRPr="00C45375" w:rsidRDefault="00C45375" w:rsidP="00C45375">
      <w:pPr>
        <w:pStyle w:val="Textoindependiente"/>
        <w:rPr>
          <w:b/>
          <w:bCs/>
        </w:rPr>
      </w:pPr>
      <w:r w:rsidRPr="00C45375">
        <w:rPr>
          <w:b/>
          <w:bCs/>
        </w:rPr>
        <w:t>5. Alcance MVP</w:t>
      </w:r>
    </w:p>
    <w:p w14:paraId="38E6B2BD" w14:textId="77777777" w:rsidR="00C45375" w:rsidRPr="00C45375" w:rsidRDefault="00C45375" w:rsidP="00C45375">
      <w:pPr>
        <w:pStyle w:val="Textoindependiente"/>
        <w:rPr>
          <w:b/>
          <w:bCs/>
        </w:rPr>
      </w:pPr>
      <w:r w:rsidRPr="00C45375">
        <w:rPr>
          <w:b/>
          <w:bCs/>
        </w:rPr>
        <w:t>Incluido en MVP</w:t>
      </w:r>
    </w:p>
    <w:p w14:paraId="0563C7AB" w14:textId="77777777" w:rsidR="00C45375" w:rsidRPr="00C45375" w:rsidRDefault="00C45375" w:rsidP="00C45375">
      <w:pPr>
        <w:pStyle w:val="Textoindependiente"/>
        <w:numPr>
          <w:ilvl w:val="0"/>
          <w:numId w:val="3"/>
        </w:numPr>
      </w:pPr>
      <w:r w:rsidRPr="00C45375">
        <w:t xml:space="preserve">Registro/Login </w:t>
      </w:r>
    </w:p>
    <w:p w14:paraId="5FEF97C7" w14:textId="77777777" w:rsidR="00C45375" w:rsidRPr="00C45375" w:rsidRDefault="00C45375" w:rsidP="00C45375">
      <w:pPr>
        <w:pStyle w:val="Textoindependiente"/>
        <w:numPr>
          <w:ilvl w:val="0"/>
          <w:numId w:val="3"/>
        </w:numPr>
      </w:pPr>
      <w:r w:rsidRPr="00C45375">
        <w:t xml:space="preserve">Catálogo </w:t>
      </w:r>
    </w:p>
    <w:p w14:paraId="059E9107" w14:textId="77777777" w:rsidR="00C45375" w:rsidRPr="00C45375" w:rsidRDefault="00C45375" w:rsidP="00C45375">
      <w:pPr>
        <w:pStyle w:val="Textoindependiente"/>
        <w:numPr>
          <w:ilvl w:val="0"/>
          <w:numId w:val="3"/>
        </w:numPr>
      </w:pPr>
      <w:r w:rsidRPr="00C45375">
        <w:t xml:space="preserve">Categorías </w:t>
      </w:r>
    </w:p>
    <w:p w14:paraId="2F2E63F4" w14:textId="77777777" w:rsidR="00C45375" w:rsidRPr="00C45375" w:rsidRDefault="00C45375" w:rsidP="00C45375">
      <w:pPr>
        <w:pStyle w:val="Textoindependiente"/>
        <w:numPr>
          <w:ilvl w:val="0"/>
          <w:numId w:val="3"/>
        </w:numPr>
      </w:pPr>
      <w:r w:rsidRPr="00C45375">
        <w:t xml:space="preserve">Favoritos </w:t>
      </w:r>
    </w:p>
    <w:p w14:paraId="21BD5A24" w14:textId="77777777" w:rsidR="00C45375" w:rsidRPr="00C45375" w:rsidRDefault="00C45375" w:rsidP="00C45375">
      <w:pPr>
        <w:pStyle w:val="Textoindependiente"/>
        <w:numPr>
          <w:ilvl w:val="0"/>
          <w:numId w:val="3"/>
        </w:numPr>
      </w:pPr>
      <w:r w:rsidRPr="00C45375">
        <w:t xml:space="preserve">Traducción </w:t>
      </w:r>
    </w:p>
    <w:p w14:paraId="7837CA07" w14:textId="77777777" w:rsidR="00C45375" w:rsidRPr="00C45375" w:rsidRDefault="00C45375" w:rsidP="00C45375">
      <w:pPr>
        <w:pStyle w:val="Textoindependiente"/>
        <w:numPr>
          <w:ilvl w:val="0"/>
          <w:numId w:val="3"/>
        </w:numPr>
      </w:pPr>
      <w:r w:rsidRPr="00C45375">
        <w:t xml:space="preserve">Opción múltiple </w:t>
      </w:r>
    </w:p>
    <w:p w14:paraId="0F4E5C2B" w14:textId="77777777" w:rsidR="00C45375" w:rsidRPr="00C45375" w:rsidRDefault="00C45375" w:rsidP="00C45375">
      <w:pPr>
        <w:pStyle w:val="Textoindependiente"/>
        <w:numPr>
          <w:ilvl w:val="0"/>
          <w:numId w:val="3"/>
        </w:numPr>
      </w:pPr>
      <w:r w:rsidRPr="00C45375">
        <w:lastRenderedPageBreak/>
        <w:t xml:space="preserve">Progreso </w:t>
      </w:r>
    </w:p>
    <w:p w14:paraId="4C328735" w14:textId="77777777" w:rsidR="00C45375" w:rsidRPr="00C45375" w:rsidRDefault="00C45375" w:rsidP="00C45375">
      <w:pPr>
        <w:pStyle w:val="Textoindependiente"/>
        <w:numPr>
          <w:ilvl w:val="0"/>
          <w:numId w:val="3"/>
        </w:numPr>
      </w:pPr>
      <w:r w:rsidRPr="00C45375">
        <w:t xml:space="preserve">Administración </w:t>
      </w:r>
    </w:p>
    <w:p w14:paraId="4979CED3" w14:textId="77777777" w:rsidR="00C45375" w:rsidRPr="00C45375" w:rsidRDefault="00C45375" w:rsidP="00C45375">
      <w:pPr>
        <w:pStyle w:val="Textoindependiente"/>
        <w:rPr>
          <w:b/>
          <w:bCs/>
        </w:rPr>
      </w:pPr>
      <w:r w:rsidRPr="00C45375">
        <w:rPr>
          <w:b/>
          <w:bCs/>
        </w:rPr>
        <w:t>Postergado para V2</w:t>
      </w:r>
    </w:p>
    <w:p w14:paraId="610054EF" w14:textId="77777777" w:rsidR="00C45375" w:rsidRPr="00C45375" w:rsidRDefault="00C45375" w:rsidP="00C45375">
      <w:pPr>
        <w:pStyle w:val="Textoindependiente"/>
        <w:numPr>
          <w:ilvl w:val="0"/>
          <w:numId w:val="4"/>
        </w:numPr>
      </w:pPr>
      <w:r w:rsidRPr="00C45375">
        <w:t xml:space="preserve">Recuperación de contraseña </w:t>
      </w:r>
    </w:p>
    <w:p w14:paraId="64C73E52" w14:textId="77777777" w:rsidR="00C45375" w:rsidRPr="00C45375" w:rsidRDefault="00C45375" w:rsidP="00C45375">
      <w:pPr>
        <w:pStyle w:val="Textoindependiente"/>
        <w:numPr>
          <w:ilvl w:val="0"/>
          <w:numId w:val="4"/>
        </w:numPr>
      </w:pPr>
      <w:r w:rsidRPr="00C45375">
        <w:t xml:space="preserve">Completar espacios </w:t>
      </w:r>
    </w:p>
    <w:p w14:paraId="4AAEC666" w14:textId="77777777" w:rsidR="00C45375" w:rsidRPr="00C45375" w:rsidRDefault="00C45375" w:rsidP="00C45375">
      <w:pPr>
        <w:pStyle w:val="Textoindependiente"/>
        <w:numPr>
          <w:ilvl w:val="0"/>
          <w:numId w:val="4"/>
        </w:numPr>
      </w:pPr>
      <w:r w:rsidRPr="00C45375">
        <w:t xml:space="preserve">Audio </w:t>
      </w:r>
    </w:p>
    <w:p w14:paraId="2DFE2580" w14:textId="77777777" w:rsidR="00C45375" w:rsidRPr="00C45375" w:rsidRDefault="00C45375" w:rsidP="00C45375">
      <w:pPr>
        <w:pStyle w:val="Textoindependiente"/>
        <w:numPr>
          <w:ilvl w:val="0"/>
          <w:numId w:val="4"/>
        </w:numPr>
      </w:pPr>
      <w:r w:rsidRPr="00C45375">
        <w:t xml:space="preserve">Pronunciación </w:t>
      </w:r>
    </w:p>
    <w:p w14:paraId="09F16F4D" w14:textId="77777777" w:rsidR="00C45375" w:rsidRPr="00C45375" w:rsidRDefault="00C45375" w:rsidP="00C45375">
      <w:pPr>
        <w:pStyle w:val="Textoindependiente"/>
        <w:numPr>
          <w:ilvl w:val="0"/>
          <w:numId w:val="4"/>
        </w:numPr>
      </w:pPr>
      <w:r w:rsidRPr="00C45375">
        <w:t>Métricas avanzadas</w:t>
      </w:r>
    </w:p>
    <w:p w14:paraId="4BD54341" w14:textId="77777777" w:rsidR="00C45375" w:rsidRDefault="00C45375">
      <w:pPr>
        <w:pStyle w:val="Textoindependiente"/>
      </w:pPr>
    </w:p>
    <w:p w14:paraId="343B1CC5" w14:textId="77777777" w:rsidR="00C45375" w:rsidRDefault="00C45375">
      <w:pPr>
        <w:pStyle w:val="Textoindependiente"/>
      </w:pPr>
    </w:p>
    <w:p w14:paraId="47774EC7" w14:textId="77777777" w:rsidR="00C45375" w:rsidRPr="00C45375" w:rsidRDefault="00C45375" w:rsidP="00C45375">
      <w:pPr>
        <w:pStyle w:val="Textoindependiente"/>
        <w:rPr>
          <w:b/>
          <w:bCs/>
        </w:rPr>
      </w:pPr>
      <w:r w:rsidRPr="00C45375">
        <w:rPr>
          <w:b/>
          <w:bCs/>
        </w:rPr>
        <w:t>13. Historial de Cambios</w:t>
      </w:r>
    </w:p>
    <w:p w14:paraId="34C0E87A" w14:textId="77777777" w:rsidR="00C45375" w:rsidRPr="00C45375" w:rsidRDefault="00C45375" w:rsidP="00C45375">
      <w:pPr>
        <w:pStyle w:val="Textoindependiente"/>
      </w:pPr>
      <w:r w:rsidRPr="00C45375">
        <w:t>Versión 0.1</w:t>
      </w:r>
      <w:r w:rsidRPr="00C45375">
        <w:br/>
        <w:t>- Creación de visión del producto.</w:t>
      </w:r>
      <w:r w:rsidRPr="00C45375">
        <w:br/>
      </w:r>
      <w:r w:rsidRPr="00C45375">
        <w:br/>
        <w:t>Versión 0.2</w:t>
      </w:r>
      <w:r w:rsidRPr="00C45375">
        <w:br/>
        <w:t>- Definición de requerimientos funcionales.</w:t>
      </w:r>
      <w:r w:rsidRPr="00C45375">
        <w:br/>
      </w:r>
      <w:r w:rsidRPr="00C45375">
        <w:br/>
        <w:t>Versión 0.3</w:t>
      </w:r>
      <w:r w:rsidRPr="00C45375">
        <w:br/>
        <w:t>- Incorporación de favoritos.</w:t>
      </w:r>
      <w:r w:rsidRPr="00C45375">
        <w:br/>
        <w:t>- Incorporación de categorías múltiples.</w:t>
      </w:r>
    </w:p>
    <w:p w14:paraId="4EF4B7D7" w14:textId="77777777" w:rsidR="00C45375" w:rsidRDefault="00C45375">
      <w:pPr>
        <w:pStyle w:val="Textoindependiente"/>
      </w:pPr>
    </w:p>
    <w:sectPr w:rsidR="00C4537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D3871" w14:textId="77777777" w:rsidR="00DD4E42" w:rsidRDefault="00DD4E42">
      <w:r>
        <w:separator/>
      </w:r>
    </w:p>
  </w:endnote>
  <w:endnote w:type="continuationSeparator" w:id="0">
    <w:p w14:paraId="7D3EB459" w14:textId="77777777" w:rsidR="00DD4E42" w:rsidRDefault="00DD4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41B3B" w14:textId="77777777" w:rsidR="00CD23F6" w:rsidRDefault="00000000">
    <w:pPr>
      <w:pBdr>
        <w:top w:val="single" w:sz="4" w:space="6" w:color="2E86AB"/>
      </w:pBdr>
      <w:tabs>
        <w:tab w:val="right" w:pos="9026"/>
      </w:tabs>
    </w:pPr>
    <w:r>
      <w:rPr>
        <w:color w:val="6B7280"/>
        <w:sz w:val="18"/>
        <w:szCs w:val="18"/>
      </w:rPr>
      <w:t>Confidencial — Uso interno</w:t>
    </w:r>
    <w:r>
      <w:rPr>
        <w:color w:val="6B7280"/>
        <w:sz w:val="18"/>
        <w:szCs w:val="18"/>
      </w:rPr>
      <w:tab/>
    </w:r>
    <w:r>
      <w:rPr>
        <w:color w:val="6B7280"/>
        <w:sz w:val="18"/>
        <w:szCs w:val="18"/>
      </w:rPr>
      <w:fldChar w:fldCharType="begin"/>
    </w:r>
    <w:r>
      <w:rPr>
        <w:color w:val="6B7280"/>
        <w:sz w:val="18"/>
        <w:szCs w:val="18"/>
      </w:rPr>
      <w:instrText>PAGE</w:instrText>
    </w:r>
    <w:r>
      <w:rPr>
        <w:color w:val="6B7280"/>
        <w:sz w:val="18"/>
        <w:szCs w:val="18"/>
      </w:rPr>
      <w:fldChar w:fldCharType="separate"/>
    </w:r>
    <w:r w:rsidR="006242DD">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785C2" w14:textId="77777777" w:rsidR="00DD4E42" w:rsidRDefault="00DD4E42">
      <w:r>
        <w:separator/>
      </w:r>
    </w:p>
  </w:footnote>
  <w:footnote w:type="continuationSeparator" w:id="0">
    <w:p w14:paraId="18933A39" w14:textId="77777777" w:rsidR="00DD4E42" w:rsidRDefault="00DD4E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DF3EA" w14:textId="77777777" w:rsidR="00CD23F6" w:rsidRDefault="00000000">
    <w:pPr>
      <w:pBdr>
        <w:bottom w:val="single" w:sz="4" w:space="6" w:color="2E86AB"/>
      </w:pBdr>
    </w:pPr>
    <w:proofErr w:type="spellStart"/>
    <w:r>
      <w:rPr>
        <w:b/>
        <w:bCs/>
        <w:color w:val="1E3A5F"/>
        <w:sz w:val="20"/>
        <w:szCs w:val="20"/>
      </w:rPr>
      <w:t>Nixlang</w:t>
    </w:r>
    <w:proofErr w:type="spellEnd"/>
    <w:r>
      <w:rPr>
        <w:color w:val="6B7280"/>
        <w:sz w:val="20"/>
        <w:szCs w:val="20"/>
      </w:rPr>
      <w:t xml:space="preserve">   ·   Documentación de Producto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223F"/>
    <w:multiLevelType w:val="multilevel"/>
    <w:tmpl w:val="E806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640CB"/>
    <w:multiLevelType w:val="hybridMultilevel"/>
    <w:tmpl w:val="C82258D6"/>
    <w:lvl w:ilvl="0" w:tplc="844016E2">
      <w:start w:val="1"/>
      <w:numFmt w:val="bullet"/>
      <w:lvlText w:val="–"/>
      <w:lvlJc w:val="left"/>
      <w:pPr>
        <w:ind w:left="720" w:hanging="360"/>
      </w:pPr>
      <w:rPr>
        <w:rFonts w:ascii="Arial" w:eastAsia="Arial" w:hAnsi="Arial" w:cs="Arial"/>
      </w:rPr>
    </w:lvl>
    <w:lvl w:ilvl="1" w:tplc="5ED21CB2">
      <w:numFmt w:val="decimal"/>
      <w:lvlText w:val=""/>
      <w:lvlJc w:val="left"/>
    </w:lvl>
    <w:lvl w:ilvl="2" w:tplc="5D6A1BAE">
      <w:numFmt w:val="decimal"/>
      <w:lvlText w:val=""/>
      <w:lvlJc w:val="left"/>
    </w:lvl>
    <w:lvl w:ilvl="3" w:tplc="3224E85C">
      <w:numFmt w:val="decimal"/>
      <w:lvlText w:val=""/>
      <w:lvlJc w:val="left"/>
    </w:lvl>
    <w:lvl w:ilvl="4" w:tplc="9886D9C0">
      <w:numFmt w:val="decimal"/>
      <w:lvlText w:val=""/>
      <w:lvlJc w:val="left"/>
    </w:lvl>
    <w:lvl w:ilvl="5" w:tplc="50648C60">
      <w:numFmt w:val="decimal"/>
      <w:lvlText w:val=""/>
      <w:lvlJc w:val="left"/>
    </w:lvl>
    <w:lvl w:ilvl="6" w:tplc="AAC858D8">
      <w:numFmt w:val="decimal"/>
      <w:lvlText w:val=""/>
      <w:lvlJc w:val="left"/>
    </w:lvl>
    <w:lvl w:ilvl="7" w:tplc="B05C6BF6">
      <w:numFmt w:val="decimal"/>
      <w:lvlText w:val=""/>
      <w:lvlJc w:val="left"/>
    </w:lvl>
    <w:lvl w:ilvl="8" w:tplc="37D2C806">
      <w:numFmt w:val="decimal"/>
      <w:lvlText w:val=""/>
      <w:lvlJc w:val="left"/>
    </w:lvl>
  </w:abstractNum>
  <w:abstractNum w:abstractNumId="2" w15:restartNumberingAfterBreak="0">
    <w:nsid w:val="5CDD5347"/>
    <w:multiLevelType w:val="hybridMultilevel"/>
    <w:tmpl w:val="13E47974"/>
    <w:lvl w:ilvl="0" w:tplc="D16A5B86">
      <w:start w:val="1"/>
      <w:numFmt w:val="bullet"/>
      <w:lvlText w:val="●"/>
      <w:lvlJc w:val="left"/>
      <w:pPr>
        <w:ind w:left="720" w:hanging="360"/>
      </w:pPr>
    </w:lvl>
    <w:lvl w:ilvl="1" w:tplc="9E70BEC2">
      <w:start w:val="1"/>
      <w:numFmt w:val="bullet"/>
      <w:lvlText w:val="○"/>
      <w:lvlJc w:val="left"/>
      <w:pPr>
        <w:ind w:left="1440" w:hanging="360"/>
      </w:pPr>
    </w:lvl>
    <w:lvl w:ilvl="2" w:tplc="C4E04950">
      <w:start w:val="1"/>
      <w:numFmt w:val="bullet"/>
      <w:lvlText w:val="■"/>
      <w:lvlJc w:val="left"/>
      <w:pPr>
        <w:ind w:left="2160" w:hanging="360"/>
      </w:pPr>
    </w:lvl>
    <w:lvl w:ilvl="3" w:tplc="E57A3F6C">
      <w:start w:val="1"/>
      <w:numFmt w:val="bullet"/>
      <w:lvlText w:val="●"/>
      <w:lvlJc w:val="left"/>
      <w:pPr>
        <w:ind w:left="2880" w:hanging="360"/>
      </w:pPr>
    </w:lvl>
    <w:lvl w:ilvl="4" w:tplc="9CC4A486">
      <w:start w:val="1"/>
      <w:numFmt w:val="bullet"/>
      <w:lvlText w:val="○"/>
      <w:lvlJc w:val="left"/>
      <w:pPr>
        <w:ind w:left="3600" w:hanging="360"/>
      </w:pPr>
    </w:lvl>
    <w:lvl w:ilvl="5" w:tplc="55A617E2">
      <w:start w:val="1"/>
      <w:numFmt w:val="bullet"/>
      <w:lvlText w:val="■"/>
      <w:lvlJc w:val="left"/>
      <w:pPr>
        <w:ind w:left="4320" w:hanging="360"/>
      </w:pPr>
    </w:lvl>
    <w:lvl w:ilvl="6" w:tplc="9E4416F4">
      <w:start w:val="1"/>
      <w:numFmt w:val="bullet"/>
      <w:lvlText w:val="●"/>
      <w:lvlJc w:val="left"/>
      <w:pPr>
        <w:ind w:left="5040" w:hanging="360"/>
      </w:pPr>
    </w:lvl>
    <w:lvl w:ilvl="7" w:tplc="15386242">
      <w:start w:val="1"/>
      <w:numFmt w:val="bullet"/>
      <w:lvlText w:val="●"/>
      <w:lvlJc w:val="left"/>
      <w:pPr>
        <w:ind w:left="5760" w:hanging="360"/>
      </w:pPr>
    </w:lvl>
    <w:lvl w:ilvl="8" w:tplc="DB5A83BE">
      <w:start w:val="1"/>
      <w:numFmt w:val="bullet"/>
      <w:lvlText w:val="●"/>
      <w:lvlJc w:val="left"/>
      <w:pPr>
        <w:ind w:left="6480" w:hanging="360"/>
      </w:pPr>
    </w:lvl>
  </w:abstractNum>
  <w:abstractNum w:abstractNumId="3" w15:restartNumberingAfterBreak="0">
    <w:nsid w:val="79770FB1"/>
    <w:multiLevelType w:val="multilevel"/>
    <w:tmpl w:val="4CBC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445933">
    <w:abstractNumId w:val="2"/>
    <w:lvlOverride w:ilvl="0">
      <w:startOverride w:val="1"/>
    </w:lvlOverride>
  </w:num>
  <w:num w:numId="2" w16cid:durableId="1657296391">
    <w:abstractNumId w:val="1"/>
    <w:lvlOverride w:ilvl="0">
      <w:startOverride w:val="1"/>
    </w:lvlOverride>
  </w:num>
  <w:num w:numId="3" w16cid:durableId="914123762">
    <w:abstractNumId w:val="0"/>
  </w:num>
  <w:num w:numId="4" w16cid:durableId="20996670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3F6"/>
    <w:rsid w:val="000C3202"/>
    <w:rsid w:val="001D314D"/>
    <w:rsid w:val="0053399F"/>
    <w:rsid w:val="006242DD"/>
    <w:rsid w:val="00C45375"/>
    <w:rsid w:val="00C547E6"/>
    <w:rsid w:val="00CD23F6"/>
    <w:rsid w:val="00DD4E4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B30E9"/>
  <w15:docId w15:val="{4723AC88-FB96-406D-8D50-7443109D9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E3A5F"/>
      <w:sz w:val="36"/>
      <w:szCs w:val="36"/>
    </w:rPr>
  </w:style>
  <w:style w:type="paragraph" w:styleId="Ttulo2">
    <w:name w:val="heading 2"/>
    <w:link w:val="Ttulo2Car"/>
    <w:uiPriority w:val="9"/>
    <w:unhideWhenUsed/>
    <w:qFormat/>
    <w:pPr>
      <w:spacing w:before="280" w:after="120"/>
      <w:outlineLvl w:val="1"/>
    </w:pPr>
    <w:rPr>
      <w:b/>
      <w:bCs/>
      <w:color w:val="2E86AB"/>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extoindependiente">
    <w:name w:val="Body Text"/>
    <w:pPr>
      <w:spacing w:before="80" w:after="120"/>
      <w:contextualSpacing/>
    </w:pPr>
  </w:style>
  <w:style w:type="paragraph" w:styleId="Descripcin">
    <w:name w:val="caption"/>
    <w:pPr>
      <w:spacing w:after="80"/>
    </w:pPr>
    <w:rPr>
      <w:i/>
      <w:iCs/>
      <w:color w:val="6B7280"/>
      <w:sz w:val="18"/>
      <w:szCs w:val="18"/>
    </w:rPr>
  </w:style>
  <w:style w:type="character" w:customStyle="1" w:styleId="Ttulo2Car">
    <w:name w:val="Título 2 Car"/>
    <w:basedOn w:val="Fuentedeprrafopredeter"/>
    <w:link w:val="Ttulo2"/>
    <w:uiPriority w:val="9"/>
    <w:rsid w:val="001D314D"/>
    <w:rPr>
      <w:b/>
      <w:bCs/>
      <w:color w:val="2E86AB"/>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1</Pages>
  <Words>694</Words>
  <Characters>3818</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Dayan Henríquez Sanhueza</cp:lastModifiedBy>
  <cp:revision>5</cp:revision>
  <dcterms:created xsi:type="dcterms:W3CDTF">2026-06-11T16:54:00Z</dcterms:created>
  <dcterms:modified xsi:type="dcterms:W3CDTF">2026-06-11T20:14:00Z</dcterms:modified>
</cp:coreProperties>
</file>