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Funktionsregneren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Beskrivelse: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 ønsker at lave et program med en grafisk brugergrænseflade som kan løse matematiske funktioner, lave en monotoni undersøgelse, differentiere og integrerer funktioner.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Ansvars Punkter: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Anya - Grafisk brugergrænseflade, differentiere og integrerer funktioner.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Mathias - løse matematiske funktioner, lave en monotoni undersøgelse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Ekstra: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Grafiske illustrationer af udregningerne/funktionerne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Anya &amp; Mathias V.O, 2.i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