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- 2: State Management and Routing in React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implement reactive state management using useState and multi-page client-side navigation using React Router v6 (BrowserRouter, Routes, Route, NavLink) in the student portfolio application.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2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https://github.com/TheNameIsVishvesh/AWDF_PRACTICALS/tree/main/Practical-2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2.1 Home Route with Reactive useState Toggle Display: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2_home_rou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2.2 Projects Route Rendered via Client-Side Routing: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2_projects_rout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2.3 Contact Route with Controlled Form Inputs Tied to State: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2_contact_controlled_for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2.4 Dynamic Dark/Light Mode Theme Toggle State: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2_dark_mod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2.5 Custom 404 Not Found Fallback Route: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2_404_not_foun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