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B38" w:rsidRDefault="00C644E4">
      <w:r>
        <w:t>27 maja start projektu</w:t>
      </w:r>
    </w:p>
    <w:sectPr w:rsidR="00F20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C644E4"/>
    <w:rsid w:val="00C644E4"/>
    <w:rsid w:val="00F20B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WitoldWasz</dc:creator>
  <cp:keywords/>
  <dc:description/>
  <cp:lastModifiedBy>WitoldWasz</cp:lastModifiedBy>
  <cp:revision>2</cp:revision>
  <dcterms:created xsi:type="dcterms:W3CDTF">2026-05-27T09:27:00Z</dcterms:created>
  <dcterms:modified xsi:type="dcterms:W3CDTF">2026-05-27T09:27:00Z</dcterms:modified>
</cp:coreProperties>
</file>