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="275.999994277954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="275.9999942779541" w:lineRule="auto"/>
        <w:jc w:val="center"/>
        <w:rPr/>
      </w:pPr>
      <w:bookmarkStart w:colFirst="0" w:colLast="0" w:name="_c5twj843400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75.9999942779541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DEFINICIÓN ESTRATÉGICA Y OPERATIVA: "PRE-INCUBADORA AI"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Desarrollado por:</w:t>
      </w:r>
    </w:p>
    <w:p w:rsidR="00000000" w:rsidDel="00000000" w:rsidP="00000000" w:rsidRDefault="00000000" w:rsidRPr="00000000" w14:paraId="00000013">
      <w:pPr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Navarro Garrido</w:t>
      </w:r>
    </w:p>
    <w:p w:rsidR="00000000" w:rsidDel="00000000" w:rsidP="00000000" w:rsidRDefault="00000000" w:rsidRPr="00000000" w14:paraId="00000014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5043438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Protocolo de Ingesta y Triaje de Ambigüedad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Criterio de Ambigüedad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Las "Golden Questions" (Interrogatorio de Aterrizaje)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 Framework de Viabilidad (Los 9 Pilares)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Dimensiones de Evaluación (Deep Analysis)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Output de Viabilidad (Semáforo)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Protocolo de Realismo Constructivo (Protección de Capital)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 El Entregable: "The Business Blueprint"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Estructura del Reporte (JSON Schema)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4.0 Modelo de Negocios y Monetización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El Funnel (Embudo)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Integración del Modelo en la Plataforma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wrwx9rsvk8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Modelos Financieros de Generación de Ingresos (High Ticket)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5.0 Integración Técnica y Lógica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Base de Datos (Schema Updates)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Lógica en AI Service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Métricas Clave (KPIs) a Monitorear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6.0 Conclusión y Visión Final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1.0 Protocolo de Ingesta y Triaje de Ambigüedad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sistema no aceptará ideas vacías. Antes de generar el reporte, la IA evaluará la "densidad semántica" del input. Si es insuficiente,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pasará a la fase de proyecto, sino a una fase de </w:t>
      </w:r>
      <w:r w:rsidDel="00000000" w:rsidR="00000000" w:rsidRPr="00000000">
        <w:rPr>
          <w:b w:val="1"/>
          <w:bCs w:val="1"/>
          <w:rtl w:val="0"/>
        </w:rPr>
        <w:t xml:space="preserve">Interrogatorio Diagnóstico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1.1 Criterio de Ambigüedad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sistema clasificará el input en dos estados: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Vago (Ambiguo):</w:t>
      </w:r>
      <w:r w:rsidDel="00000000" w:rsidR="00000000" w:rsidRPr="00000000">
        <w:rPr>
          <w:rtl w:val="0"/>
        </w:rPr>
        <w:t xml:space="preserve"> "Quiero hacer una app tipo Uber", "Vender ropa online".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Trigger de Interrogatorio.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Denso (Ejecutable):</w:t>
      </w:r>
      <w:r w:rsidDel="00000000" w:rsidR="00000000" w:rsidRPr="00000000">
        <w:rPr>
          <w:rtl w:val="0"/>
        </w:rPr>
        <w:t xml:space="preserve"> "Marketplace B2B para excedentes de construcción en Chile, cobrando 5% de comisión, enfocado en constructoras PYME".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Generación Inmediata del Blueprint.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1.2 Las "Golden Questions" (Interrogatorio de Aterrizaje)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Si el estado es </w:t>
      </w:r>
      <w:r w:rsidDel="00000000" w:rsidR="00000000" w:rsidRPr="00000000">
        <w:rPr>
          <w:b w:val="1"/>
          <w:bCs w:val="1"/>
          <w:rtl w:val="0"/>
        </w:rPr>
        <w:t xml:space="preserve">Vago</w:t>
      </w:r>
      <w:r w:rsidDel="00000000" w:rsidR="00000000" w:rsidRPr="00000000">
        <w:rPr>
          <w:rtl w:val="0"/>
        </w:rPr>
        <w:t xml:space="preserve">, el sistema formulará dinámicamente hasta 3 de las siguientes preguntas para forzar la concreción de la idea: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Vector del Dolor (El Problema Real):</w:t>
      </w:r>
      <w:r w:rsidDel="00000000" w:rsidR="00000000" w:rsidRPr="00000000">
        <w:rPr>
          <w:rtl w:val="0"/>
        </w:rPr>
        <w:t xml:space="preserve"> "Más allá de la idea de la 'App' o el 'Sitio', ¿cuál es el problema costoso, lento o frustrante que tu cliente no puede resolver hoy sin ti?"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Vector de Urgencia (El Cliente Específico):</w:t>
      </w:r>
      <w:r w:rsidDel="00000000" w:rsidR="00000000" w:rsidRPr="00000000">
        <w:rPr>
          <w:rtl w:val="0"/>
        </w:rPr>
        <w:t xml:space="preserve"> "¿Quién está perdiendo dinero o tiempo ahora mismo por no tener esto? (Sé específico: evita decir 'todos', define un nicho como 'Dentistas independientes' o 'Gerentes de Logística')."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Vector de Transacción (El Modelo):</w:t>
      </w:r>
      <w:r w:rsidDel="00000000" w:rsidR="00000000" w:rsidRPr="00000000">
        <w:rPr>
          <w:rtl w:val="0"/>
        </w:rPr>
        <w:t xml:space="preserve"> "Si tuvieras que vender esto mañana mismo sin tener el software listo, ¿cómo le cobrarías a tu primer cliente? (¿Suscripción mensual? ¿Comisión por venta? ¿Pago único por servicio?)."</w:t>
        <w:br w:type="textWrapping"/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2.0 Framework de Viabilidad (Los 9 Pilares)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La IA evaluará la idea basándose estrictamente en los siguientes 9 pilares. Cada pilar tiene preguntas de control que el modelo debe intentar responder internamente para asignar el puntaje de viabilidad.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2.1 Dimensiones de Evaluación (Deep Analysis)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Problema Real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¿Qué problema concreto resuelve? ¿A quién le duele de verdad? ¿Hoy cómo lo solucionan?</w:t>
      </w:r>
    </w:p>
    <w:p w:rsidR="00000000" w:rsidDel="00000000" w:rsidP="00000000" w:rsidRDefault="00000000" w:rsidRPr="00000000" w14:paraId="0000004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Sin problema real, no hay negocio.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Propuesta de Valor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¿Por qué te elegirían a ti? ¿Qué haces distinto, mejor o más simple? ¿La solución cabe en una frase?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Si no se entiende rápido, no se vende.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Mercado</w:t>
      </w:r>
    </w:p>
    <w:p w:rsidR="00000000" w:rsidDel="00000000" w:rsidP="00000000" w:rsidRDefault="00000000" w:rsidRPr="00000000" w14:paraId="0000004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¿Quién es el cliente ideal? ¿Cuántos existen? ¿Es un mercado en crecimiento o en caída?</w:t>
      </w:r>
    </w:p>
    <w:p w:rsidR="00000000" w:rsidDel="00000000" w:rsidP="00000000" w:rsidRDefault="00000000" w:rsidRPr="00000000" w14:paraId="0000004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No basta con que guste la idea: debe haber demanda.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Modelo de Ingresos</w:t>
      </w:r>
    </w:p>
    <w:p w:rsidR="00000000" w:rsidDel="00000000" w:rsidP="00000000" w:rsidRDefault="00000000" w:rsidRPr="00000000" w14:paraId="0000004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¿Cómo entra el dinero? ¿Quién paga y por qué? ¿Es recurrente o one-off?</w:t>
      </w:r>
    </w:p>
    <w:p w:rsidR="00000000" w:rsidDel="00000000" w:rsidP="00000000" w:rsidRDefault="00000000" w:rsidRPr="00000000" w14:paraId="0000004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Una idea sin modelo de ingresos es un hobby.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Costos y Recursos</w:t>
      </w:r>
    </w:p>
    <w:p w:rsidR="00000000" w:rsidDel="00000000" w:rsidP="00000000" w:rsidRDefault="00000000" w:rsidRPr="00000000" w14:paraId="0000004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¿Qué necesitas para operar (personas, tecnología, tiempo)? ¿Cuánto cuesta realmente empezar?</w:t>
      </w:r>
    </w:p>
    <w:p w:rsidR="00000000" w:rsidDel="00000000" w:rsidP="00000000" w:rsidRDefault="00000000" w:rsidRPr="00000000" w14:paraId="0000004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Aquí mueren los proyectos mal calculados.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Viabilidad Técnica</w:t>
      </w:r>
    </w:p>
    <w:p w:rsidR="00000000" w:rsidDel="00000000" w:rsidP="00000000" w:rsidRDefault="00000000" w:rsidRPr="00000000" w14:paraId="0000005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¿Se puede hacer hoy con recursos disponibles? ¿Qué tan complejo es ejecutarlo?</w:t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Soñar es gratis, construir no.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Riesgos</w:t>
      </w:r>
    </w:p>
    <w:p w:rsidR="00000000" w:rsidDel="00000000" w:rsidP="00000000" w:rsidRDefault="00000000" w:rsidRPr="00000000" w14:paraId="0000005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¿Qué puede salir mal (financiero, legal, operativo)? ¿Hay plan B?</w:t>
      </w:r>
    </w:p>
    <w:p w:rsidR="00000000" w:rsidDel="00000000" w:rsidP="00000000" w:rsidRDefault="00000000" w:rsidRPr="00000000" w14:paraId="0000005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Un buen proyecto gestiona sus riesgos.</w:t>
        <w:br w:type="textWrapping"/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8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¿Puede crecer sin disparar costos? ¿Es replicable? ¿Funciona sin el dueño presente?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Escalar es pensar como empresa, no como autoempleo.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Validación</w:t>
      </w:r>
    </w:p>
    <w:p w:rsidR="00000000" w:rsidDel="00000000" w:rsidP="00000000" w:rsidRDefault="00000000" w:rsidRPr="00000000" w14:paraId="0000005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¿Alguien ya pagó? ¿Hay interés real o solo "likes"? ¿Hay pruebas o solo opiniones?</w:t>
      </w:r>
    </w:p>
    <w:p w:rsidR="00000000" w:rsidDel="00000000" w:rsidP="00000000" w:rsidRDefault="00000000" w:rsidRPr="00000000" w14:paraId="0000005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Premisa:</w:t>
      </w:r>
      <w:r w:rsidDel="00000000" w:rsidR="00000000" w:rsidRPr="00000000">
        <w:rPr>
          <w:rtl w:val="0"/>
        </w:rPr>
        <w:t xml:space="preserve"> La realidad válida, no las encuestas.</w:t>
        <w:br w:type="textWrapping"/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2.2 Output de Viabilidad (Semáforo)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sistema sintetiza el análisis de los 9 pilares en una etiqueta de estado: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Alta Viabilidad (Ready to Build):</w:t>
      </w:r>
      <w:r w:rsidDel="00000000" w:rsidR="00000000" w:rsidRPr="00000000">
        <w:rPr>
          <w:rtl w:val="0"/>
        </w:rPr>
        <w:t xml:space="preserve"> Resuelve los 9 puntos satisfactoriamente.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Viabilidad Parcial (Refinement Needed):</w:t>
      </w:r>
      <w:r w:rsidDel="00000000" w:rsidR="00000000" w:rsidRPr="00000000">
        <w:rPr>
          <w:rtl w:val="0"/>
        </w:rPr>
        <w:t xml:space="preserve"> Falla en 2-3 puntos críticos (ej. Mercado o Costos).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Riesgo Crítico (Pivot Required):</w:t>
      </w:r>
      <w:r w:rsidDel="00000000" w:rsidR="00000000" w:rsidRPr="00000000">
        <w:rPr>
          <w:rtl w:val="0"/>
        </w:rPr>
        <w:t xml:space="preserve"> Falla en pilares fundamentales (Problema o Modelo de Ingresos).</w:t>
        <w:br w:type="textWrapping"/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2.3 Protocolo de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Realismo Constructivo (Protección de Capital)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sistema se diferencia por proteger al usuario de inversiones riesgosas mediante un análisis basado en datos, no en opiniones. El tono es </w:t>
      </w:r>
      <w:r w:rsidDel="00000000" w:rsidR="00000000" w:rsidRPr="00000000">
        <w:rPr>
          <w:b w:val="1"/>
          <w:bCs w:val="1"/>
          <w:rtl w:val="0"/>
        </w:rPr>
        <w:t xml:space="preserve">profesional, analítico y preventivo</w:t>
      </w:r>
      <w:r w:rsidDel="00000000" w:rsidR="00000000" w:rsidRPr="00000000">
        <w:rPr>
          <w:rtl w:val="0"/>
        </w:rPr>
        <w:t xml:space="preserve">, nunca destructivo.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Filosofía:</w:t>
      </w:r>
      <w:r w:rsidDel="00000000" w:rsidR="00000000" w:rsidRPr="00000000">
        <w:rPr>
          <w:rtl w:val="0"/>
        </w:rPr>
        <w:t xml:space="preserve"> "Nuestro compromiso es detectar las barreras ocultas antes de que inviertas tu primer dólar. Un 'No' ahora es un ahorro de capital para tu éxito futuro."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Reflejo en el Sistema (UI &amp; Copywriting):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En lugar de "Errores", usar "Desafíos Detectados" o "Puntos de Fricción" con iconografía de advertencia (⚠️) en lugar de prohibición (🚫).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Mensajería (Ejemplos de reformulación):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"Tu mercado está saturado y tu idea es mala."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Ahora:</w:t>
      </w:r>
      <w:r w:rsidDel="00000000" w:rsidR="00000000" w:rsidRPr="00000000">
        <w:rPr>
          <w:rtl w:val="0"/>
        </w:rPr>
        <w:t xml:space="preserve"> "El mercado objetivo muestra alta saturación con competidores establecidos. El proyecto requiere un diferenciador más agudo para capturar cuota de mercado eficazmente."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129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"Esto no da dinero, parece una ONG."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Ahora:</w:t>
      </w:r>
      <w:r w:rsidDel="00000000" w:rsidR="00000000" w:rsidRPr="00000000">
        <w:rPr>
          <w:rtl w:val="0"/>
        </w:rPr>
        <w:t xml:space="preserve"> "El mecanismo de monetización actual presenta desafíos de sostenibilidad financiera. Recomendamos explorar modelos de ingresos directos o recurrentes para asegurar la viabilidad."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"Es técnicamente imposible con tu presupuesto."</w:t>
      </w:r>
    </w:p>
    <w:p w:rsidR="00000000" w:rsidDel="00000000" w:rsidP="00000000" w:rsidRDefault="00000000" w:rsidRPr="00000000" w14:paraId="0000006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Ahora:</w:t>
      </w:r>
      <w:r w:rsidDel="00000000" w:rsidR="00000000" w:rsidRPr="00000000">
        <w:rPr>
          <w:rtl w:val="0"/>
        </w:rPr>
        <w:t xml:space="preserve"> "La complejidad técnica de la solución excede los parámetros típicos de un Producto Mínimo Viable. Sugerimos simplificar el alcance inicial para reducir el riesgo de ejecución."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Pivot (La Salida Estratégica):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rtl w:val="0"/>
        </w:rPr>
        <w:t xml:space="preserve">Si el semáforo es 🔴, el sistema no invita a "Abandonar", sino a </w:t>
      </w:r>
      <w:r w:rsidDel="00000000" w:rsidR="00000000" w:rsidRPr="00000000">
        <w:rPr>
          <w:b w:val="1"/>
          <w:bCs w:val="1"/>
          <w:rtl w:val="0"/>
        </w:rPr>
        <w:t xml:space="preserve">"Re-enfocar"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Call to Action:</w:t>
      </w:r>
      <w:r w:rsidDel="00000000" w:rsidR="00000000" w:rsidRPr="00000000">
        <w:rPr>
          <w:rtl w:val="0"/>
        </w:rPr>
        <w:t xml:space="preserve"> "Hemos detectado riesgos críticos en la estructura actual. Agendemos una </w:t>
      </w:r>
      <w:r w:rsidDel="00000000" w:rsidR="00000000" w:rsidRPr="00000000">
        <w:rPr>
          <w:b w:val="1"/>
          <w:bCs w:val="1"/>
          <w:rtl w:val="0"/>
        </w:rPr>
        <w:t xml:space="preserve">Sesión de Pivote Estratégico</w:t>
      </w:r>
      <w:r w:rsidDel="00000000" w:rsidR="00000000" w:rsidRPr="00000000">
        <w:rPr>
          <w:rtl w:val="0"/>
        </w:rPr>
        <w:t xml:space="preserve"> para rescatar el núcleo de la idea y encontrar un ángulo de mercado viable."</w:t>
        <w:br w:type="textWrapping"/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3.0 El Entregable: "The Business Blueprint"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reporte final presentado al usuario se estructura sobre la síntesis de los 9 pilares anteriores.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3.1 Estructura del Reporte (JSON Schema)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Ejecutivo &amp; Score:</w:t>
      </w:r>
      <w:r w:rsidDel="00000000" w:rsidR="00000000" w:rsidRPr="00000000">
        <w:rPr>
          <w:rtl w:val="0"/>
        </w:rPr>
        <w:t xml:space="preserve"> Puntaje basado en el promedio de los 9 pilares. "Tu idea tiene una solidez del 85%."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Propuesta de Valor (Pilares 1 &amp; 2):</w:t>
      </w:r>
      <w:r w:rsidDel="00000000" w:rsidR="00000000" w:rsidRPr="00000000">
        <w:rPr>
          <w:rtl w:val="0"/>
        </w:rPr>
        <w:t xml:space="preserve"> Definición clara del Problema y la Solución Diferencial.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Mercado y Cliente (Pilar 3):</w:t>
      </w:r>
      <w:r w:rsidDel="00000000" w:rsidR="00000000" w:rsidRPr="00000000">
        <w:rPr>
          <w:rtl w:val="0"/>
        </w:rPr>
        <w:t xml:space="preserve"> Identificación del nicho y tamaño de la oportunidad.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Mecánica del Negocio (Pilares 4, 5 &amp; 8):</w:t>
      </w:r>
      <w:r w:rsidDel="00000000" w:rsidR="00000000" w:rsidRPr="00000000">
        <w:rPr>
          <w:rtl w:val="0"/>
        </w:rPr>
        <w:t xml:space="preserve"> Cómo se gana dinero, qué recursos cuesta y cómo escala.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Hoja de Ruta Técnica (Pilar 6):</w:t>
      </w:r>
      <w:r w:rsidDel="00000000" w:rsidR="00000000" w:rsidRPr="00000000">
        <w:rPr>
          <w:rtl w:val="0"/>
        </w:rPr>
        <w:t xml:space="preserve"> Roadmap MVP.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Matriz de Riesgos y Validación (Pilares 7 &amp; 9):</w:t>
      </w:r>
      <w:r w:rsidDel="00000000" w:rsidR="00000000" w:rsidRPr="00000000">
        <w:rPr>
          <w:rtl w:val="0"/>
        </w:rPr>
        <w:t xml:space="preserve"> Alertas rojas y pasos inmediatos para validar (ej. "Vende 1 antes de construir").</w:t>
        <w:br w:type="textWrapping"/>
        <w:br w:type="textWrapping"/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4.0 Modelo de Negocios y Monetización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La plataforma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cobra por el uso del software (SaaS Gratuito). El software es el canal de marketing para vender Servicios Profesionales (High Ticket).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4.1 El Funnel (Embudo)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TOFU (Top of Funnel) - Gratuito: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rtl w:val="0"/>
        </w:rPr>
        <w:t xml:space="preserve">Ingreso de Idea + Generación de Blueprint.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rtl w:val="0"/>
        </w:rPr>
        <w:t xml:space="preserve">Objetivo: Captura de Email + Demostración de Autoridad.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MOFU (Middle of Funnel) - Nutrición: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rtl w:val="0"/>
        </w:rPr>
        <w:t xml:space="preserve">Los 10 mensajes de chat. La IA actúa como un consultor preventa, resolviendo dudas y educando al cliente sobre la necesidad de ejecución profesional.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BOFU (Bottom of Funnel) - Monetización: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"Sesión de Estrategia &amp; Cotización MVP".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Precio:</w:t>
      </w:r>
      <w:r w:rsidDel="00000000" w:rsidR="00000000" w:rsidRPr="00000000">
        <w:rPr>
          <w:rtl w:val="0"/>
        </w:rPr>
        <w:t xml:space="preserve"> La reunión es gratuita o de bajo costo, pero el objetivo es vender un </w:t>
      </w:r>
      <w:r w:rsidDel="00000000" w:rsidR="00000000" w:rsidRPr="00000000">
        <w:rPr>
          <w:b w:val="1"/>
          <w:bCs w:val="1"/>
          <w:rtl w:val="0"/>
        </w:rPr>
        <w:t xml:space="preserve">Paquete de Desarrollo/Incubación</w:t>
      </w:r>
      <w:r w:rsidDel="00000000" w:rsidR="00000000" w:rsidRPr="00000000">
        <w:rPr>
          <w:rtl w:val="0"/>
        </w:rPr>
        <w:t xml:space="preserve"> ($X,XXX USD).</w:t>
        <w:br w:type="textWrapping"/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4.2 Integración del Modelo en la Plataforma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Trigger de Venta:</w:t>
      </w:r>
      <w:r w:rsidDel="00000000" w:rsidR="00000000" w:rsidRPr="00000000">
        <w:rPr>
          <w:rtl w:val="0"/>
        </w:rPr>
        <w:t xml:space="preserve"> El sistema no espera pasivamente.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Si la Viabilidad es Verde:</w:t>
      </w:r>
      <w:r w:rsidDel="00000000" w:rsidR="00000000" w:rsidRPr="00000000">
        <w:rPr>
          <w:rtl w:val="0"/>
        </w:rPr>
        <w:t xml:space="preserve"> "Tu proyecto es altamente viable. </w:t>
      </w:r>
      <w:r w:rsidDel="00000000" w:rsidR="00000000" w:rsidRPr="00000000">
        <w:rPr>
          <w:rtl w:val="0"/>
        </w:rPr>
        <w:t xml:space="preserve">Agendemos</w:t>
      </w:r>
      <w:r w:rsidDel="00000000" w:rsidR="00000000" w:rsidRPr="00000000">
        <w:rPr>
          <w:rtl w:val="0"/>
        </w:rPr>
        <w:t xml:space="preserve"> para ver costos de desarrollo."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Si la Viabilidad es Roja:</w:t>
      </w:r>
      <w:r w:rsidDel="00000000" w:rsidR="00000000" w:rsidRPr="00000000">
        <w:rPr>
          <w:rtl w:val="0"/>
        </w:rPr>
        <w:t xml:space="preserve"> "Tu proyecto tiene riesgos críticos. </w:t>
      </w:r>
      <w:r w:rsidDel="00000000" w:rsidR="00000000" w:rsidRPr="00000000">
        <w:rPr>
          <w:rtl w:val="0"/>
        </w:rPr>
        <w:t xml:space="preserve">Agendemos</w:t>
      </w:r>
      <w:r w:rsidDel="00000000" w:rsidR="00000000" w:rsidRPr="00000000">
        <w:rPr>
          <w:rtl w:val="0"/>
        </w:rPr>
        <w:t xml:space="preserve"> para pivotar la idea antes de que pierdas dinero."</w:t>
        <w:br w:type="textWrapping"/>
      </w:r>
    </w:p>
    <w:p w:rsidR="00000000" w:rsidDel="00000000" w:rsidP="00000000" w:rsidRDefault="00000000" w:rsidRPr="00000000" w14:paraId="0000008B">
      <w:pPr>
        <w:pStyle w:val="Heading3"/>
        <w:spacing w:after="120" w:before="120" w:line="275.9999942779541" w:lineRule="auto"/>
        <w:jc w:val="both"/>
        <w:rPr/>
      </w:pPr>
      <w:bookmarkStart w:colFirst="0" w:colLast="0" w:name="_wrwx9rsvk8u" w:id="1"/>
      <w:bookmarkEnd w:id="1"/>
      <w:r w:rsidDel="00000000" w:rsidR="00000000" w:rsidRPr="00000000">
        <w:rPr>
          <w:rtl w:val="0"/>
        </w:rPr>
        <w:t xml:space="preserve">4.3 Modelos Financieros de Generación de Ingresos (High Ticket)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Además del trigger de venta de la Sesión de Estrategia &amp; Cotización MVP (BOFU), existen tres modelos principales de monetización High Ticket para la fase de ejecución posterior: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Consultoría y Aceleración: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Mecánica: Desarrollamos y co-ejecutamos el negocio con el cliente (p.ej., desarrollo del Producto Mínimo Viable, implementación de la estrategia de go-to-market), cobrando por estos servicios profesionales de consultoría y aceleración.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Aterrizaje y Entrega de Guía (Fixed Fee):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Mecánica: Tras la generación del Business Blueprint, se ofrece un servicio de aterrizaje de proyecto. Consiste en una profundización de la guía de ejecución, documentación técnica, y estrategia de validación, monetizando con un pago único y fijo por este entregable de alto valor.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Accionario (Equity Model):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Mecánica: En proyectos de Alta Viabilidad (🟢) y con potencial de escalabilidad superior, se puede negociar una participación accionaria minoritaria en la nueva empresa, alineando los intereses a largo plazo y generando ganancias a futuro a través del éxito y la valoración de la startup.</w:t>
        <w:br w:type="textWrapping"/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5.0 Integración Técnica y Lógica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Cómo se traducen estos lineamientos estratégicos en código Python dentro del monolito.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5.1 Base de Datos (Schema Updates)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Se requieren campos específicos en PostgreSQL para soportar la lógica de negocio: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Variability Score:</w:t>
      </w:r>
      <w:r w:rsidDel="00000000" w:rsidR="00000000" w:rsidRPr="00000000">
        <w:rPr>
          <w:rtl w:val="0"/>
        </w:rPr>
        <w:t xml:space="preserve"> Entero (0-100) para almacenar la calificación de los 9 pilares.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Funding Stage:</w:t>
      </w:r>
      <w:r w:rsidDel="00000000" w:rsidR="00000000" w:rsidRPr="00000000">
        <w:rPr>
          <w:rtl w:val="0"/>
        </w:rPr>
        <w:t xml:space="preserve"> Clasificación automática (Bootstrap, Seed, etc.).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Sales Intent:</w:t>
      </w:r>
      <w:r w:rsidDel="00000000" w:rsidR="00000000" w:rsidRPr="00000000">
        <w:rPr>
          <w:rtl w:val="0"/>
        </w:rPr>
        <w:t xml:space="preserve"> Booleano que se activa si el chat detecta intención de compra.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5.2 Lógica en AI Service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Prompt del Sistema debe recibir instrucciones explícitas de venta y honestidad: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Consultor de Negocios Senior (Critical Thinker).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Directriz de Tono:</w:t>
      </w:r>
      <w:r w:rsidDel="00000000" w:rsidR="00000000" w:rsidRPr="00000000">
        <w:rPr>
          <w:rtl w:val="0"/>
        </w:rPr>
        <w:t xml:space="preserve"> "Sé profesional y analítico. No seas condescendiente ni destructivo. Usa lenguaje de negocios (Fricción, Barreras de Entrada, Unit Economics)."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Trigger de Cierre:</w:t>
      </w:r>
      <w:r w:rsidDel="00000000" w:rsidR="00000000" w:rsidRPr="00000000">
        <w:rPr>
          <w:rtl w:val="0"/>
        </w:rPr>
        <w:t xml:space="preserve"> Al mensaje #8, iniciar el cierre hacia la reunión gratuita.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5.3 Métricas Clave (KPIs) a Monitorear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dashboard administrativo debe mostrar: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Conversion Rate (CR):</w:t>
      </w:r>
      <w:r w:rsidDel="00000000" w:rsidR="00000000" w:rsidRPr="00000000">
        <w:rPr>
          <w:rtl w:val="0"/>
        </w:rPr>
        <w:t xml:space="preserve"> % de Usuarios que agendan reunión.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Ideas Quality:</w:t>
      </w:r>
      <w:r w:rsidDel="00000000" w:rsidR="00000000" w:rsidRPr="00000000">
        <w:rPr>
          <w:rtl w:val="0"/>
        </w:rPr>
        <w:t xml:space="preserve"> Calidad promedio de los inputs (Scores de Viabilidad).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Chat Saturation:</w:t>
      </w:r>
      <w:r w:rsidDel="00000000" w:rsidR="00000000" w:rsidRPr="00000000">
        <w:rPr>
          <w:rtl w:val="0"/>
        </w:rPr>
        <w:t xml:space="preserve"> Profundidad de uso del chat antes de </w:t>
      </w:r>
      <w:r w:rsidDel="00000000" w:rsidR="00000000" w:rsidRPr="00000000">
        <w:rPr>
          <w:rtl w:val="0"/>
        </w:rPr>
        <w:t xml:space="preserve">convertir o abandonar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6.0 Conclusión y Visión Final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Este documento define no solo una herramienta de software, sino un </w:t>
      </w:r>
      <w:r w:rsidDel="00000000" w:rsidR="00000000" w:rsidRPr="00000000">
        <w:rPr>
          <w:b w:val="1"/>
          <w:bCs w:val="1"/>
          <w:rtl w:val="0"/>
        </w:rPr>
        <w:t xml:space="preserve">sistema integral de calificación de ventas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La plataforma "Pre-Incubadora AI" transforma la curiosidad inicial en un compromiso tangible. Al implementar el triaje de ambigüedad y el framework de 9 pilares, aseguramos que cada reunión agendada provenga de un usuario que ya ha invertido esfuerzo mental, ha validado sus hipótesis básicas y ha sido educado por nuestra tecnología.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rtl w:val="0"/>
        </w:rPr>
        <w:t xml:space="preserve">El éxito del proyecto no se mide en usuarios registrados, sino en </w:t>
      </w:r>
      <w:r w:rsidDel="00000000" w:rsidR="00000000" w:rsidRPr="00000000">
        <w:rPr>
          <w:b w:val="1"/>
          <w:bCs w:val="1"/>
          <w:rtl w:val="0"/>
        </w:rPr>
        <w:t xml:space="preserve">reuniones de alta calidad agendadas</w:t>
      </w:r>
      <w:r w:rsidDel="00000000" w:rsidR="00000000" w:rsidRPr="00000000">
        <w:rPr>
          <w:rtl w:val="0"/>
        </w:rPr>
        <w:t xml:space="preserve">. La tecnología está al servicio de la consultoría humana, actuando como el filtro definitivo para maximizar el retorno del tiempo invertido en ventas.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 del Documento:</w:t>
      </w:r>
      <w:r w:rsidDel="00000000" w:rsidR="00000000" w:rsidRPr="00000000">
        <w:rPr>
          <w:rtl w:val="0"/>
        </w:rPr>
        <w:t xml:space="preserve"> Aprobado para Desarrollo e Implementación Técnica.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spacing w:line="275.9999942779541" w:lineRule="auto"/>
      <w:jc w:val="right"/>
      <w:rPr/>
    </w:pPr>
    <w:r w:rsidDel="00000000" w:rsidR="00000000" w:rsidRPr="00000000">
      <w:rPr>
        <w:rtl w:val="0"/>
      </w:rPr>
      <w:t xml:space="preserve">14 de Enero del 2026</w:t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spacing w:line="275.9999942779541" w:lineRule="auto"/>
      <w:rPr>
        <w:color w:val="999999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spacing w:line="275.9999942779541" w:lineRule="auto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Definición Estratégica </w:t>
    </w:r>
    <w:r w:rsidDel="00000000" w:rsidR="00000000" w:rsidRPr="00000000">
      <w:rPr>
        <w:color w:val="999999"/>
        <w:sz w:val="20"/>
        <w:szCs w:val="20"/>
        <w:rtl w:val="0"/>
      </w:rPr>
      <w:t xml:space="preserve">&amp; Operativa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spacing w:line="275.9999942779541" w:lineRule="auto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Lead Generation &amp; Automated Consulting</w:t>
    </w:r>
  </w:p>
  <w:p w:rsidR="00000000" w:rsidDel="00000000" w:rsidP="00000000" w:rsidRDefault="00000000" w:rsidRPr="00000000" w14:paraId="000000AC">
    <w:pPr>
      <w:spacing w:line="275.9999942779541" w:lineRule="auto"/>
      <w:rPr/>
    </w:pPr>
    <w:r w:rsidDel="00000000" w:rsidR="00000000" w:rsidRPr="00000000">
      <w:rPr>
        <w:color w:val="999999"/>
        <w:sz w:val="20"/>
        <w:szCs w:val="20"/>
        <w:rtl w:val="0"/>
      </w:rPr>
      <w:t xml:space="preserve">Versión: 1.0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