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13999" w14:textId="77777777" w:rsidR="006D5470" w:rsidRDefault="006D5470"/>
    <w:p w14:paraId="4285A365" w14:textId="2D9278B2" w:rsidR="00447FE9" w:rsidRDefault="00447FE9">
      <w:r>
        <w:t xml:space="preserve">To access the lab – </w:t>
      </w:r>
    </w:p>
    <w:p w14:paraId="131B2509" w14:textId="020C9F7D" w:rsidR="00447FE9" w:rsidRDefault="00447FE9">
      <w:r>
        <w:rPr>
          <w:noProof/>
        </w:rPr>
        <w:drawing>
          <wp:inline distT="0" distB="0" distL="0" distR="0" wp14:anchorId="394F2EF7" wp14:editId="1EBF57D3">
            <wp:extent cx="5731510" cy="3259455"/>
            <wp:effectExtent l="0" t="0" r="2540" b="0"/>
            <wp:docPr id="147695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54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ED45" w14:textId="17D52A8E" w:rsidR="00447FE9" w:rsidRDefault="00447FE9">
      <w:r>
        <w:t xml:space="preserve">Click on the access lab. </w:t>
      </w:r>
    </w:p>
    <w:p w14:paraId="6E00C0DF" w14:textId="77777777" w:rsidR="00447FE9" w:rsidRDefault="00447FE9"/>
    <w:p w14:paraId="0733FC75" w14:textId="607F2FB7" w:rsidR="00447FE9" w:rsidRDefault="003650CF">
      <w:r>
        <w:rPr>
          <w:noProof/>
        </w:rPr>
        <w:drawing>
          <wp:inline distT="0" distB="0" distL="0" distR="0" wp14:anchorId="0A5665E9" wp14:editId="5C0C7B33">
            <wp:extent cx="5731510" cy="3386455"/>
            <wp:effectExtent l="0" t="0" r="2540" b="4445"/>
            <wp:docPr id="94247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76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EF08" w14:textId="54188D49" w:rsidR="003650CF" w:rsidRDefault="003650CF">
      <w:r>
        <w:t xml:space="preserve">Here, </w:t>
      </w:r>
      <w:r w:rsidR="00964E26">
        <w:t>the attacker</w:t>
      </w:r>
      <w:r>
        <w:t xml:space="preserve"> can see some sort of a shopping store with the highlighted URL. </w:t>
      </w:r>
    </w:p>
    <w:p w14:paraId="13F546F5" w14:textId="77777777" w:rsidR="00BA07A6" w:rsidRDefault="00BA07A6"/>
    <w:p w14:paraId="4AEB858C" w14:textId="77777777" w:rsidR="00BA07A6" w:rsidRDefault="00BA07A6"/>
    <w:p w14:paraId="13164732" w14:textId="77777777" w:rsidR="00BA07A6" w:rsidRDefault="00BA07A6"/>
    <w:p w14:paraId="6AB59951" w14:textId="5082157E" w:rsidR="00BA07A6" w:rsidRDefault="00BA07A6">
      <w:r>
        <w:t xml:space="preserve">If </w:t>
      </w:r>
      <w:r w:rsidR="00964E26">
        <w:t>the attacker</w:t>
      </w:r>
      <w:r>
        <w:t xml:space="preserve"> click on accessories, </w:t>
      </w:r>
    </w:p>
    <w:p w14:paraId="3329C82D" w14:textId="58B5FB11" w:rsidR="00BA07A6" w:rsidRDefault="00BA07A6">
      <w:r>
        <w:rPr>
          <w:noProof/>
        </w:rPr>
        <w:drawing>
          <wp:inline distT="0" distB="0" distL="0" distR="0" wp14:anchorId="3D92D3ED" wp14:editId="408D7E20">
            <wp:extent cx="5731510" cy="3706495"/>
            <wp:effectExtent l="0" t="0" r="2540" b="8255"/>
            <wp:docPr id="160673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35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15A5" w14:textId="31077884" w:rsidR="00BA07A6" w:rsidRDefault="00964E26">
      <w:r>
        <w:t>The attacker</w:t>
      </w:r>
      <w:r w:rsidR="00BA07A6">
        <w:t xml:space="preserve"> get</w:t>
      </w:r>
      <w:r>
        <w:t>s</w:t>
      </w:r>
      <w:r w:rsidR="00BA07A6">
        <w:t xml:space="preserve"> the URL request of “filter</w:t>
      </w:r>
      <w:r w:rsidR="00BA07A6" w:rsidRPr="00BA07A6">
        <w:t>?category=Accessories</w:t>
      </w:r>
      <w:r w:rsidR="00BA07A6">
        <w:t>”. This just filters the items in the accessories.</w:t>
      </w:r>
    </w:p>
    <w:p w14:paraId="071B6A1F" w14:textId="77777777" w:rsidR="00BA07A6" w:rsidRDefault="00BA07A6"/>
    <w:p w14:paraId="7ED24DEF" w14:textId="74ECE003" w:rsidR="00BA07A6" w:rsidRDefault="00BA07A6">
      <w:r>
        <w:t xml:space="preserve">To check if this page is vulnerable to SQLi, </w:t>
      </w:r>
      <w:r w:rsidR="00964E26">
        <w:t>the attacker</w:t>
      </w:r>
      <w:r>
        <w:t xml:space="preserve"> will send a unidentified string which is a </w:t>
      </w:r>
      <w:r w:rsidRPr="00BA07A6">
        <w:rPr>
          <w:b/>
          <w:bCs/>
          <w:color w:val="FF0000"/>
        </w:rPr>
        <w:t>‘</w:t>
      </w:r>
      <w:r>
        <w:t xml:space="preserve"> (single quote). This will cause the internal server to throw an error. </w:t>
      </w:r>
    </w:p>
    <w:p w14:paraId="21617C67" w14:textId="57CFFA53" w:rsidR="00BA07A6" w:rsidRDefault="00867F49">
      <w:r>
        <w:rPr>
          <w:noProof/>
        </w:rPr>
        <w:drawing>
          <wp:inline distT="0" distB="0" distL="0" distR="0" wp14:anchorId="60C317CB" wp14:editId="2C0B1B8D">
            <wp:extent cx="5731510" cy="1725295"/>
            <wp:effectExtent l="0" t="0" r="2540" b="8255"/>
            <wp:docPr id="68294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8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3E44" w14:textId="565ED2E0" w:rsidR="00867F49" w:rsidRDefault="00867F49">
      <w:r>
        <w:t xml:space="preserve">We can confirm that this website is vulnerable to SQLi. </w:t>
      </w:r>
    </w:p>
    <w:p w14:paraId="60AE49DF" w14:textId="77777777" w:rsidR="0025427B" w:rsidRDefault="0025427B"/>
    <w:p w14:paraId="66AACC87" w14:textId="1EB322BC" w:rsidR="0025427B" w:rsidRDefault="0025427B">
      <w:r>
        <w:t xml:space="preserve">To extract all the data from this website – we will just add a conditional statement – </w:t>
      </w:r>
      <w:r w:rsidRPr="0025427B">
        <w:rPr>
          <w:b/>
          <w:bCs/>
          <w:color w:val="FF0000"/>
        </w:rPr>
        <w:t>'+or+1=1—</w:t>
      </w:r>
    </w:p>
    <w:p w14:paraId="52978B68" w14:textId="478D89B5" w:rsidR="0025427B" w:rsidRDefault="0025427B">
      <w:r>
        <w:t xml:space="preserve">This statement basically tells the system to always evaluate the truth (1=1) and – says that everything that comes after the 1=1 is a comment. </w:t>
      </w:r>
    </w:p>
    <w:p w14:paraId="6DA06C75" w14:textId="4231FA72" w:rsidR="0025427B" w:rsidRDefault="0025427B">
      <w:r>
        <w:rPr>
          <w:noProof/>
        </w:rPr>
        <w:lastRenderedPageBreak/>
        <w:drawing>
          <wp:inline distT="0" distB="0" distL="0" distR="0" wp14:anchorId="1261C048" wp14:editId="571AF596">
            <wp:extent cx="5731510" cy="3846195"/>
            <wp:effectExtent l="0" t="0" r="2540" b="1905"/>
            <wp:docPr id="160783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38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4725" w14:textId="709A31F7" w:rsidR="0025427B" w:rsidRDefault="0025427B">
      <w:r>
        <w:t xml:space="preserve">Here, we can see that all the data from this website has been leaked. This is because the 1=1 always holds true. </w:t>
      </w:r>
    </w:p>
    <w:sectPr w:rsidR="0025427B">
      <w:headerReference w:type="default" r:id="rId11"/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CEB59" w14:textId="77777777" w:rsidR="00861A14" w:rsidRDefault="00861A14" w:rsidP="006D5470">
      <w:pPr>
        <w:spacing w:after="0" w:line="240" w:lineRule="auto"/>
      </w:pPr>
      <w:r>
        <w:separator/>
      </w:r>
    </w:p>
  </w:endnote>
  <w:endnote w:type="continuationSeparator" w:id="0">
    <w:p w14:paraId="145D46EF" w14:textId="77777777" w:rsidR="00861A14" w:rsidRDefault="00861A14" w:rsidP="006D5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29667" w14:textId="068159C1" w:rsidR="006D5470" w:rsidRPr="006D5470" w:rsidRDefault="006D5470">
    <w:pPr>
      <w:pStyle w:val="Footer"/>
      <w:rPr>
        <w:b/>
        <w:bCs/>
        <w:sz w:val="24"/>
        <w:szCs w:val="24"/>
        <w:lang w:val="en-US"/>
      </w:rPr>
    </w:pPr>
    <w:r w:rsidRPr="006D5470">
      <w:rPr>
        <w:b/>
        <w:bCs/>
        <w:sz w:val="24"/>
        <w:szCs w:val="24"/>
        <w:lang w:val="en-US"/>
      </w:rPr>
      <w:t>Abhinav Giridhar</w:t>
    </w:r>
  </w:p>
  <w:p w14:paraId="27BB7B0E" w14:textId="6BF3AC8B" w:rsidR="006D5470" w:rsidRPr="006D5470" w:rsidRDefault="006D5470">
    <w:pPr>
      <w:pStyle w:val="Footer"/>
      <w:rPr>
        <w:b/>
        <w:bCs/>
        <w:sz w:val="24"/>
        <w:szCs w:val="24"/>
        <w:lang w:val="en-US"/>
      </w:rPr>
    </w:pPr>
    <w:r w:rsidRPr="006D5470">
      <w:rPr>
        <w:b/>
        <w:bCs/>
        <w:sz w:val="24"/>
        <w:szCs w:val="24"/>
        <w:lang w:val="en-US"/>
      </w:rPr>
      <w:t>CB.SC.P2CYS23021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B4B41" w14:textId="77777777" w:rsidR="00861A14" w:rsidRDefault="00861A14" w:rsidP="006D5470">
      <w:pPr>
        <w:spacing w:after="0" w:line="240" w:lineRule="auto"/>
      </w:pPr>
      <w:r>
        <w:separator/>
      </w:r>
    </w:p>
  </w:footnote>
  <w:footnote w:type="continuationSeparator" w:id="0">
    <w:p w14:paraId="61C1AF5F" w14:textId="77777777" w:rsidR="00861A14" w:rsidRDefault="00861A14" w:rsidP="006D5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560C3" w14:textId="57681BE3" w:rsidR="006D5470" w:rsidRPr="006D5470" w:rsidRDefault="006D5470">
    <w:pPr>
      <w:pStyle w:val="Header"/>
      <w:rPr>
        <w:b/>
        <w:bCs/>
        <w:sz w:val="32"/>
        <w:szCs w:val="32"/>
        <w:lang w:val="en-US"/>
      </w:rPr>
    </w:pPr>
    <w:r w:rsidRPr="006D5470">
      <w:rPr>
        <w:b/>
        <w:bCs/>
        <w:sz w:val="32"/>
        <w:szCs w:val="32"/>
        <w:lang w:val="en-US"/>
      </w:rPr>
      <w:t>WebSecurity Lab - SQL injection vulnerability in WHERE clause allowing retrieval of hidden data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470"/>
    <w:rsid w:val="0025427B"/>
    <w:rsid w:val="003650CF"/>
    <w:rsid w:val="00447FE9"/>
    <w:rsid w:val="006D5470"/>
    <w:rsid w:val="00861A14"/>
    <w:rsid w:val="00867F49"/>
    <w:rsid w:val="00964E26"/>
    <w:rsid w:val="00AF484C"/>
    <w:rsid w:val="00BA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49CA9"/>
  <w15:chartTrackingRefBased/>
  <w15:docId w15:val="{2EA5071F-0ECC-400D-9314-3C28F075E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5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470"/>
  </w:style>
  <w:style w:type="paragraph" w:styleId="Footer">
    <w:name w:val="footer"/>
    <w:basedOn w:val="Normal"/>
    <w:link w:val="FooterChar"/>
    <w:uiPriority w:val="99"/>
    <w:unhideWhenUsed/>
    <w:rsid w:val="006D5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4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Giridhar</dc:creator>
  <cp:keywords/>
  <dc:description/>
  <cp:lastModifiedBy>Abhinav Giridhar</cp:lastModifiedBy>
  <cp:revision>7</cp:revision>
  <dcterms:created xsi:type="dcterms:W3CDTF">2023-12-15T06:37:00Z</dcterms:created>
  <dcterms:modified xsi:type="dcterms:W3CDTF">2024-01-22T06:57:00Z</dcterms:modified>
</cp:coreProperties>
</file>