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pij3lfwd7wb" w:id="0"/>
      <w:bookmarkEnd w:id="0"/>
      <w:r w:rsidDel="00000000" w:rsidR="00000000" w:rsidRPr="00000000">
        <w:rPr>
          <w:rtl w:val="0"/>
        </w:rPr>
        <w:t xml:space="preserve">Java Foundations Notes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vfdt82jn6baq" w:id="1"/>
      <w:bookmarkEnd w:id="1"/>
      <w:r w:rsidDel="00000000" w:rsidR="00000000" w:rsidRPr="00000000">
        <w:rPr>
          <w:rtl w:val="0"/>
        </w:rPr>
        <w:t xml:space="preserve">Chapter 3 - Using Classes and Objects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CSC</w:t>
      </w:r>
      <w:r w:rsidDel="00000000" w:rsidR="00000000" w:rsidRPr="00000000">
        <w:rPr>
          <w:rtl w:val="0"/>
        </w:rPr>
        <w:t xml:space="preserve">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rwxmobuo6cm1" w:id="2"/>
      <w:bookmarkEnd w:id="2"/>
      <w:r w:rsidDel="00000000" w:rsidR="00000000" w:rsidRPr="00000000">
        <w:rPr>
          <w:rtl w:val="0"/>
        </w:rPr>
        <w:t xml:space="preserve">More about Objects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lxc8pb81jun" w:id="3"/>
      <w:bookmarkEnd w:id="3"/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Objects have a state, which is the values of the data members (also called </w:t>
      </w:r>
      <w:r w:rsidDel="00000000" w:rsidR="00000000" w:rsidRPr="00000000">
        <w:rPr>
          <w:b w:val="1"/>
          <w:rtl w:val="0"/>
        </w:rPr>
        <w:t xml:space="preserve">fields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instance variables</w:t>
      </w:r>
      <w:r w:rsidDel="00000000" w:rsidR="00000000" w:rsidRPr="00000000">
        <w:rPr>
          <w:rtl w:val="0"/>
        </w:rPr>
        <w:t xml:space="preserve">), which is what the object knows about itself.  In general, an object should not allow external entities to change its state.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Objects also have behaviors, which are the methods (also called </w:t>
      </w:r>
      <w:r w:rsidDel="00000000" w:rsidR="00000000" w:rsidRPr="00000000">
        <w:rPr>
          <w:b w:val="1"/>
          <w:rtl w:val="0"/>
        </w:rPr>
        <w:t xml:space="preserve">members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) it contains.  The behavior of an object describes what the object can do.  The behavior of an object may change its state.  In fact, objects should </w:t>
      </w:r>
      <w:r w:rsidDel="00000000" w:rsidR="00000000" w:rsidRPr="00000000">
        <w:rPr>
          <w:i w:val="1"/>
          <w:rtl w:val="0"/>
        </w:rPr>
        <w:t xml:space="preserve">only </w:t>
      </w:r>
      <w:r w:rsidDel="00000000" w:rsidR="00000000" w:rsidRPr="00000000">
        <w:rPr>
          <w:rtl w:val="0"/>
        </w:rPr>
        <w:t xml:space="preserve">allow their state to be changed through their behaviors.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Think of calling a method as “sending a message” that  asks the object to do something.  The message contains the operation’s name and arguments.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client doesn’t care how the message is handled, only that it produces an expected result.  Thinking this way will help you better design the classes in your program.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Creating an object is called </w:t>
      </w:r>
      <w:r w:rsidDel="00000000" w:rsidR="00000000" w:rsidRPr="00000000">
        <w:rPr>
          <w:b w:val="1"/>
          <w:rtl w:val="0"/>
        </w:rPr>
        <w:t xml:space="preserve">instantiation</w:t>
      </w:r>
      <w:r w:rsidDel="00000000" w:rsidR="00000000" w:rsidRPr="00000000">
        <w:rPr>
          <w:rtl w:val="0"/>
        </w:rPr>
        <w:t xml:space="preserve">.  In Java,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new </w:t>
      </w:r>
      <w:r w:rsidDel="00000000" w:rsidR="00000000" w:rsidRPr="00000000">
        <w:rPr>
          <w:rtl w:val="0"/>
        </w:rPr>
        <w:t xml:space="preserve">operator creates a new object.  Each object is an </w:t>
      </w:r>
      <w:r w:rsidDel="00000000" w:rsidR="00000000" w:rsidRPr="00000000">
        <w:rPr>
          <w:b w:val="1"/>
          <w:rtl w:val="0"/>
        </w:rPr>
        <w:t xml:space="preserve">instance </w:t>
      </w:r>
      <w:r w:rsidDel="00000000" w:rsidR="00000000" w:rsidRPr="00000000">
        <w:rPr>
          <w:rtl w:val="0"/>
        </w:rPr>
        <w:t xml:space="preserve">of a particular class.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xb57f9ghva2f" w:id="4"/>
      <w:bookmarkEnd w:id="4"/>
      <w:r w:rsidDel="00000000" w:rsidR="00000000" w:rsidRPr="00000000">
        <w:rPr>
          <w:rtl w:val="0"/>
        </w:rPr>
        <w:t xml:space="preserve">Objects vs Classes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class </w:t>
      </w:r>
      <w:r w:rsidDel="00000000" w:rsidR="00000000" w:rsidRPr="00000000">
        <w:rPr>
          <w:rtl w:val="0"/>
        </w:rPr>
        <w:t xml:space="preserve">represents a abstract concept, while an object is the realization of a class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</w:t>
      </w:r>
      <w:r w:rsidDel="00000000" w:rsidR="00000000" w:rsidRPr="00000000">
        <w:rPr>
          <w:b w:val="1"/>
          <w:rtl w:val="0"/>
        </w:rPr>
        <w:t xml:space="preserve">instantiate </w:t>
      </w:r>
      <w:r w:rsidDel="00000000" w:rsidR="00000000" w:rsidRPr="00000000">
        <w:rPr>
          <w:rtl w:val="0"/>
        </w:rPr>
        <w:t xml:space="preserve">an object of a specific class.  There can be multiple objects of a given class, but each object is an instantiation of a single class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su1r68fa765e" w:id="5"/>
      <w:bookmarkEnd w:id="5"/>
      <w:r w:rsidDel="00000000" w:rsidR="00000000" w:rsidRPr="00000000">
        <w:rPr>
          <w:rtl w:val="0"/>
        </w:rPr>
        <w:t xml:space="preserve">Object Reference Variables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object reference variable</w:t>
      </w:r>
      <w:r w:rsidDel="00000000" w:rsidR="00000000" w:rsidRPr="00000000">
        <w:rPr>
          <w:rtl w:val="0"/>
        </w:rPr>
        <w:t xml:space="preserve"> contains a reference to an object rather than the variable itself.  A class name used as the type when declaring an object reference variable.  The example below shows two object reference variables: str is a String object reference variable that refers to a string object with the contents “Hello, CSC205” and </w:t>
      </w:r>
      <w:r w:rsidDel="00000000" w:rsidR="00000000" w:rsidRPr="00000000">
        <w:rPr>
          <w:rtl w:val="0"/>
        </w:rPr>
        <w:t xml:space="preserve">thg</w:t>
      </w:r>
      <w:r w:rsidDel="00000000" w:rsidR="00000000" w:rsidRPr="00000000">
        <w:rPr>
          <w:rtl w:val="0"/>
        </w:rPr>
        <w:t xml:space="preserve"> is a Thing object reference variable that refers to a Thing object with the contents {42, “Grogu”}.  Note that the actual str &amp; </w:t>
      </w:r>
      <w:r w:rsidDel="00000000" w:rsidR="00000000" w:rsidRPr="00000000">
        <w:rPr>
          <w:rtl w:val="0"/>
        </w:rPr>
        <w:t xml:space="preserve">thg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 only hold a reference to the objects, </w:t>
      </w:r>
      <w:r w:rsidDel="00000000" w:rsidR="00000000" w:rsidRPr="00000000">
        <w:rPr>
          <w:i w:val="1"/>
          <w:rtl w:val="0"/>
        </w:rPr>
        <w:t xml:space="preserve">not the contents of the objects themselves!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following figure demonstrates what the previous 4 variables look like in memory.  Note that the primitive variables hold </w:t>
      </w:r>
      <w:r w:rsidDel="00000000" w:rsidR="00000000" w:rsidRPr="00000000">
        <w:rPr>
          <w:i w:val="1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while the object reference variables hold </w:t>
      </w:r>
      <w:r w:rsidDel="00000000" w:rsidR="00000000" w:rsidRPr="00000000">
        <w:rPr>
          <w:i w:val="1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to objects located elsewhere in memory.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Note that when working with object reference variables, assignment statements like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myVar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yourVar</w:t>
      </w:r>
      <w:r w:rsidDel="00000000" w:rsidR="00000000" w:rsidRPr="00000000">
        <w:rPr>
          <w:rtl w:val="0"/>
        </w:rPr>
        <w:t xml:space="preserve"> copy the </w:t>
      </w:r>
      <w:r w:rsidDel="00000000" w:rsidR="00000000" w:rsidRPr="00000000">
        <w:rPr>
          <w:i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NOT the object</w:t>
      </w:r>
      <w:r w:rsidDel="00000000" w:rsidR="00000000" w:rsidRPr="00000000">
        <w:rPr>
          <w:rtl w:val="0"/>
        </w:rPr>
        <w:t xml:space="preserve">! Two or more references that refer to the same object are called </w:t>
      </w:r>
      <w:r w:rsidDel="00000000" w:rsidR="00000000" w:rsidRPr="00000000">
        <w:rPr>
          <w:b w:val="1"/>
          <w:rtl w:val="0"/>
        </w:rPr>
        <w:t xml:space="preserve">aliases </w:t>
      </w:r>
      <w:r w:rsidDel="00000000" w:rsidR="00000000" w:rsidRPr="00000000">
        <w:rPr>
          <w:rtl w:val="0"/>
        </w:rPr>
        <w:t xml:space="preserve">of each other.  A single object can be accessed using multiple reference variables.  Be careful - changing the object through one variable changes it for all of the aliases since they all point to the same object!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71hw491gk5qv" w:id="6"/>
      <w:bookmarkEnd w:id="6"/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Java String objects do not require the use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new</w:t>
      </w:r>
      <w:r w:rsidDel="00000000" w:rsidR="00000000" w:rsidRPr="00000000">
        <w:rPr>
          <w:rtl w:val="0"/>
        </w:rPr>
        <w:t xml:space="preserve">, they can be instantiated with an assignment.  So we can instantiate a string in either of the following ways: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String myStr1 = "Hello, World";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String myStr2 = new String("Hello, World");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Each string literal represents a String object.  Note that in the case above, if we declared 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String myStr3 = "Hello, World";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myStr1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myStr3</w:t>
      </w:r>
      <w:r w:rsidDel="00000000" w:rsidR="00000000" w:rsidRPr="00000000">
        <w:rPr>
          <w:rtl w:val="0"/>
        </w:rPr>
        <w:t xml:space="preserve"> would be aliases - they would both refer to the same string literal.  However,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myStr2</w:t>
      </w:r>
      <w:r w:rsidDel="00000000" w:rsidR="00000000" w:rsidRPr="00000000">
        <w:rPr>
          <w:rtl w:val="0"/>
        </w:rPr>
        <w:t xml:space="preserve"> would not be an alias since we instantiated a new string with the same characters in it.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Also, String objects in Java are </w:t>
      </w:r>
      <w:r w:rsidDel="00000000" w:rsidR="00000000" w:rsidRPr="00000000">
        <w:rPr>
          <w:b w:val="1"/>
          <w:rtl w:val="0"/>
        </w:rPr>
        <w:t xml:space="preserve">immutable </w:t>
      </w:r>
      <w:r w:rsidDel="00000000" w:rsidR="00000000" w:rsidRPr="00000000">
        <w:rPr>
          <w:rtl w:val="0"/>
        </w:rPr>
        <w:t xml:space="preserve">- they cannot be changed.  In cases where a string appears to be changed what actually happens is a </w:t>
      </w:r>
      <w:r w:rsidDel="00000000" w:rsidR="00000000" w:rsidRPr="00000000">
        <w:rPr>
          <w:i w:val="1"/>
          <w:rtl w:val="0"/>
        </w:rPr>
        <w:t xml:space="preserve">new String</w:t>
      </w:r>
      <w:r w:rsidDel="00000000" w:rsidR="00000000" w:rsidRPr="00000000">
        <w:rPr>
          <w:rtl w:val="0"/>
        </w:rPr>
        <w:t xml:space="preserve"> is created with the changes and the reference variable is also updated to refer to that new string.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You should familiarize yourself with the Java String class &amp; its methods.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fblgiaxu0aib" w:id="7"/>
      <w:bookmarkEnd w:id="7"/>
      <w:r w:rsidDel="00000000" w:rsidR="00000000" w:rsidRPr="00000000">
        <w:rPr>
          <w:rtl w:val="0"/>
        </w:rPr>
        <w:t xml:space="preserve">Wrapper Classes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Java has a corresponding </w:t>
      </w:r>
      <w:r w:rsidDel="00000000" w:rsidR="00000000" w:rsidRPr="00000000">
        <w:rPr>
          <w:b w:val="1"/>
          <w:rtl w:val="0"/>
        </w:rPr>
        <w:t xml:space="preserve">wrapper class</w:t>
      </w:r>
      <w:r w:rsidDel="00000000" w:rsidR="00000000" w:rsidRPr="00000000">
        <w:rPr>
          <w:rtl w:val="0"/>
        </w:rPr>
        <w:t xml:space="preserve"> for each primitive type.  For example: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→ Integer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char → Character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double → Double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Below is an example of an int primitive variable and an Integer object reference variable.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These wrapper classes have static methods that help manage objects of that type.  Java performs automatic </w:t>
      </w:r>
      <w:r w:rsidDel="00000000" w:rsidR="00000000" w:rsidRPr="00000000">
        <w:rPr>
          <w:b w:val="1"/>
          <w:rtl w:val="0"/>
        </w:rPr>
        <w:t xml:space="preserve">auto-boxing </w:t>
      </w:r>
      <w:r w:rsidDel="00000000" w:rsidR="00000000" w:rsidRPr="00000000">
        <w:rPr>
          <w:rtl w:val="0"/>
        </w:rPr>
        <w:t xml:space="preserve">to convert primitive types to the corresponding wrapper object type.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th21501iw4hh" w:id="8"/>
      <w:bookmarkEnd w:id="8"/>
      <w:r w:rsidDel="00000000" w:rsidR="00000000" w:rsidRPr="00000000">
        <w:rPr>
          <w:rtl w:val="0"/>
        </w:rPr>
        <w:t xml:space="preserve">Garbage Collection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When an object no longer has any valid references to it, it becomes garbage.  Java performs automatic </w:t>
      </w:r>
      <w:r w:rsidDel="00000000" w:rsidR="00000000" w:rsidRPr="00000000">
        <w:rPr>
          <w:b w:val="1"/>
          <w:rtl w:val="0"/>
        </w:rPr>
        <w:t xml:space="preserve">garbage collection</w:t>
      </w:r>
      <w:r w:rsidDel="00000000" w:rsidR="00000000" w:rsidRPr="00000000">
        <w:rPr>
          <w:rtl w:val="0"/>
        </w:rPr>
        <w:t xml:space="preserve"> where it frees up memory used by objects that no longer have references.  Other languages, like C and C++, force the programmer to ensure garbage is handled correctly.  In general, garbage collection is considered to be a good thing for a language to provide, though it does come at a performance overhead so is not always ideal in every situation.  Also, keep in mind that you should not be profligate with objects just because of garbage collection - there is still a non-zero cost that can  come back to bite you!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kgmrx72p3ge7" w:id="9"/>
      <w:bookmarkEnd w:id="9"/>
      <w:r w:rsidDel="00000000" w:rsidR="00000000" w:rsidRPr="00000000">
        <w:rPr>
          <w:rtl w:val="0"/>
        </w:rPr>
        <w:t xml:space="preserve">The Random Class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 object of the Random class can be used to generate a stream of random numbers (technically, they are </w:t>
      </w:r>
      <w:r w:rsidDel="00000000" w:rsidR="00000000" w:rsidRPr="00000000">
        <w:rPr>
          <w:i w:val="1"/>
          <w:rtl w:val="0"/>
        </w:rPr>
        <w:t xml:space="preserve">pseudorandom </w:t>
      </w:r>
      <w:r w:rsidDel="00000000" w:rsidR="00000000" w:rsidRPr="00000000">
        <w:rPr>
          <w:rtl w:val="0"/>
        </w:rPr>
        <w:t xml:space="preserve">numbers, but that is beyond the scope of this course).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You can instantiate a Random object with no parameters, or with a long integer value to be used as a seed (an initial value to be used by the underlying pseudorandom number generator - but again that is beyond the scope of the course).  If you instantiate two Random objects with the same seed they will generate the same sequence of random numbers.  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kf1zpthqz4aa" w:id="10"/>
      <w:bookmarkEnd w:id="10"/>
      <w:r w:rsidDel="00000000" w:rsidR="00000000" w:rsidRPr="00000000">
        <w:rPr>
          <w:rtl w:val="0"/>
        </w:rPr>
        <w:t xml:space="preserve">Random.nextInt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nextInt method returns the next random integer in the random number generator’s sequence.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Now, suppose you want to generate integers in a certain range, say between MIN and MAX, inclusive.  The formula for that is:</w:t>
      </w:r>
    </w:p>
    <w:p w:rsidR="00000000" w:rsidDel="00000000" w:rsidP="00000000" w:rsidRDefault="00000000" w:rsidRPr="00000000" w14:paraId="0000003B">
      <w:pPr>
        <w:pStyle w:val="Heading5"/>
        <w:rPr/>
      </w:pPr>
      <w:bookmarkStart w:colFirst="0" w:colLast="0" w:name="_og5ng02wf8al" w:id="11"/>
      <w:bookmarkEnd w:id="11"/>
      <w:r w:rsidDel="00000000" w:rsidR="00000000" w:rsidRPr="00000000">
        <w:rPr>
          <w:rtl w:val="0"/>
        </w:rPr>
        <w:t xml:space="preserve">Random rand = new Random();</w:t>
      </w:r>
    </w:p>
    <w:p w:rsidR="00000000" w:rsidDel="00000000" w:rsidP="00000000" w:rsidRDefault="00000000" w:rsidRPr="00000000" w14:paraId="0000003C">
      <w:pPr>
        <w:pStyle w:val="Heading5"/>
        <w:rPr/>
      </w:pPr>
      <w:bookmarkStart w:colFirst="0" w:colLast="0" w:name="_pefjooacssoq" w:id="12"/>
      <w:bookmarkEnd w:id="12"/>
      <w:r w:rsidDel="00000000" w:rsidR="00000000" w:rsidRPr="00000000">
        <w:rPr>
          <w:rtl w:val="0"/>
        </w:rPr>
        <w:t xml:space="preserve">rand.nextInt(MAX - MIN + 1) + MIN;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Examples:</w:t>
      </w:r>
    </w:p>
    <w:tbl>
      <w:tblPr>
        <w:tblStyle w:val="Table1"/>
        <w:tblW w:w="8100.0" w:type="dxa"/>
        <w:jc w:val="left"/>
        <w:tblInd w:w="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395"/>
        <w:gridCol w:w="5295"/>
        <w:tblGridChange w:id="0">
          <w:tblGrid>
            <w:gridCol w:w="1410"/>
            <w:gridCol w:w="1395"/>
            <w:gridCol w:w="5295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 Value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Value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nextInt formula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nextInt(15 - 0 + 1) + 1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d3b45"/>
                <w:sz w:val="24"/>
                <w:szCs w:val="24"/>
                <w:highlight w:val="white"/>
                <w:rtl w:val="0"/>
              </w:rPr>
              <w:t xml:space="preserve">nextInt(5 - 1 + 1) + 1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d3b45"/>
                <w:sz w:val="24"/>
                <w:szCs w:val="24"/>
                <w:highlight w:val="white"/>
                <w:rtl w:val="0"/>
              </w:rPr>
              <w:t xml:space="preserve">nextInt(2000 - 1000 + 1) + 1000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sy70pnpfp93c" w:id="13"/>
      <w:bookmarkEnd w:id="13"/>
      <w:r w:rsidDel="00000000" w:rsidR="00000000" w:rsidRPr="00000000">
        <w:rPr>
          <w:rtl w:val="0"/>
        </w:rPr>
        <w:t xml:space="preserve">Random.nextDouble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next method returns the next random double value between 0.0 and 1.0 in the random number generator’s sequence.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t7sbggusptge" w:id="14"/>
      <w:bookmarkEnd w:id="14"/>
      <w:r w:rsidDel="00000000" w:rsidR="00000000" w:rsidRPr="00000000">
        <w:rPr>
          <w:rtl w:val="0"/>
        </w:rPr>
        <w:t xml:space="preserve">Formatting Numbers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We often want to format numeric values in specific ways.  For example, we may want to round a double to 4 decimal places, or display a float value like 0.25 as a percentage 25%.  The Java API contains helpful classes that provide methods to format numbers in a variety of ways.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28z8f8qak884" w:id="15"/>
      <w:bookmarkEnd w:id="15"/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NumberFormat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NumberFormat</w:t>
      </w:r>
      <w:r w:rsidDel="00000000" w:rsidR="00000000" w:rsidRPr="00000000">
        <w:rPr>
          <w:rtl w:val="0"/>
        </w:rPr>
        <w:t xml:space="preserve"> class can be used to format different types of numeric data, including currency &amp; percentages.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NumberFormat</w:t>
      </w:r>
      <w:r w:rsidDel="00000000" w:rsidR="00000000" w:rsidRPr="00000000">
        <w:rPr>
          <w:rtl w:val="0"/>
        </w:rPr>
        <w:t xml:space="preserve"> class is part of the java.text package, so when you are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NumberFormat</w:t>
      </w:r>
      <w:r w:rsidDel="00000000" w:rsidR="00000000" w:rsidRPr="00000000">
        <w:rPr>
          <w:rtl w:val="0"/>
        </w:rPr>
        <w:t xml:space="preserve"> you must include the following import statement at the top of your program.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5"/>
        <w:rPr/>
      </w:pPr>
      <w:bookmarkStart w:colFirst="0" w:colLast="0" w:name="_7iqyc54euehh" w:id="16"/>
      <w:bookmarkEnd w:id="16"/>
      <w:r w:rsidDel="00000000" w:rsidR="00000000" w:rsidRPr="00000000">
        <w:rPr>
          <w:rtl w:val="0"/>
        </w:rPr>
        <w:t xml:space="preserve">import java.text.NumberFormat;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To create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NumberFormat</w:t>
      </w:r>
      <w:r w:rsidDel="00000000" w:rsidR="00000000" w:rsidRPr="00000000">
        <w:rPr>
          <w:rtl w:val="0"/>
        </w:rPr>
        <w:t xml:space="preserve"> object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cFmt</w:t>
      </w:r>
      <w:r w:rsidDel="00000000" w:rsidR="00000000" w:rsidRPr="00000000">
        <w:rPr>
          <w:rtl w:val="0"/>
        </w:rPr>
        <w:t xml:space="preserve"> that can be used to display a number as currency, you would instantiate an object as follows: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5"/>
        <w:rPr/>
      </w:pPr>
      <w:bookmarkStart w:colFirst="0" w:colLast="0" w:name="_4gxeb5o3fwsn" w:id="17"/>
      <w:bookmarkEnd w:id="17"/>
      <w:r w:rsidDel="00000000" w:rsidR="00000000" w:rsidRPr="00000000">
        <w:rPr>
          <w:rtl w:val="0"/>
        </w:rPr>
        <w:t xml:space="preserve">NumberFormat cFmt = NumberFormat.getCurrencyInstance();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4c1130" w:space="2" w:sz="8" w:val="single"/>
          <w:left w:color="4c1130" w:space="2" w:sz="8" w:val="single"/>
          <w:bottom w:color="4c1130" w:space="2" w:sz="8" w:val="single"/>
          <w:right w:color="4c1130" w:space="2" w:sz="8" w:val="single"/>
        </w:pBdr>
        <w:rPr/>
      </w:pPr>
      <w:r w:rsidDel="00000000" w:rsidR="00000000" w:rsidRPr="00000000">
        <w:rPr>
          <w:rtl w:val="0"/>
        </w:rPr>
        <w:t xml:space="preserve">Sidenote: you may notice that we don’t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</w:t>
      </w:r>
      <w:r w:rsidDel="00000000" w:rsidR="00000000" w:rsidRPr="00000000">
        <w:rPr>
          <w:rtl w:val="0"/>
        </w:rPr>
        <w:t xml:space="preserve"> to instantiate the object here.  That is because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getCurrencyInstance</w:t>
      </w:r>
      <w:r w:rsidDel="00000000" w:rsidR="00000000" w:rsidRPr="00000000">
        <w:rPr>
          <w:rtl w:val="0"/>
        </w:rPr>
        <w:t xml:space="preserve"> is a special kind of method called a </w:t>
      </w:r>
      <w:r w:rsidDel="00000000" w:rsidR="00000000" w:rsidRPr="00000000">
        <w:rPr>
          <w:b w:val="1"/>
          <w:rtl w:val="0"/>
        </w:rPr>
        <w:t xml:space="preserve">factory method</w:t>
      </w:r>
      <w:r w:rsidDel="00000000" w:rsidR="00000000" w:rsidRPr="00000000">
        <w:rPr>
          <w:rtl w:val="0"/>
        </w:rPr>
        <w:t xml:space="preserve">.  Factory methods return an object, so we can use them in place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</w:t>
      </w:r>
      <w:r w:rsidDel="00000000" w:rsidR="00000000" w:rsidRPr="00000000">
        <w:rPr>
          <w:rtl w:val="0"/>
        </w:rPr>
        <w:t xml:space="preserve"> to instantiate an object.  In this case,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getCurrencyInstance</w:t>
      </w:r>
      <w:r w:rsidDel="00000000" w:rsidR="00000000" w:rsidRPr="00000000">
        <w:rPr>
          <w:rtl w:val="0"/>
        </w:rPr>
        <w:t xml:space="preserve"> method returns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NumberFormat</w:t>
      </w:r>
      <w:r w:rsidDel="00000000" w:rsidR="00000000" w:rsidRPr="00000000">
        <w:rPr>
          <w:rtl w:val="0"/>
        </w:rPr>
        <w:t xml:space="preserve"> object that formats the number appropriately for the local currency.  You don't </w:t>
      </w:r>
      <w:r w:rsidDel="00000000" w:rsidR="00000000" w:rsidRPr="00000000">
        <w:rPr>
          <w:i w:val="1"/>
          <w:rtl w:val="0"/>
        </w:rPr>
        <w:t xml:space="preserve">have </w:t>
      </w:r>
      <w:r w:rsidDel="00000000" w:rsidR="00000000" w:rsidRPr="00000000">
        <w:rPr>
          <w:rtl w:val="0"/>
        </w:rPr>
        <w:t xml:space="preserve">to understand what a factory method is, just understand that you can instantiate some types of objects using a factory method instead of new.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We can then use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method from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NumberFormat</w:t>
      </w:r>
      <w:r w:rsidDel="00000000" w:rsidR="00000000" w:rsidRPr="00000000">
        <w:rPr>
          <w:rtl w:val="0"/>
        </w:rPr>
        <w:t xml:space="preserve"> class to display a number with appropriate formatting.  In the following statement,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amount</w:t>
      </w:r>
      <w:r w:rsidDel="00000000" w:rsidR="00000000" w:rsidRPr="00000000">
        <w:rPr>
          <w:rtl w:val="0"/>
        </w:rPr>
        <w:t xml:space="preserve"> is formatted as a dollar amount (in the US) with a leading dollar sign, commas where needed, and two digits to the right of the decimal place.  </w:t>
      </w:r>
    </w:p>
    <w:p w:rsidR="00000000" w:rsidDel="00000000" w:rsidP="00000000" w:rsidRDefault="00000000" w:rsidRPr="00000000" w14:paraId="00000060">
      <w:pPr>
        <w:pStyle w:val="Heading5"/>
        <w:rPr/>
      </w:pPr>
      <w:bookmarkStart w:colFirst="0" w:colLast="0" w:name="_tttytlzdgw88" w:id="18"/>
      <w:bookmarkEnd w:id="18"/>
      <w:r w:rsidDel="00000000" w:rsidR="00000000" w:rsidRPr="00000000">
        <w:rPr>
          <w:rtl w:val="0"/>
        </w:rPr>
        <w:t xml:space="preserve">System.out.println("Highest bill :  " + cFmt.format(amount));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amount</w:t>
      </w:r>
      <w:r w:rsidDel="00000000" w:rsidR="00000000" w:rsidRPr="00000000">
        <w:rPr>
          <w:rtl w:val="0"/>
        </w:rPr>
        <w:t xml:space="preserve"> is 344.19, then the following will be displayed:</w:t>
      </w:r>
    </w:p>
    <w:p w:rsidR="00000000" w:rsidDel="00000000" w:rsidP="00000000" w:rsidRDefault="00000000" w:rsidRPr="00000000" w14:paraId="00000063">
      <w:pPr>
        <w:pStyle w:val="Heading5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bookmarkStart w:colFirst="0" w:colLast="0" w:name="_95z5xrvnxhio" w:id="19"/>
      <w:bookmarkEnd w:id="19"/>
      <w:r w:rsidDel="00000000" w:rsidR="00000000" w:rsidRPr="00000000">
        <w:rPr>
          <w:rtl w:val="0"/>
        </w:rPr>
        <w:t xml:space="preserve">Highest bill :  $</w:t>
      </w:r>
      <w:r w:rsidDel="00000000" w:rsidR="00000000" w:rsidRPr="00000000">
        <w:rPr>
          <w:rFonts w:ascii="Consolas" w:cs="Consolas" w:eastAsia="Consolas" w:hAnsi="Consolas"/>
          <w:color w:val="0b5394"/>
          <w:rtl w:val="0"/>
        </w:rPr>
        <w:t xml:space="preserve">344</w:t>
      </w:r>
      <w:r w:rsidDel="00000000" w:rsidR="00000000" w:rsidRPr="00000000">
        <w:rPr>
          <w:rtl w:val="0"/>
        </w:rPr>
        <w:t xml:space="preserve">.19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amount</w:t>
      </w:r>
      <w:r w:rsidDel="00000000" w:rsidR="00000000" w:rsidRPr="00000000">
        <w:rPr>
          <w:rtl w:val="0"/>
        </w:rPr>
        <w:t xml:space="preserve"> is 89323.19, then the following will be displayed:</w:t>
      </w:r>
    </w:p>
    <w:p w:rsidR="00000000" w:rsidDel="00000000" w:rsidP="00000000" w:rsidRDefault="00000000" w:rsidRPr="00000000" w14:paraId="00000065">
      <w:pPr>
        <w:pStyle w:val="Heading5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0b5394"/>
        </w:rPr>
      </w:pPr>
      <w:bookmarkStart w:colFirst="0" w:colLast="0" w:name="_lhpyeyb91sde" w:id="20"/>
      <w:bookmarkEnd w:id="20"/>
      <w:r w:rsidDel="00000000" w:rsidR="00000000" w:rsidRPr="00000000">
        <w:rPr>
          <w:rtl w:val="0"/>
        </w:rPr>
        <w:t xml:space="preserve">Highest bill :  $89,323.19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amount</w:t>
      </w:r>
      <w:r w:rsidDel="00000000" w:rsidR="00000000" w:rsidRPr="00000000">
        <w:rPr>
          <w:rtl w:val="0"/>
        </w:rPr>
        <w:t xml:space="preserve"> is 15, then the following will be displayed:</w:t>
      </w:r>
    </w:p>
    <w:p w:rsidR="00000000" w:rsidDel="00000000" w:rsidP="00000000" w:rsidRDefault="00000000" w:rsidRPr="00000000" w14:paraId="00000067">
      <w:pPr>
        <w:pStyle w:val="Heading5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bookmarkStart w:colFirst="0" w:colLast="0" w:name="_572frq2cv8ki" w:id="21"/>
      <w:bookmarkEnd w:id="21"/>
      <w:r w:rsidDel="00000000" w:rsidR="00000000" w:rsidRPr="00000000">
        <w:rPr>
          <w:rtl w:val="0"/>
        </w:rPr>
        <w:t xml:space="preserve">Highest bill :  $15</w:t>
      </w:r>
      <w:r w:rsidDel="00000000" w:rsidR="00000000" w:rsidRPr="00000000">
        <w:rPr>
          <w:rFonts w:ascii="Consolas" w:cs="Consolas" w:eastAsia="Consolas" w:hAnsi="Consolas"/>
          <w:color w:val="0b5394"/>
          <w:rtl w:val="0"/>
        </w:rPr>
        <w:t xml:space="preserve">.</w:t>
      </w:r>
      <w:r w:rsidDel="00000000" w:rsidR="00000000" w:rsidRPr="00000000">
        <w:rPr>
          <w:rtl w:val="0"/>
        </w:rPr>
        <w:t xml:space="preserve">00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amount</w:t>
      </w:r>
      <w:r w:rsidDel="00000000" w:rsidR="00000000" w:rsidRPr="00000000">
        <w:rPr>
          <w:rtl w:val="0"/>
        </w:rPr>
        <w:t xml:space="preserve"> is 123456789.11, then the following will be displayed:</w:t>
      </w:r>
    </w:p>
    <w:p w:rsidR="00000000" w:rsidDel="00000000" w:rsidP="00000000" w:rsidRDefault="00000000" w:rsidRPr="00000000" w14:paraId="00000069">
      <w:pPr>
        <w:pStyle w:val="Heading5"/>
        <w:rPr/>
      </w:pPr>
      <w:bookmarkStart w:colFirst="0" w:colLast="0" w:name="_5ia16ohqqs8b" w:id="22"/>
      <w:bookmarkEnd w:id="22"/>
      <w:r w:rsidDel="00000000" w:rsidR="00000000" w:rsidRPr="00000000">
        <w:rPr>
          <w:rtl w:val="0"/>
        </w:rPr>
        <w:t xml:space="preserve">Highest bill :  $123,456,789.11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onsolas"/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rFonts w:ascii="Verdana" w:cs="Verdana" w:eastAsia="Verdana" w:hAnsi="Verdan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rFonts w:ascii="Verdana" w:cs="Verdana" w:eastAsia="Verdana" w:hAnsi="Verdana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ind w:left="720" w:firstLine="0"/>
    </w:pPr>
    <w:rPr>
      <w:rFonts w:ascii="Consolas" w:cs="Consolas" w:eastAsia="Consolas" w:hAnsi="Consolas"/>
      <w:color w:val="0b539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Verdana" w:cs="Verdana" w:eastAsia="Verdana" w:hAnsi="Verdana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